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68EE" w14:textId="77777777" w:rsidR="00925A08" w:rsidRDefault="00925A08"/>
    <w:p w14:paraId="60671AFD" w14:textId="77777777" w:rsidR="00925A08" w:rsidRDefault="00925A08"/>
    <w:p w14:paraId="4249490B" w14:textId="0FEBB442" w:rsidR="00925A08" w:rsidRPr="00532948" w:rsidRDefault="00925A08" w:rsidP="00925A08">
      <w:pPr>
        <w:rPr>
          <w:b/>
          <w:i/>
          <w:iCs/>
          <w:caps/>
          <w:szCs w:val="24"/>
        </w:rPr>
      </w:pPr>
      <w:bookmarkStart w:id="0" w:name="_Hlk124503110"/>
      <w:r w:rsidRPr="00532948">
        <w:rPr>
          <w:rFonts w:cs="Times New Roman"/>
          <w:b/>
          <w:bCs/>
          <w:szCs w:val="24"/>
        </w:rPr>
        <w:t xml:space="preserve">Supplementary materials for Journal of Wildlife Diseases DOI: 10.7589/JWD-D-22-00096: </w:t>
      </w:r>
      <w:proofErr w:type="spellStart"/>
      <w:r w:rsidRPr="00532948">
        <w:rPr>
          <w:b/>
          <w:bCs/>
          <w:iCs/>
          <w:szCs w:val="24"/>
        </w:rPr>
        <w:t>Lida</w:t>
      </w:r>
      <w:proofErr w:type="spellEnd"/>
      <w:r w:rsidRPr="00532948">
        <w:rPr>
          <w:b/>
          <w:bCs/>
          <w:iCs/>
          <w:szCs w:val="24"/>
        </w:rPr>
        <w:t xml:space="preserve"> </w:t>
      </w:r>
      <w:proofErr w:type="spellStart"/>
      <w:r w:rsidRPr="00532948">
        <w:rPr>
          <w:b/>
          <w:bCs/>
          <w:iCs/>
          <w:szCs w:val="24"/>
        </w:rPr>
        <w:t>Omaleki</w:t>
      </w:r>
      <w:proofErr w:type="spellEnd"/>
      <w:r w:rsidRPr="00532948">
        <w:rPr>
          <w:b/>
          <w:bCs/>
          <w:iCs/>
          <w:szCs w:val="24"/>
        </w:rPr>
        <w:t xml:space="preserve">, </w:t>
      </w:r>
      <w:r w:rsidRPr="00532948">
        <w:rPr>
          <w:rFonts w:asciiTheme="majorBidi" w:hAnsiTheme="majorBidi" w:cstheme="majorBidi"/>
          <w:b/>
          <w:bCs/>
          <w:szCs w:val="24"/>
        </w:rPr>
        <w:t xml:space="preserve">David </w:t>
      </w:r>
      <w:proofErr w:type="spellStart"/>
      <w:r w:rsidRPr="00532948">
        <w:rPr>
          <w:rFonts w:asciiTheme="majorBidi" w:hAnsiTheme="majorBidi" w:cstheme="majorBidi"/>
          <w:b/>
          <w:bCs/>
          <w:szCs w:val="24"/>
        </w:rPr>
        <w:t>Blyde</w:t>
      </w:r>
      <w:proofErr w:type="spellEnd"/>
      <w:r w:rsidRPr="00532948">
        <w:rPr>
          <w:rFonts w:asciiTheme="majorBidi" w:hAnsiTheme="majorBidi" w:cstheme="majorBidi"/>
          <w:b/>
          <w:bCs/>
          <w:szCs w:val="24"/>
        </w:rPr>
        <w:t>,</w:t>
      </w:r>
      <w:r w:rsidRPr="00532948">
        <w:rPr>
          <w:rFonts w:asciiTheme="majorBidi" w:hAnsiTheme="majorBidi" w:cstheme="majorBidi"/>
          <w:b/>
          <w:bCs/>
          <w:szCs w:val="24"/>
          <w:vertAlign w:val="superscript"/>
        </w:rPr>
        <w:t xml:space="preserve"> </w:t>
      </w:r>
      <w:r w:rsidRPr="00532948">
        <w:rPr>
          <w:rFonts w:asciiTheme="majorBidi" w:hAnsiTheme="majorBidi" w:cstheme="majorBidi"/>
          <w:b/>
          <w:bCs/>
          <w:szCs w:val="24"/>
        </w:rPr>
        <w:t>Jon Hanger, Jo Loader,</w:t>
      </w:r>
      <w:r w:rsidRPr="00532948">
        <w:rPr>
          <w:rFonts w:asciiTheme="majorBidi" w:hAnsiTheme="majorBidi" w:cstheme="majorBidi"/>
          <w:b/>
          <w:bCs/>
          <w:szCs w:val="24"/>
          <w:vertAlign w:val="superscript"/>
        </w:rPr>
        <w:t xml:space="preserve"> </w:t>
      </w:r>
      <w:r w:rsidRPr="00532948">
        <w:rPr>
          <w:rFonts w:asciiTheme="majorBidi" w:hAnsiTheme="majorBidi" w:cstheme="majorBidi"/>
          <w:b/>
          <w:bCs/>
          <w:szCs w:val="24"/>
        </w:rPr>
        <w:t xml:space="preserve">Philippa McKay, </w:t>
      </w:r>
      <w:r w:rsidRPr="00532948">
        <w:rPr>
          <w:b/>
          <w:bCs/>
          <w:iCs/>
          <w:szCs w:val="24"/>
        </w:rPr>
        <w:t xml:space="preserve">Edina Lobo, </w:t>
      </w:r>
      <w:r w:rsidRPr="00532948">
        <w:rPr>
          <w:rFonts w:asciiTheme="majorBidi" w:hAnsiTheme="majorBidi" w:cstheme="majorBidi"/>
          <w:b/>
          <w:bCs/>
          <w:szCs w:val="24"/>
        </w:rPr>
        <w:t>Louise M. Harris,</w:t>
      </w:r>
      <w:r w:rsidRPr="00532948">
        <w:rPr>
          <w:rFonts w:ascii="AdvOT596495f2" w:hAnsi="AdvOT596495f2"/>
          <w:b/>
          <w:bCs/>
          <w:szCs w:val="24"/>
        </w:rPr>
        <w:t xml:space="preserve"> </w:t>
      </w:r>
      <w:r w:rsidRPr="00532948">
        <w:rPr>
          <w:b/>
          <w:bCs/>
          <w:iCs/>
          <w:szCs w:val="24"/>
        </w:rPr>
        <w:t>Vere Nicolson,</w:t>
      </w:r>
      <w:r w:rsidRPr="00532948">
        <w:rPr>
          <w:b/>
          <w:bCs/>
          <w:iCs/>
          <w:szCs w:val="24"/>
          <w:vertAlign w:val="superscript"/>
        </w:rPr>
        <w:t xml:space="preserve"> </w:t>
      </w:r>
      <w:r w:rsidRPr="00532948">
        <w:rPr>
          <w:b/>
          <w:bCs/>
          <w:szCs w:val="24"/>
        </w:rPr>
        <w:t>Patrick J. Blackall,</w:t>
      </w:r>
      <w:r w:rsidRPr="00532948">
        <w:rPr>
          <w:b/>
          <w:bCs/>
          <w:iCs/>
          <w:szCs w:val="24"/>
        </w:rPr>
        <w:t xml:space="preserve"> and Conny </w:t>
      </w:r>
      <w:proofErr w:type="spellStart"/>
      <w:r w:rsidRPr="00532948">
        <w:rPr>
          <w:b/>
          <w:bCs/>
          <w:iCs/>
          <w:szCs w:val="24"/>
        </w:rPr>
        <w:t>Turni</w:t>
      </w:r>
      <w:proofErr w:type="spellEnd"/>
      <w:r w:rsidRPr="00532948">
        <w:rPr>
          <w:rFonts w:cs="Times New Roman"/>
          <w:b/>
          <w:color w:val="212121"/>
          <w:szCs w:val="24"/>
          <w:shd w:val="clear" w:color="auto" w:fill="FFFFFF"/>
        </w:rPr>
        <w:t xml:space="preserve">.  </w:t>
      </w:r>
      <w:proofErr w:type="spellStart"/>
      <w:r w:rsidRPr="00532948">
        <w:rPr>
          <w:b/>
          <w:i/>
          <w:iCs/>
          <w:szCs w:val="24"/>
        </w:rPr>
        <w:t>Lonepinella</w:t>
      </w:r>
      <w:proofErr w:type="spellEnd"/>
      <w:r w:rsidRPr="00532948">
        <w:rPr>
          <w:b/>
          <w:szCs w:val="24"/>
        </w:rPr>
        <w:t xml:space="preserve"> Sp. Isolated from Wound Infections of Koalas</w:t>
      </w:r>
      <w:r w:rsidRPr="00532948">
        <w:rPr>
          <w:b/>
          <w:caps/>
          <w:szCs w:val="24"/>
        </w:rPr>
        <w:t>.</w:t>
      </w:r>
    </w:p>
    <w:bookmarkEnd w:id="0"/>
    <w:p w14:paraId="3E2FD034" w14:textId="77777777" w:rsidR="00925A08" w:rsidRDefault="00925A08"/>
    <w:p w14:paraId="63EC6D24" w14:textId="10340460" w:rsidR="00E96BE0" w:rsidRPr="00DB122B" w:rsidRDefault="00DB122B">
      <w:pPr>
        <w:rPr>
          <w:b/>
          <w:bCs/>
          <w:sz w:val="16"/>
          <w:szCs w:val="16"/>
        </w:rPr>
      </w:pPr>
      <w:r w:rsidRPr="00DB122B">
        <w:rPr>
          <w:b/>
          <w:bCs/>
        </w:rPr>
        <w:t>Supplementary Table 1</w:t>
      </w:r>
    </w:p>
    <w:tbl>
      <w:tblPr>
        <w:tblW w:w="22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1926"/>
        <w:gridCol w:w="810"/>
        <w:gridCol w:w="747"/>
        <w:gridCol w:w="685"/>
        <w:gridCol w:w="1136"/>
        <w:gridCol w:w="1184"/>
        <w:gridCol w:w="842"/>
        <w:gridCol w:w="681"/>
        <w:gridCol w:w="681"/>
        <w:gridCol w:w="681"/>
        <w:gridCol w:w="681"/>
        <w:gridCol w:w="681"/>
        <w:gridCol w:w="681"/>
        <w:gridCol w:w="784"/>
        <w:gridCol w:w="784"/>
        <w:gridCol w:w="784"/>
        <w:gridCol w:w="784"/>
        <w:gridCol w:w="784"/>
        <w:gridCol w:w="784"/>
        <w:gridCol w:w="681"/>
        <w:gridCol w:w="703"/>
        <w:gridCol w:w="784"/>
        <w:gridCol w:w="581"/>
        <w:gridCol w:w="703"/>
        <w:gridCol w:w="622"/>
        <w:gridCol w:w="446"/>
        <w:gridCol w:w="446"/>
        <w:gridCol w:w="901"/>
      </w:tblGrid>
      <w:tr w:rsidR="00E96BE0" w:rsidRPr="00925A08" w14:paraId="32D6CE6D" w14:textId="77777777" w:rsidTr="00925A08">
        <w:trPr>
          <w:trHeight w:val="315"/>
        </w:trPr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0023EE8D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Assembly</w:t>
            </w:r>
          </w:p>
        </w:tc>
        <w:tc>
          <w:tcPr>
            <w:tcW w:w="1926" w:type="dxa"/>
            <w:shd w:val="clear" w:color="auto" w:fill="auto"/>
            <w:noWrap/>
            <w:vAlign w:val="bottom"/>
            <w:hideMark/>
          </w:tcPr>
          <w:p w14:paraId="7D833CFC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Marker lineage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EC77E5E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genomes</w:t>
            </w:r>
          </w:p>
        </w:tc>
        <w:tc>
          <w:tcPr>
            <w:tcW w:w="747" w:type="dxa"/>
            <w:shd w:val="clear" w:color="auto" w:fill="auto"/>
            <w:noWrap/>
            <w:vAlign w:val="bottom"/>
            <w:hideMark/>
          </w:tcPr>
          <w:p w14:paraId="3647B6E3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markers</w:t>
            </w:r>
          </w:p>
        </w:tc>
        <w:tc>
          <w:tcPr>
            <w:tcW w:w="685" w:type="dxa"/>
            <w:shd w:val="clear" w:color="auto" w:fill="auto"/>
            <w:noWrap/>
            <w:vAlign w:val="bottom"/>
            <w:hideMark/>
          </w:tcPr>
          <w:p w14:paraId="783FFB07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marker sets</w:t>
            </w:r>
          </w:p>
        </w:tc>
        <w:tc>
          <w:tcPr>
            <w:tcW w:w="1136" w:type="dxa"/>
            <w:shd w:val="clear" w:color="auto" w:fill="auto"/>
            <w:noWrap/>
            <w:vAlign w:val="bottom"/>
            <w:hideMark/>
          </w:tcPr>
          <w:p w14:paraId="498E3035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Completeness</w:t>
            </w:r>
          </w:p>
        </w:tc>
        <w:tc>
          <w:tcPr>
            <w:tcW w:w="1184" w:type="dxa"/>
            <w:shd w:val="clear" w:color="auto" w:fill="auto"/>
            <w:noWrap/>
            <w:vAlign w:val="bottom"/>
            <w:hideMark/>
          </w:tcPr>
          <w:p w14:paraId="6EDC340C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Contamination</w:t>
            </w:r>
          </w:p>
        </w:tc>
        <w:tc>
          <w:tcPr>
            <w:tcW w:w="842" w:type="dxa"/>
            <w:shd w:val="clear" w:color="auto" w:fill="auto"/>
            <w:noWrap/>
            <w:vAlign w:val="bottom"/>
            <w:hideMark/>
          </w:tcPr>
          <w:p w14:paraId="10C5A58D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predicted genes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096CC900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2D67B003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1000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7DD8209A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5000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6767B904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10000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1131BF13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25000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3C7BEF9A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 (&gt;= 50000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79A3CD85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1C105AB5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1000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3A74A11B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5000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275549FF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10000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0E049687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25000 bp)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610F792E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 (&gt;= 50000 bp)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29A8C622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# contigs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4AC5D9D2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Largest contig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23423478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Total length</w:t>
            </w:r>
          </w:p>
        </w:tc>
        <w:tc>
          <w:tcPr>
            <w:tcW w:w="581" w:type="dxa"/>
            <w:shd w:val="clear" w:color="auto" w:fill="auto"/>
            <w:noWrap/>
            <w:vAlign w:val="bottom"/>
            <w:hideMark/>
          </w:tcPr>
          <w:p w14:paraId="3DE397A4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GC (%)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5F3D4352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N50</w:t>
            </w:r>
          </w:p>
        </w:tc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4C4C8B56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N75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2F8A4752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L50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66DEEFE6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L75</w:t>
            </w:r>
          </w:p>
        </w:tc>
        <w:tc>
          <w:tcPr>
            <w:tcW w:w="901" w:type="dxa"/>
            <w:shd w:val="clear" w:color="auto" w:fill="auto"/>
            <w:noWrap/>
            <w:vAlign w:val="bottom"/>
            <w:hideMark/>
          </w:tcPr>
          <w:p w14:paraId="11A645F7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# </w:t>
            </w:r>
            <w:proofErr w:type="gramStart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N's</w:t>
            </w:r>
            <w:proofErr w:type="gramEnd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per 100 </w:t>
            </w:r>
            <w:proofErr w:type="spellStart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kbp</w:t>
            </w:r>
            <w:proofErr w:type="spellEnd"/>
          </w:p>
        </w:tc>
      </w:tr>
      <w:tr w:rsidR="00E96BE0" w:rsidRPr="00925A08" w14:paraId="10B93ED8" w14:textId="77777777" w:rsidTr="00925A08">
        <w:trPr>
          <w:trHeight w:val="315"/>
        </w:trPr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75BA0030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BR2882</w:t>
            </w:r>
          </w:p>
        </w:tc>
        <w:tc>
          <w:tcPr>
            <w:tcW w:w="1926" w:type="dxa"/>
            <w:shd w:val="clear" w:color="auto" w:fill="auto"/>
            <w:noWrap/>
            <w:vAlign w:val="bottom"/>
            <w:hideMark/>
          </w:tcPr>
          <w:p w14:paraId="7BA63469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c__</w:t>
            </w:r>
            <w:proofErr w:type="spellStart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Gammaproteobacteria</w:t>
            </w:r>
            <w:proofErr w:type="spellEnd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(UID4387)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2358D77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965</w:t>
            </w:r>
          </w:p>
        </w:tc>
        <w:tc>
          <w:tcPr>
            <w:tcW w:w="747" w:type="dxa"/>
            <w:shd w:val="clear" w:color="auto" w:fill="auto"/>
            <w:noWrap/>
            <w:vAlign w:val="bottom"/>
            <w:hideMark/>
          </w:tcPr>
          <w:p w14:paraId="4B80E8AB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685" w:type="dxa"/>
            <w:shd w:val="clear" w:color="auto" w:fill="auto"/>
            <w:noWrap/>
            <w:vAlign w:val="bottom"/>
            <w:hideMark/>
          </w:tcPr>
          <w:p w14:paraId="2B6ACB2E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136" w:type="dxa"/>
            <w:shd w:val="clear" w:color="auto" w:fill="auto"/>
            <w:noWrap/>
            <w:vAlign w:val="bottom"/>
            <w:hideMark/>
          </w:tcPr>
          <w:p w14:paraId="3B015C22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84" w:type="dxa"/>
            <w:shd w:val="clear" w:color="auto" w:fill="auto"/>
            <w:noWrap/>
            <w:vAlign w:val="bottom"/>
            <w:hideMark/>
          </w:tcPr>
          <w:p w14:paraId="3E385593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842" w:type="dxa"/>
            <w:shd w:val="clear" w:color="auto" w:fill="auto"/>
            <w:noWrap/>
            <w:vAlign w:val="bottom"/>
            <w:hideMark/>
          </w:tcPr>
          <w:p w14:paraId="1237BE5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2065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7F8E1CEB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09F8533E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169E2C58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4D17F5FF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2B45232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1662A87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61E5F5DC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2190705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4E15D2D6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2183866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36463462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2168326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3E5468DF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2161327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4748019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2143621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3072AC44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1954469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3A478A70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6596CD71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438871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65545153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2186705</w:t>
            </w:r>
          </w:p>
        </w:tc>
        <w:tc>
          <w:tcPr>
            <w:tcW w:w="581" w:type="dxa"/>
            <w:shd w:val="clear" w:color="auto" w:fill="auto"/>
            <w:noWrap/>
            <w:vAlign w:val="bottom"/>
            <w:hideMark/>
          </w:tcPr>
          <w:p w14:paraId="6EC0BEDB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38.8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7366D25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143372</w:t>
            </w:r>
          </w:p>
        </w:tc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4AA12EE6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80571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249103C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6A4B8592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01" w:type="dxa"/>
            <w:shd w:val="clear" w:color="auto" w:fill="auto"/>
            <w:noWrap/>
            <w:vAlign w:val="bottom"/>
            <w:hideMark/>
          </w:tcPr>
          <w:p w14:paraId="6E50116C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  <w:tr w:rsidR="00E96BE0" w:rsidRPr="00925A08" w14:paraId="47D28A2A" w14:textId="77777777" w:rsidTr="00925A08">
        <w:trPr>
          <w:trHeight w:val="315"/>
        </w:trPr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2DAC9972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BR2904</w:t>
            </w:r>
          </w:p>
        </w:tc>
        <w:tc>
          <w:tcPr>
            <w:tcW w:w="1926" w:type="dxa"/>
            <w:shd w:val="clear" w:color="auto" w:fill="auto"/>
            <w:noWrap/>
            <w:vAlign w:val="bottom"/>
            <w:hideMark/>
          </w:tcPr>
          <w:p w14:paraId="51876E00" w14:textId="77777777" w:rsidR="00E96BE0" w:rsidRPr="00925A08" w:rsidRDefault="00E96BE0" w:rsidP="00E96BE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c__</w:t>
            </w:r>
            <w:proofErr w:type="spellStart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Gammaproteobacteria</w:t>
            </w:r>
            <w:proofErr w:type="spellEnd"/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(UID4387)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393C9B2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965</w:t>
            </w:r>
          </w:p>
        </w:tc>
        <w:tc>
          <w:tcPr>
            <w:tcW w:w="747" w:type="dxa"/>
            <w:shd w:val="clear" w:color="auto" w:fill="auto"/>
            <w:noWrap/>
            <w:vAlign w:val="bottom"/>
            <w:hideMark/>
          </w:tcPr>
          <w:p w14:paraId="67AD8761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685" w:type="dxa"/>
            <w:shd w:val="clear" w:color="auto" w:fill="auto"/>
            <w:noWrap/>
            <w:vAlign w:val="bottom"/>
            <w:hideMark/>
          </w:tcPr>
          <w:p w14:paraId="072F8CA7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136" w:type="dxa"/>
            <w:shd w:val="clear" w:color="auto" w:fill="auto"/>
            <w:noWrap/>
            <w:vAlign w:val="bottom"/>
            <w:hideMark/>
          </w:tcPr>
          <w:p w14:paraId="4633922C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84" w:type="dxa"/>
            <w:shd w:val="clear" w:color="auto" w:fill="auto"/>
            <w:noWrap/>
            <w:vAlign w:val="bottom"/>
            <w:hideMark/>
          </w:tcPr>
          <w:p w14:paraId="437B81F8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842" w:type="dxa"/>
            <w:shd w:val="clear" w:color="auto" w:fill="auto"/>
            <w:noWrap/>
            <w:vAlign w:val="bottom"/>
            <w:hideMark/>
          </w:tcPr>
          <w:p w14:paraId="7435D4B7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2114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502E7793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21AE2F6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325E2717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610E6390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000E6CB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446DADC7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3EB08A74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2191135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15BC5F7B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2185102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76A7B544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2182389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1AE1EBC4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2175619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681E6DA1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2161792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7260B8D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1960172</w:t>
            </w:r>
          </w:p>
        </w:tc>
        <w:tc>
          <w:tcPr>
            <w:tcW w:w="681" w:type="dxa"/>
            <w:shd w:val="clear" w:color="auto" w:fill="auto"/>
            <w:noWrap/>
            <w:vAlign w:val="bottom"/>
            <w:hideMark/>
          </w:tcPr>
          <w:p w14:paraId="03A0EE66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4FE67920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292722</w:t>
            </w:r>
          </w:p>
        </w:tc>
        <w:tc>
          <w:tcPr>
            <w:tcW w:w="784" w:type="dxa"/>
            <w:shd w:val="clear" w:color="auto" w:fill="auto"/>
            <w:noWrap/>
            <w:vAlign w:val="bottom"/>
            <w:hideMark/>
          </w:tcPr>
          <w:p w14:paraId="57C191B2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2188968</w:t>
            </w:r>
          </w:p>
        </w:tc>
        <w:tc>
          <w:tcPr>
            <w:tcW w:w="581" w:type="dxa"/>
            <w:shd w:val="clear" w:color="auto" w:fill="auto"/>
            <w:noWrap/>
            <w:vAlign w:val="bottom"/>
            <w:hideMark/>
          </w:tcPr>
          <w:p w14:paraId="37FF480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38.79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577B4A19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160120</w:t>
            </w:r>
          </w:p>
        </w:tc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2FD69034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85963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5566DCAD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446" w:type="dxa"/>
            <w:shd w:val="clear" w:color="auto" w:fill="auto"/>
            <w:noWrap/>
            <w:vAlign w:val="bottom"/>
            <w:hideMark/>
          </w:tcPr>
          <w:p w14:paraId="662CC51E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01" w:type="dxa"/>
            <w:shd w:val="clear" w:color="auto" w:fill="auto"/>
            <w:noWrap/>
            <w:vAlign w:val="bottom"/>
            <w:hideMark/>
          </w:tcPr>
          <w:p w14:paraId="5E92FBCB" w14:textId="77777777" w:rsidR="00E96BE0" w:rsidRPr="00925A08" w:rsidRDefault="00E96BE0" w:rsidP="00E96BE0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25A0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</w:p>
        </w:tc>
      </w:tr>
    </w:tbl>
    <w:p w14:paraId="730B4AEA" w14:textId="77777777" w:rsidR="00E96BE0" w:rsidRPr="00925A08" w:rsidRDefault="00E96BE0">
      <w:pPr>
        <w:rPr>
          <w:sz w:val="16"/>
          <w:szCs w:val="16"/>
        </w:rPr>
      </w:pPr>
    </w:p>
    <w:sectPr w:rsidR="00E96BE0" w:rsidRPr="00925A08" w:rsidSect="00311F43">
      <w:pgSz w:w="24480" w:h="15840" w:orient="landscape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vOT596495f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E0"/>
    <w:rsid w:val="00311F43"/>
    <w:rsid w:val="00532948"/>
    <w:rsid w:val="005D5735"/>
    <w:rsid w:val="00851359"/>
    <w:rsid w:val="00925A08"/>
    <w:rsid w:val="00CF2723"/>
    <w:rsid w:val="00DB122B"/>
    <w:rsid w:val="00E9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ECFF"/>
  <w15:chartTrackingRefBased/>
  <w15:docId w15:val="{57DB191F-85C8-4EA8-95DE-331AEA77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25A08"/>
    <w:pPr>
      <w:spacing w:before="100" w:beforeAutospacing="1" w:after="100" w:afterAutospacing="1" w:line="480" w:lineRule="auto"/>
      <w:jc w:val="both"/>
    </w:pPr>
    <w:rPr>
      <w:rFonts w:eastAsia="Times New Roman" w:cs="Times New Roman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Allen Press, Inc.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Anderson</dc:creator>
  <cp:keywords/>
  <dc:description/>
  <cp:lastModifiedBy>Editor</cp:lastModifiedBy>
  <cp:revision>5</cp:revision>
  <dcterms:created xsi:type="dcterms:W3CDTF">2023-04-07T12:07:00Z</dcterms:created>
  <dcterms:modified xsi:type="dcterms:W3CDTF">2023-04-11T19:22:00Z</dcterms:modified>
</cp:coreProperties>
</file>