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numPr>
          <w:ilvl w:val="0"/>
          <w:numId w:val="0"/>
        </w:numPr>
        <w:jc w:val="both"/>
        <w:textAlignment w:val="center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bookmarkStart w:id="0" w:name="_GoBack"/>
      <w:bookmarkEnd w:id="0"/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附件1</w:t>
      </w:r>
    </w:p>
    <w:p>
      <w:pPr>
        <w:widowControl/>
        <w:jc w:val="center"/>
        <w:textAlignment w:val="center"/>
        <w:rPr>
          <w:rFonts w:hint="eastAsia" w:ascii="黑体" w:hAnsi="黑体" w:eastAsia="黑体" w:cs="黑体"/>
          <w:b/>
          <w:bCs/>
          <w:sz w:val="36"/>
          <w:szCs w:val="36"/>
        </w:rPr>
      </w:pPr>
      <w:r>
        <w:rPr>
          <w:rFonts w:hint="eastAsia" w:ascii="黑体" w:hAnsi="黑体" w:eastAsia="黑体" w:cs="黑体"/>
          <w:b/>
          <w:bCs/>
          <w:sz w:val="36"/>
          <w:szCs w:val="36"/>
        </w:rPr>
        <w:t>建德市20</w:t>
      </w: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23</w:t>
      </w:r>
      <w:r>
        <w:rPr>
          <w:rFonts w:hint="eastAsia" w:ascii="黑体" w:hAnsi="黑体" w:eastAsia="黑体" w:cs="黑体"/>
          <w:b/>
          <w:bCs/>
          <w:sz w:val="36"/>
          <w:szCs w:val="36"/>
        </w:rPr>
        <w:t>年度国有土地上</w:t>
      </w:r>
      <w:r>
        <w:rPr>
          <w:rFonts w:hint="eastAsia" w:ascii="黑体" w:hAnsi="黑体" w:eastAsia="黑体" w:cs="黑体"/>
          <w:b/>
          <w:bCs/>
          <w:sz w:val="36"/>
          <w:szCs w:val="36"/>
          <w:lang w:eastAsia="zh-CN"/>
        </w:rPr>
        <w:t>住宅</w:t>
      </w:r>
      <w:r>
        <w:rPr>
          <w:rFonts w:hint="eastAsia" w:ascii="黑体" w:hAnsi="黑体" w:eastAsia="黑体" w:cs="黑体"/>
          <w:b/>
          <w:bCs/>
          <w:sz w:val="36"/>
          <w:szCs w:val="36"/>
        </w:rPr>
        <w:t>房屋征收</w:t>
      </w:r>
    </w:p>
    <w:p>
      <w:pPr>
        <w:widowControl/>
        <w:jc w:val="center"/>
        <w:textAlignment w:val="center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</w:rPr>
        <w:t>临时安置费（房屋租赁价）补助标准</w:t>
      </w:r>
    </w:p>
    <w:tbl>
      <w:tblPr>
        <w:tblStyle w:val="5"/>
        <w:tblW w:w="9235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4"/>
        <w:gridCol w:w="2565"/>
        <w:gridCol w:w="3946"/>
        <w:gridCol w:w="1660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36" w:hRule="atLeast"/>
          <w:jc w:val="center"/>
        </w:trPr>
        <w:tc>
          <w:tcPr>
            <w:tcW w:w="10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序号</w:t>
            </w:r>
          </w:p>
        </w:tc>
        <w:tc>
          <w:tcPr>
            <w:tcW w:w="2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区块路段</w:t>
            </w:r>
          </w:p>
        </w:tc>
        <w:tc>
          <w:tcPr>
            <w:tcW w:w="3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范围</w:t>
            </w:r>
          </w:p>
        </w:tc>
        <w:tc>
          <w:tcPr>
            <w:tcW w:w="1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租金单价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（元/㎡·月）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36" w:hRule="atLeast"/>
          <w:jc w:val="center"/>
        </w:trPr>
        <w:tc>
          <w:tcPr>
            <w:tcW w:w="10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 w:bidi="ar"/>
              </w:rPr>
              <w:t>1</w:t>
            </w:r>
          </w:p>
        </w:tc>
        <w:tc>
          <w:tcPr>
            <w:tcW w:w="2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新安江街道市政府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以东区块</w:t>
            </w:r>
          </w:p>
        </w:tc>
        <w:tc>
          <w:tcPr>
            <w:tcW w:w="3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eastAsia="zh-CN" w:bidi="ar"/>
              </w:rPr>
              <w:t>政法路口东侧起沿白沙路至江滨路向东至东入城口，往北沿新安东路北侧转向西与政法路口对接，形成闭环。</w:t>
            </w:r>
          </w:p>
        </w:tc>
        <w:tc>
          <w:tcPr>
            <w:tcW w:w="1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26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36" w:hRule="atLeast"/>
          <w:jc w:val="center"/>
        </w:trPr>
        <w:tc>
          <w:tcPr>
            <w:tcW w:w="10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 w:bidi="ar"/>
              </w:rPr>
              <w:t>2</w:t>
            </w:r>
          </w:p>
        </w:tc>
        <w:tc>
          <w:tcPr>
            <w:tcW w:w="2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新安江街道市政府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以西区块</w:t>
            </w:r>
          </w:p>
        </w:tc>
        <w:tc>
          <w:tcPr>
            <w:tcW w:w="3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eastAsia="zh-CN" w:bidi="ar"/>
              </w:rPr>
              <w:t>沿白沙路往南至江滨路向西至新电路黄坑坞口、北至环城北路转至政法路口与白沙路对接，形成闭环。</w:t>
            </w:r>
          </w:p>
        </w:tc>
        <w:tc>
          <w:tcPr>
            <w:tcW w:w="1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24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36" w:hRule="atLeast"/>
          <w:jc w:val="center"/>
        </w:trPr>
        <w:tc>
          <w:tcPr>
            <w:tcW w:w="10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 w:bidi="ar"/>
              </w:rPr>
              <w:t>3</w:t>
            </w:r>
          </w:p>
        </w:tc>
        <w:tc>
          <w:tcPr>
            <w:tcW w:w="2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新安江街道桥南区块</w:t>
            </w:r>
          </w:p>
        </w:tc>
        <w:tc>
          <w:tcPr>
            <w:tcW w:w="3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白沙大桥以南，包括汪家、叶家。</w:t>
            </w:r>
          </w:p>
        </w:tc>
        <w:tc>
          <w:tcPr>
            <w:tcW w:w="1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22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36" w:hRule="atLeast"/>
          <w:jc w:val="center"/>
        </w:trPr>
        <w:tc>
          <w:tcPr>
            <w:tcW w:w="10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 w:bidi="ar"/>
              </w:rPr>
              <w:t>4</w:t>
            </w:r>
          </w:p>
        </w:tc>
        <w:tc>
          <w:tcPr>
            <w:tcW w:w="2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洋溪街道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lang w:eastAsia="zh-CN" w:bidi="ar"/>
              </w:rPr>
              <w:t>南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区块</w:t>
            </w:r>
          </w:p>
        </w:tc>
        <w:tc>
          <w:tcPr>
            <w:tcW w:w="3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自洋安大桥沿洋安路向东至洋溪大桥南端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 w:bidi="ar"/>
              </w:rPr>
              <w:t>。</w:t>
            </w:r>
          </w:p>
        </w:tc>
        <w:tc>
          <w:tcPr>
            <w:tcW w:w="1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22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36" w:hRule="atLeast"/>
          <w:jc w:val="center"/>
        </w:trPr>
        <w:tc>
          <w:tcPr>
            <w:tcW w:w="10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 w:bidi="ar"/>
              </w:rPr>
              <w:t>5</w:t>
            </w:r>
          </w:p>
        </w:tc>
        <w:tc>
          <w:tcPr>
            <w:tcW w:w="2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洋溪街道北区块</w:t>
            </w:r>
          </w:p>
        </w:tc>
        <w:tc>
          <w:tcPr>
            <w:tcW w:w="3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东入城口沿320国道向东至创业路路口二侧。</w:t>
            </w:r>
          </w:p>
        </w:tc>
        <w:tc>
          <w:tcPr>
            <w:tcW w:w="1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20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36" w:hRule="atLeast"/>
          <w:jc w:val="center"/>
        </w:trPr>
        <w:tc>
          <w:tcPr>
            <w:tcW w:w="10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 w:bidi="ar"/>
              </w:rPr>
              <w:t>6</w:t>
            </w:r>
          </w:p>
        </w:tc>
        <w:tc>
          <w:tcPr>
            <w:tcW w:w="2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lang w:eastAsia="zh-CN"/>
              </w:rPr>
              <w:t>更楼街道</w:t>
            </w:r>
          </w:p>
        </w:tc>
        <w:tc>
          <w:tcPr>
            <w:tcW w:w="3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建制镇范围内国有出让土地住宅。</w:t>
            </w:r>
          </w:p>
        </w:tc>
        <w:tc>
          <w:tcPr>
            <w:tcW w:w="1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16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36" w:hRule="atLeast"/>
          <w:jc w:val="center"/>
        </w:trPr>
        <w:tc>
          <w:tcPr>
            <w:tcW w:w="10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 w:bidi="ar"/>
              </w:rPr>
              <w:t>7</w:t>
            </w:r>
          </w:p>
        </w:tc>
        <w:tc>
          <w:tcPr>
            <w:tcW w:w="2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寿昌镇</w:t>
            </w:r>
          </w:p>
        </w:tc>
        <w:tc>
          <w:tcPr>
            <w:tcW w:w="3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建制镇范围内国有出让土地住宅。</w:t>
            </w:r>
          </w:p>
        </w:tc>
        <w:tc>
          <w:tcPr>
            <w:tcW w:w="1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16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36" w:hRule="atLeast"/>
          <w:jc w:val="center"/>
        </w:trPr>
        <w:tc>
          <w:tcPr>
            <w:tcW w:w="10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 w:bidi="ar"/>
              </w:rPr>
              <w:t>8</w:t>
            </w:r>
          </w:p>
        </w:tc>
        <w:tc>
          <w:tcPr>
            <w:tcW w:w="2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eastAsia="zh-CN" w:bidi="ar"/>
              </w:rPr>
              <w:t>梅城镇</w:t>
            </w:r>
          </w:p>
        </w:tc>
        <w:tc>
          <w:tcPr>
            <w:tcW w:w="3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建制镇范围内国有出让土地住宅。</w:t>
            </w:r>
          </w:p>
        </w:tc>
        <w:tc>
          <w:tcPr>
            <w:tcW w:w="1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18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36" w:hRule="atLeast"/>
          <w:jc w:val="center"/>
        </w:trPr>
        <w:tc>
          <w:tcPr>
            <w:tcW w:w="10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 w:bidi="ar"/>
              </w:rPr>
              <w:t>9</w:t>
            </w:r>
          </w:p>
        </w:tc>
        <w:tc>
          <w:tcPr>
            <w:tcW w:w="2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eastAsia="zh-CN" w:bidi="ar"/>
              </w:rPr>
              <w:t>乾潭镇</w:t>
            </w:r>
          </w:p>
        </w:tc>
        <w:tc>
          <w:tcPr>
            <w:tcW w:w="3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建制镇范围内国有出让土地住宅。</w:t>
            </w:r>
          </w:p>
        </w:tc>
        <w:tc>
          <w:tcPr>
            <w:tcW w:w="1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16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36" w:hRule="atLeast"/>
          <w:jc w:val="center"/>
        </w:trPr>
        <w:tc>
          <w:tcPr>
            <w:tcW w:w="10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 w:bidi="ar"/>
              </w:rPr>
              <w:t>10</w:t>
            </w:r>
          </w:p>
        </w:tc>
        <w:tc>
          <w:tcPr>
            <w:tcW w:w="2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eastAsia="zh-CN" w:bidi="ar"/>
              </w:rPr>
              <w:t>大同镇</w:t>
            </w:r>
          </w:p>
        </w:tc>
        <w:tc>
          <w:tcPr>
            <w:tcW w:w="3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建制镇范围内国有出让土地住宅。</w:t>
            </w:r>
          </w:p>
        </w:tc>
        <w:tc>
          <w:tcPr>
            <w:tcW w:w="1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15</w:t>
            </w:r>
          </w:p>
        </w:tc>
      </w:tr>
    </w:tbl>
    <w:p>
      <w:pPr>
        <w:rPr>
          <w:rFonts w:hint="eastAsia" w:ascii="宋体" w:hAnsi="宋体" w:cs="黑体"/>
          <w:bCs/>
          <w:color w:val="FF0000"/>
          <w:sz w:val="24"/>
        </w:rPr>
      </w:pPr>
      <w:r>
        <w:rPr>
          <w:rFonts w:hint="eastAsia" w:ascii="宋体" w:hAnsi="宋体" w:cs="黑体"/>
          <w:bCs/>
          <w:color w:val="FF0000"/>
          <w:sz w:val="24"/>
        </w:rPr>
        <w:t xml:space="preserve"> </w:t>
      </w:r>
    </w:p>
    <w:p>
      <w:pPr>
        <w:rPr>
          <w:rFonts w:hint="eastAsia" w:ascii="宋体" w:hAnsi="宋体" w:cs="宋体"/>
          <w:color w:val="000000"/>
          <w:kern w:val="0"/>
          <w:sz w:val="24"/>
          <w:lang w:bidi="ar"/>
        </w:rPr>
      </w:pPr>
      <w:r>
        <w:rPr>
          <w:rFonts w:hint="eastAsia" w:ascii="宋体" w:hAnsi="宋体" w:cs="宋体"/>
          <w:color w:val="000000"/>
          <w:kern w:val="0"/>
          <w:sz w:val="24"/>
          <w:lang w:bidi="ar"/>
        </w:rPr>
        <w:t>注：1、每户房屋征收面积低于48平方米，临时安置费按48平方米补助；</w:t>
      </w:r>
    </w:p>
    <w:p>
      <w:pPr>
        <w:ind w:firstLine="480" w:firstLineChars="200"/>
        <w:rPr>
          <w:rFonts w:hint="eastAsia" w:ascii="宋体" w:hAnsi="宋体" w:cs="黑体"/>
          <w:bCs/>
          <w:color w:val="FF000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  <w:lang w:bidi="ar"/>
        </w:rPr>
        <w:t>2、其他建制镇按实际市场住宅租赁价格执行。</w:t>
      </w:r>
      <w:r>
        <w:rPr>
          <w:rFonts w:hint="eastAsia" w:ascii="宋体" w:hAnsi="宋体" w:cs="黑体"/>
          <w:bCs/>
          <w:color w:val="FF0000"/>
          <w:sz w:val="24"/>
        </w:rPr>
        <w:br w:type="page"/>
      </w:r>
    </w:p>
    <w:p>
      <w:pPr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附件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</w:t>
      </w:r>
    </w:p>
    <w:p>
      <w:pPr>
        <w:jc w:val="center"/>
        <w:rPr>
          <w:rFonts w:hint="eastAsia" w:ascii="黑体" w:hAnsi="黑体" w:eastAsia="黑体" w:cs="黑体"/>
          <w:b/>
          <w:bCs/>
          <w:sz w:val="36"/>
          <w:szCs w:val="36"/>
        </w:rPr>
      </w:pPr>
      <w:r>
        <w:rPr>
          <w:rFonts w:hint="eastAsia" w:ascii="黑体" w:hAnsi="黑体" w:eastAsia="黑体" w:cs="黑体"/>
          <w:b/>
          <w:bCs/>
          <w:sz w:val="36"/>
          <w:szCs w:val="36"/>
        </w:rPr>
        <w:t>建德市20</w:t>
      </w: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23</w:t>
      </w:r>
      <w:r>
        <w:rPr>
          <w:rFonts w:hint="eastAsia" w:ascii="黑体" w:hAnsi="黑体" w:eastAsia="黑体" w:cs="黑体"/>
          <w:b/>
          <w:bCs/>
          <w:sz w:val="36"/>
          <w:szCs w:val="36"/>
        </w:rPr>
        <w:t>年度国有土地上住宅房屋</w:t>
      </w:r>
    </w:p>
    <w:p>
      <w:pPr>
        <w:jc w:val="center"/>
        <w:rPr>
          <w:rFonts w:hint="eastAsia" w:ascii="黑体" w:hAnsi="黑体" w:eastAsia="黑体" w:cs="黑体"/>
          <w:b/>
          <w:bCs/>
          <w:sz w:val="36"/>
          <w:szCs w:val="36"/>
        </w:rPr>
      </w:pPr>
      <w:r>
        <w:rPr>
          <w:rFonts w:hint="eastAsia" w:ascii="黑体" w:hAnsi="黑体" w:eastAsia="黑体" w:cs="黑体"/>
          <w:b/>
          <w:bCs/>
          <w:sz w:val="36"/>
          <w:szCs w:val="36"/>
        </w:rPr>
        <w:t>征收搬迁费补助标准</w:t>
      </w:r>
    </w:p>
    <w:p>
      <w:pPr>
        <w:rPr>
          <w:rFonts w:hint="eastAsia"/>
        </w:rPr>
      </w:pPr>
    </w:p>
    <w:p>
      <w:pPr>
        <w:ind w:firstLine="640" w:firstLineChars="200"/>
        <w:rPr>
          <w:rFonts w:hint="eastAsia" w:ascii="仿宋_GB2312" w:hAnsi="仿宋_GB2312" w:eastAsia="仿宋_GB2312" w:cs="仿宋_GB2312"/>
          <w:color w:val="FF0000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建德市20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23</w:t>
      </w:r>
      <w:r>
        <w:rPr>
          <w:rFonts w:hint="eastAsia" w:ascii="仿宋_GB2312" w:hAnsi="仿宋_GB2312" w:eastAsia="仿宋_GB2312" w:cs="仿宋_GB2312"/>
          <w:sz w:val="32"/>
          <w:szCs w:val="32"/>
        </w:rPr>
        <w:t>年国有土地上住宅房屋征收搬迁费补助标准为每户1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9</w:t>
      </w:r>
      <w:r>
        <w:rPr>
          <w:rFonts w:hint="eastAsia" w:ascii="仿宋_GB2312" w:hAnsi="仿宋_GB2312" w:eastAsia="仿宋_GB2312" w:cs="仿宋_GB2312"/>
          <w:sz w:val="32"/>
          <w:szCs w:val="32"/>
        </w:rPr>
        <w:t>00元。</w:t>
      </w:r>
    </w:p>
    <w:p>
      <w:pPr>
        <w:ind w:firstLine="640" w:firstLineChars="200"/>
      </w:pPr>
      <w:r>
        <w:rPr>
          <w:rFonts w:hint="eastAsia" w:ascii="仿宋_GB2312" w:hAnsi="仿宋_GB2312" w:eastAsia="仿宋_GB2312" w:cs="仿宋_GB2312"/>
          <w:sz w:val="32"/>
          <w:szCs w:val="32"/>
        </w:rPr>
        <w:t>因房屋征收涉及被征收人或者房屋承租人电话移动，以及有线电视、管道煤气、宽带网迁装等费用，由征收人按照征收时的市场价予以补偿。</w:t>
      </w:r>
    </w:p>
    <w:p>
      <w:pPr>
        <w:spacing w:line="360" w:lineRule="auto"/>
        <w:ind w:firstLine="420" w:firstLineChars="200"/>
        <w:jc w:val="left"/>
      </w:pPr>
    </w:p>
    <w:sectPr>
      <w:pgSz w:w="11906" w:h="16838"/>
      <w:pgMar w:top="1440" w:right="1701" w:bottom="1440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wiss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AA6676"/>
    <w:rsid w:val="028F4B7B"/>
    <w:rsid w:val="03504F61"/>
    <w:rsid w:val="04AE2D08"/>
    <w:rsid w:val="071E464D"/>
    <w:rsid w:val="08DE6418"/>
    <w:rsid w:val="0BE03A41"/>
    <w:rsid w:val="108B15D5"/>
    <w:rsid w:val="1C6C79B2"/>
    <w:rsid w:val="1D357BA1"/>
    <w:rsid w:val="1DE659FE"/>
    <w:rsid w:val="20974E66"/>
    <w:rsid w:val="22C178BF"/>
    <w:rsid w:val="24091BAE"/>
    <w:rsid w:val="250F06BF"/>
    <w:rsid w:val="251D298D"/>
    <w:rsid w:val="2DD92073"/>
    <w:rsid w:val="39037123"/>
    <w:rsid w:val="3AAA6676"/>
    <w:rsid w:val="3B7B41D1"/>
    <w:rsid w:val="3D014714"/>
    <w:rsid w:val="3E572A18"/>
    <w:rsid w:val="402715B4"/>
    <w:rsid w:val="43422D96"/>
    <w:rsid w:val="44C37E14"/>
    <w:rsid w:val="480F3093"/>
    <w:rsid w:val="4CEB21C4"/>
    <w:rsid w:val="52E0383C"/>
    <w:rsid w:val="5CBE378C"/>
    <w:rsid w:val="5E4454E3"/>
    <w:rsid w:val="60452B1A"/>
    <w:rsid w:val="61DF7784"/>
    <w:rsid w:val="654F54CF"/>
    <w:rsid w:val="67C25BBA"/>
    <w:rsid w:val="6A8A482B"/>
    <w:rsid w:val="6ADF146F"/>
    <w:rsid w:val="6BCB52D8"/>
    <w:rsid w:val="709475EA"/>
    <w:rsid w:val="78A55CF3"/>
    <w:rsid w:val="7B164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page number"/>
    <w:basedOn w:val="7"/>
    <w:qFormat/>
    <w:uiPriority w:val="0"/>
  </w:style>
  <w:style w:type="character" w:styleId="9">
    <w:name w:val="Hyperlink"/>
    <w:basedOn w:val="7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194</TotalTime>
  <ScaleCrop>false</ScaleCrop>
  <LinksUpToDate>false</LinksUpToDate>
  <CharactersWithSpaces>0</CharactersWithSpaces>
  <Application>WPS Office_11.8.2.11813_F1E327BC-269C-435d-A152-05C5408002CA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2022-09-06T12:24:00Z</dcterms:created>
  <dc:creator>匿名用户</dc:creator>
  <cp:lastModifiedBy>住建局办公室</cp:lastModifiedBy>
  <dcterms:modified xsi:type="dcterms:W3CDTF">2023-07-10T06:58:08Z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2052-11.8.2.11813</vt:lpwstr>
  </property>
  <property fmtid="{D5CDD505-2E9C-101B-9397-08002B2CF9AE}" pid="3" name="ICV">
    <vt:lpwstr>B1B73461E58944FE9164B4786C774A3A</vt:lpwstr>
  </property>
</Properties>
</file>