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Asistent služby cizinecké policie</w:t>
      </w:r>
      <w:bookmarkEnd w:id="1"/>
    </w:p>
    <w:p>
      <w:pPr/>
      <w:r>
        <w:rPr/>
        <w:t xml:space="preserve">Asistent služby cizinecké policie plní základní úkoly policie v oblasti dohledu nad režimem ochrany státní hranice, vstupem a pobytem cizinců na území České republiky, odhaluje a vyřizuje přestupky svěřené do působnosti Policie ČR v blokovém řízení a provádí dílčí úkony v trestním řízení.</w:t>
      </w:r>
    </w:p>
    <w:p/>
    <w:tbl>
      <w:tblGrid>
        <w:gridCol w:w="3000" w:type="dxa"/>
        <w:gridCol w:w="6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</w:tcPr>
          <w:p>
            <w:pPr/>
            <w:r>
              <w:rPr>
                <w:b w:val="1"/>
                <w:bCs w:val="1"/>
              </w:rPr>
              <w:t xml:space="preserve">Odborný směr:</w:t>
            </w:r>
          </w:p>
        </w:tc>
        <w:tc>
          <w:tcPr>
            <w:tcW w:w="6000" w:type="dxa"/>
          </w:tcPr>
          <w:p>
            <w:pPr/>
            <w:r>
              <w:rPr/>
              <w:t xml:space="preserve">Ozbrojené síly a bezpečnostní sbory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Odborný podsměr:</w:t>
            </w:r>
          </w:p>
        </w:tc>
        <w:tc>
          <w:tcPr/>
          <w:p>
            <w:pPr/>
            <w:r>
              <w:rPr/>
              <w:t xml:space="preserve">Policie ČR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Kvalifikační úroveň:</w:t>
            </w:r>
          </w:p>
        </w:tc>
        <w:tc>
          <w:tcPr/>
          <w:p>
            <w:pPr/>
            <w:r>
              <w:rPr/>
              <w:t xml:space="preserve">Střední vzdělání s maturitní zkouškou; Střední vzdělání s výučním listem i maturitní zkouškou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Alternativní názvy:</w:t>
            </w:r>
          </w:p>
        </w:tc>
        <w:tc>
          <w:tcPr/>
          <w:p>
            <w:pPr/>
            <w:r>
              <w:rPr/>
              <w:t xml:space="preserve">Příslušník služby cizinecké policie - asistent, Policista služby cizinecké policie - asistent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Nadřízené povolání:</w:t>
            </w:r>
          </w:p>
        </w:tc>
        <w:tc>
          <w:tcPr/>
          <w:p>
            <w:pPr/>
            <w:r>
              <w:rPr/>
              <w:t xml:space="preserve">Policista - asistent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Příbuzné specializace:</w:t>
            </w:r>
          </w:p>
        </w:tc>
        <w:tc>
          <w:tcPr/>
          <w:p>
            <w:pPr/>
            <w:r>
              <w:rPr/>
              <w:t xml:space="preserve">Asistent služby dopravní policie, Asistent služby cizinecké policie, Asistent služby pořádkové policie, Asistent služby dopravní policie, Asistent služby cizinecké policie, Asistent služby pořádkové policie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Regulovaná jednotka práce:</w:t>
            </w:r>
          </w:p>
        </w:tc>
        <w:tc>
          <w:tcPr/>
          <w:p>
            <w:pPr/>
            <w:r>
              <w:rPr/>
              <w:t xml:space="preserve">Ano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Předpis regulující výkon povolání:</w:t>
            </w:r>
          </w:p>
        </w:tc>
        <w:tc>
          <w:tcPr/>
          <w:p>
            <w:pPr/>
            <w:r>
              <w:rPr/>
              <w:t xml:space="preserve">Povolání je vykonáváno v souladu se zákonem č. 273/2008 Sb., o Policii České republiky a zákonem č. 361/2003 Sb., o služebním poměru příslušníků bezpečnostních sborů.</w:t>
            </w:r>
          </w:p>
        </w:tc>
      </w:tr>
    </w:tbl>
    <w:p/>
    <w:p>
      <w:pPr>
        <w:pStyle w:val="Heading2"/>
      </w:pPr>
      <w:bookmarkStart w:id="2" w:name="_Toc2"/>
      <w:r>
        <w:t>CZ-ISCO</w:t>
      </w:r>
      <w:bookmarkEnd w:id="2"/>
    </w:p>
    <w:p>
      <w:pPr>
        <w:numPr>
          <w:ilvl w:val="0"/>
          <w:numId w:val="5"/>
        </w:numPr>
      </w:pPr>
      <w:r>
        <w:rPr/>
        <w:t xml:space="preserve">Asistenti Policie ČR</w:t>
      </w:r>
    </w:p>
    <w:p>
      <w:pPr>
        <w:numPr>
          <w:ilvl w:val="0"/>
          <w:numId w:val="5"/>
        </w:numPr>
      </w:pPr>
      <w:r>
        <w:rPr/>
        <w:t xml:space="preserve">Policisté</w:t>
      </w:r>
    </w:p>
    <w:p/>
    <w:p>
      <w:pPr>
        <w:pStyle w:val="Heading3"/>
      </w:pPr>
      <w:bookmarkStart w:id="3" w:name="_Toc3"/>
      <w:r>
        <w:t>Hrubé měsíční mzdy podle krajů v roce 2024</w:t>
      </w:r>
      <w:bookmarkEnd w:id="3"/>
    </w:p>
    <w:p>
      <w:pPr>
        <w:pStyle w:val="Heading4"/>
      </w:pPr>
      <w:bookmarkStart w:id="4" w:name="_Toc4"/>
      <w:r>
        <w:t>Policisté (CZ-ISCO 5412)</w:t>
      </w:r>
      <w:bookmarkEnd w:id="4"/>
    </w:p>
    <w:tbl>
      <w:tblGrid>
        <w:gridCol w:w="2400" w:type="dxa"/>
        <w:gridCol w:w="1100" w:type="dxa"/>
        <w:gridCol w:w="1100" w:type="dxa"/>
        <w:gridCol w:w="1100" w:type="dxa"/>
        <w:gridCol w:w="1100" w:type="dxa"/>
        <w:gridCol w:w="1100" w:type="dxa"/>
        <w:gridCol w:w="11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400" w:type="dxa"/>
          </w:tcPr>
          <w:p/>
        </w:tc>
        <w:tc>
          <w:tcPr>
            <w:tcW w:w="3300" w:type="dxa"/>
            <w:gridSpan w:val="3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Mzdová sféra</w:t>
            </w:r>
          </w:p>
        </w:tc>
        <w:tc>
          <w:tcPr>
            <w:tcW w:w="3300" w:type="dxa"/>
            <w:gridSpan w:val="3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Platová sféra</w:t>
            </w:r>
          </w:p>
        </w:tc>
      </w:tr>
      <w:tr>
        <w:trPr/>
        <w:tc>
          <w:tcPr>
            <w:tcW w:w="2400" w:type="dxa"/>
          </w:tcPr>
          <w:p>
            <w:pPr/>
            <w:r>
              <w:rPr>
                <w:b w:val="1"/>
                <w:bCs w:val="1"/>
              </w:rPr>
              <w:t xml:space="preserve">Kraj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Od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Do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Od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Do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Středočeský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39 722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52 582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70 266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Jihočeský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39 236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51 052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62 991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Plzeňský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40 399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50 754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58 776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Karlovarský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27 949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47 252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64 768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Ústecký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38 651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53 994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64 487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Liberecký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36 712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49 309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63 430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Královéhradecký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38 917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50 091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60 809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Pardubický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39 808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49 455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62 840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Kraj Vysočina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30 897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43 688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58 719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Jihomoravský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41 234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54 328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66 467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Olomoucký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39 541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51 164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61 802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Zlínský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38 367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50 295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61 256 Kč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Moravskoslezský kraj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40 912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51 634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64 922 Kč</w:t>
            </w:r>
          </w:p>
        </w:tc>
      </w:tr>
    </w:tbl>
    <w:p/>
    <w:p>
      <w:pPr>
        <w:pStyle w:val="Heading3"/>
      </w:pPr>
      <w:bookmarkStart w:id="5" w:name="_Toc5"/>
      <w:r>
        <w:t>Hrubé měsíční mzdy v roce 2024 celkem</w:t>
      </w:r>
      <w:bookmarkEnd w:id="5"/>
    </w:p>
    <w:tbl>
      <w:tblGrid>
        <w:gridCol w:w="1000" w:type="dxa"/>
        <w:gridCol w:w="2000" w:type="dxa"/>
        <w:gridCol w:w="3000" w:type="dxa"/>
        <w:gridCol w:w="3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  <w:gridSpan w:val="2"/>
          </w:tcPr>
          <w:p/>
        </w:tc>
        <w:tc>
          <w:tcPr>
            <w:tcW w:w="6000" w:type="dxa"/>
            <w:gridSpan w:val="2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 za ČR celkem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b w:val="1"/>
                <w:bCs w:val="1"/>
              </w:rPr>
              <w:t xml:space="preserve">CZ-ISCO</w:t>
            </w:r>
          </w:p>
        </w:tc>
        <w:tc>
          <w:tcPr>
            <w:tcW w:w="2000" w:type="dxa"/>
          </w:tcPr>
          <w:p/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Mzdová sféra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Platová sféra</w:t>
            </w:r>
          </w:p>
        </w:tc>
      </w:tr>
      <w:tr>
        <w:trPr/>
        <w:tc>
          <w:tcPr>
            <w:tcW w:w="1000" w:type="dxa"/>
          </w:tcPr>
          <w:p>
            <w:pPr>
              <w:jc w:val="center"/>
            </w:pPr>
            <w:r>
              <w:rPr/>
              <w:t xml:space="preserve">5412</w:t>
            </w:r>
          </w:p>
        </w:tc>
        <w:tc>
          <w:tcPr>
            <w:tcW w:w="2000" w:type="dxa"/>
          </w:tcPr>
          <w:p>
            <w:pPr/>
            <w:r>
              <w:rPr/>
              <w:t xml:space="preserve">Policisté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54 303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-</w:t>
            </w:r>
          </w:p>
        </w:tc>
      </w:tr>
      <w:tr>
        <w:trPr/>
        <w:tc>
          <w:tcPr>
            <w:tcW w:w="1000" w:type="dxa"/>
          </w:tcPr>
          <w:p>
            <w:pPr>
              <w:jc w:val="center"/>
            </w:pPr>
            <w:r>
              <w:rPr/>
              <w:t xml:space="preserve">54123</w:t>
            </w:r>
          </w:p>
        </w:tc>
        <w:tc>
          <w:tcPr>
            <w:tcW w:w="2000" w:type="dxa"/>
          </w:tcPr>
          <w:p>
            <w:pPr/>
            <w:r>
              <w:rPr/>
              <w:t xml:space="preserve">Asistenti Policie ČR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25 593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-</w:t>
            </w:r>
          </w:p>
        </w:tc>
      </w:tr>
    </w:tbl>
    <w:p/>
    <w:p>
      <w:pPr>
        <w:pStyle w:val="Heading2"/>
      </w:pPr>
      <w:bookmarkStart w:id="6" w:name="_Toc6"/>
      <w:r>
        <w:t>ESCO</w:t>
      </w:r>
      <w:bookmarkEnd w:id="6"/>
    </w:p>
    <w:tbl>
      <w:tblGrid>
        <w:gridCol w:w="3000" w:type="dxa"/>
        <w:gridCol w:w="3000" w:type="dxa"/>
        <w:gridCol w:w="3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 podskupiny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 podskupiny v ESCO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URL - podskupiny v ESCO</w:t>
            </w:r>
          </w:p>
        </w:tc>
      </w:tr>
      <w:tr>
        <w:trPr/>
        <w:tc>
          <w:tcPr>
            <w:tcW w:w="3000" w:type="dxa"/>
          </w:tcPr>
          <w:p>
            <w:pPr/>
            <w:r>
              <w:rPr/>
              <w:t xml:space="preserve">5412</w:t>
            </w:r>
          </w:p>
        </w:tc>
        <w:tc>
          <w:tcPr>
            <w:tcW w:w="3000" w:type="dxa"/>
          </w:tcPr>
          <w:p>
            <w:pPr/>
            <w:r>
              <w:rPr/>
              <w:t xml:space="preserve">Policisté</w:t>
            </w:r>
          </w:p>
        </w:tc>
        <w:tc>
          <w:tcPr>
            <w:tcW w:w="3000" w:type="dxa"/>
          </w:tcPr>
          <w:p>
            <w:pPr/>
            <w:r>
              <w:rPr/>
              <w:t xml:space="preserve">http://data.europa.eu/esco/isco/C5412</w:t>
            </w:r>
          </w:p>
        </w:tc>
      </w:tr>
    </w:tbl>
    <w:p/>
    <w:p/>
    <w:p/>
    <w:p>
      <w:pPr>
        <w:pStyle w:val="Heading2"/>
      </w:pPr>
      <w:bookmarkStart w:id="7" w:name="_Toc7"/>
      <w:r>
        <w:t>Kvalifikace k výkonu povolání</w:t>
      </w:r>
      <w:bookmarkEnd w:id="7"/>
    </w:p>
    <w:p>
      <w:pPr>
        <w:pStyle w:val="Heading3"/>
      </w:pPr>
      <w:bookmarkStart w:id="8" w:name="_Toc8"/>
      <w:r>
        <w:t>Školní vzdělání</w:t>
      </w:r>
      <w:bookmarkEnd w:id="8"/>
    </w:p>
    <w:p/>
    <w:p>
      <w:pPr>
        <w:pStyle w:val="Heading4"/>
      </w:pPr>
      <w:bookmarkStart w:id="9" w:name="_Toc9"/>
      <w:r>
        <w:t>Nejvhodnější školní přípravu poskytují obory:</w:t>
      </w:r>
      <w:bookmarkEnd w:id="9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Typ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Střední vzdělání s maturitní zkouškou (bez vyučení) v oboru bezpečnostně právní činnost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6842M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RVP</w:t>
            </w:r>
          </w:p>
        </w:tc>
        <w:tc>
          <w:tcPr>
            <w:tcW w:w="5000" w:type="dxa"/>
          </w:tcPr>
          <w:p>
            <w:pPr/>
            <w:r>
              <w:rPr/>
              <w:t xml:space="preserve">Bezpečnostně právní činnost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68-42-M/01</w:t>
            </w:r>
          </w:p>
        </w:tc>
      </w:tr>
    </w:tbl>
    <w:p/>
    <w:p>
      <w:pPr>
        <w:pStyle w:val="Heading4"/>
      </w:pPr>
      <w:bookmarkStart w:id="10" w:name="_Toc10"/>
      <w:r>
        <w:t>Vhodnou školní přípravu poskytují také obory:</w:t>
      </w:r>
      <w:bookmarkEnd w:id="10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Typ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Střední vzdělání s maturitní zkouškou (bez vyučení)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xxxxM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Střední vzdělání s maturitní zkouškou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xxxxL</w:t>
            </w:r>
          </w:p>
        </w:tc>
      </w:tr>
    </w:tbl>
    <w:p>
      <w:pPr>
        <w:pStyle w:val="Heading3"/>
      </w:pPr>
      <w:bookmarkStart w:id="11" w:name="_Toc11"/>
      <w:r>
        <w:t>Legislativní požadavky</w:t>
      </w:r>
      <w:bookmarkEnd w:id="11"/>
    </w:p>
    <w:p>
      <w:pPr>
        <w:numPr>
          <w:ilvl w:val="0"/>
          <w:numId w:val="5"/>
        </w:numPr>
      </w:pPr>
      <w:r>
        <w:rPr/>
        <w:t xml:space="preserve">povinné - Řízení osobních automobilů - řidičský průkaz sk. B podle vyhlášky č. 31/2001 Sb., o řidičských průkazech a o registru řidičů</w:t>
      </w:r>
    </w:p>
    <w:p/>
    <w:p>
      <w:pPr>
        <w:pStyle w:val="Heading3"/>
      </w:pPr>
      <w:bookmarkStart w:id="12" w:name="_Toc12"/>
      <w:r>
        <w:t>Další vhodné kvalifikace</w:t>
      </w:r>
      <w:bookmarkEnd w:id="12"/>
    </w:p>
    <w:p>
      <w:pPr>
        <w:numPr>
          <w:ilvl w:val="0"/>
          <w:numId w:val="5"/>
        </w:numPr>
      </w:pPr>
      <w:r>
        <w:rPr/>
        <w:t xml:space="preserve">povinné - Základní odborná příprava příslušníka Policie ČR</w:t>
      </w:r>
    </w:p>
    <w:p/>
    <w:p/>
    <w:p>
      <w:pPr>
        <w:pStyle w:val="Heading2"/>
      </w:pPr>
      <w:bookmarkStart w:id="13" w:name="_Toc13"/>
      <w:r>
        <w:t>Kompetenční požadavky</w:t>
      </w:r>
      <w:bookmarkEnd w:id="13"/>
    </w:p>
    <w:p>
      <w:pPr>
        <w:pStyle w:val="Heading3"/>
      </w:pPr>
      <w:bookmarkStart w:id="14" w:name="_Toc14"/>
      <w:r>
        <w:t>Odborné dovednosti</w:t>
      </w:r>
      <w:bookmarkEnd w:id="14"/>
    </w:p>
    <w:tbl>
      <w:tblGrid>
        <w:gridCol w:w="2000" w:type="dxa"/>
        <w:gridCol w:w="3000" w:type="dxa"/>
        <w:gridCol w:w="2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1-8</w:t>
            </w:r>
          </w:p>
        </w:tc>
        <w:tc>
          <w:tcPr>
            <w:tcW w:w="2000" w:type="dxa"/>
          </w:tcPr>
          <w:p>
            <w:pPr/>
            <w:r>
              <w:rPr>
                <w:b w:val="1"/>
                <w:bCs w:val="1"/>
              </w:rPr>
              <w:t xml:space="preserve">Vhodnost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l21.C.2071</w:t>
            </w:r>
          </w:p>
        </w:tc>
        <w:tc>
          <w:tcPr>
            <w:tcW w:w="3000" w:type="dxa"/>
          </w:tcPr>
          <w:p>
            <w:pPr/>
            <w:r>
              <w:rPr/>
              <w:t xml:space="preserve">Plnění úkolů policie při výkonu služby v rámci cizinecké policie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l21.D.3074</w:t>
            </w:r>
          </w:p>
        </w:tc>
        <w:tc>
          <w:tcPr>
            <w:tcW w:w="3000" w:type="dxa"/>
          </w:tcPr>
          <w:p>
            <w:pPr/>
            <w:r>
              <w:rPr/>
              <w:t xml:space="preserve">Odhalování přestupků svěřených do působnosti cizinecké policie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l21.D.3014</w:t>
            </w:r>
          </w:p>
        </w:tc>
        <w:tc>
          <w:tcPr>
            <w:tcW w:w="3000" w:type="dxa"/>
          </w:tcPr>
          <w:p>
            <w:pPr/>
            <w:r>
              <w:rPr/>
              <w:t xml:space="preserve">Plnění úkolů při odhalování a šetření méně závažných trestných činů v oblasti dohledu nad veřejným pořádkem, bezpečností osob a ochranou majetku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l21.D.3117</w:t>
            </w:r>
          </w:p>
        </w:tc>
        <w:tc>
          <w:tcPr>
            <w:tcW w:w="3000" w:type="dxa"/>
          </w:tcPr>
          <w:p>
            <w:pPr/>
            <w:r>
              <w:rPr/>
              <w:t xml:space="preserve">Provádění úkonů spojených s fyzickou kontrolou zboží a osob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l21.D.8075</w:t>
            </w:r>
          </w:p>
        </w:tc>
        <w:tc>
          <w:tcPr>
            <w:tcW w:w="3000" w:type="dxa"/>
          </w:tcPr>
          <w:p>
            <w:pPr/>
            <w:r>
              <w:rPr/>
              <w:t xml:space="preserve">Vyřizování přestupků svěřených do působnosti cizinecké policie v blokovém řízení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l21.E.2028</w:t>
            </w:r>
          </w:p>
        </w:tc>
        <w:tc>
          <w:tcPr>
            <w:tcW w:w="3000" w:type="dxa"/>
          </w:tcPr>
          <w:p>
            <w:pPr/>
            <w:r>
              <w:rPr/>
              <w:t xml:space="preserve">Provádění zákroků proti pachatelům, používání donucovacích prostředků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l21.E.2614</w:t>
            </w:r>
          </w:p>
        </w:tc>
        <w:tc>
          <w:tcPr>
            <w:tcW w:w="3000" w:type="dxa"/>
          </w:tcPr>
          <w:p>
            <w:pPr/>
            <w:r>
              <w:rPr/>
              <w:t xml:space="preserve">Zajišťování důkazů, svědectví, stop aj. indicií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l21.E.2616</w:t>
            </w:r>
          </w:p>
        </w:tc>
        <w:tc>
          <w:tcPr>
            <w:tcW w:w="3000" w:type="dxa"/>
          </w:tcPr>
          <w:p>
            <w:pPr/>
            <w:r>
              <w:rPr/>
              <w:t xml:space="preserve">Zajišťování ochrany majetku a osob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l21.E.2509</w:t>
            </w:r>
          </w:p>
        </w:tc>
        <w:tc>
          <w:tcPr>
            <w:tcW w:w="3000" w:type="dxa"/>
          </w:tcPr>
          <w:p>
            <w:pPr/>
            <w:r>
              <w:rPr/>
              <w:t xml:space="preserve">Provádění jednoduchých úkonů při pátrání po osobách a věcech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l21.D.8073</w:t>
            </w:r>
          </w:p>
        </w:tc>
        <w:tc>
          <w:tcPr>
            <w:tcW w:w="3000" w:type="dxa"/>
          </w:tcPr>
          <w:p>
            <w:pPr/>
            <w:r>
              <w:rPr/>
              <w:t xml:space="preserve">Vedení dokumentace v oblasti cizinecké policie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l21.D.8028</w:t>
            </w:r>
          </w:p>
        </w:tc>
        <w:tc>
          <w:tcPr>
            <w:tcW w:w="3000" w:type="dxa"/>
          </w:tcPr>
          <w:p>
            <w:pPr/>
            <w:r>
              <w:rPr/>
              <w:t xml:space="preserve">Vedení záznamů o průběhu služby a podávání hlášení nadřízeným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l21.E.2017</w:t>
            </w:r>
          </w:p>
        </w:tc>
        <w:tc>
          <w:tcPr>
            <w:tcW w:w="3000" w:type="dxa"/>
          </w:tcPr>
          <w:p>
            <w:pPr/>
            <w:r>
              <w:rPr/>
              <w:t xml:space="preserve">Zajišťování veřejného pořádku v rámci integrovaného záchranného systému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l21.E.2523</w:t>
            </w:r>
          </w:p>
        </w:tc>
        <w:tc>
          <w:tcPr>
            <w:tcW w:w="3000" w:type="dxa"/>
          </w:tcPr>
          <w:p>
            <w:pPr/>
            <w:r>
              <w:rPr/>
              <w:t xml:space="preserve">Zajišťování a předvádění osob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l21.E.2011</w:t>
            </w:r>
          </w:p>
        </w:tc>
        <w:tc>
          <w:tcPr>
            <w:tcW w:w="3000" w:type="dxa"/>
          </w:tcPr>
          <w:p>
            <w:pPr/>
            <w:r>
              <w:rPr/>
              <w:t xml:space="preserve">Vykonávání základních úkonů policie při službě v oblasti dohledu nad veřejným pořádkem a bezpečností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l21.E.5401</w:t>
            </w:r>
          </w:p>
        </w:tc>
        <w:tc>
          <w:tcPr>
            <w:tcW w:w="3000" w:type="dxa"/>
          </w:tcPr>
          <w:p>
            <w:pPr/>
            <w:r>
              <w:rPr/>
              <w:t xml:space="preserve">Ovládání obranných prostředků a prvků sebeobrany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l21.E.2110</w:t>
            </w:r>
          </w:p>
        </w:tc>
        <w:tc>
          <w:tcPr>
            <w:tcW w:w="3000" w:type="dxa"/>
          </w:tcPr>
          <w:p>
            <w:pPr/>
            <w:r>
              <w:rPr/>
              <w:t xml:space="preserve">Ovládání střelných zbraní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l21.E.2079</w:t>
            </w:r>
          </w:p>
        </w:tc>
        <w:tc>
          <w:tcPr>
            <w:tcW w:w="3000" w:type="dxa"/>
          </w:tcPr>
          <w:p>
            <w:pPr/>
            <w:r>
              <w:rPr/>
              <w:t xml:space="preserve">Zajištění místa činu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l21.E.2012</w:t>
            </w:r>
          </w:p>
        </w:tc>
        <w:tc>
          <w:tcPr>
            <w:tcW w:w="3000" w:type="dxa"/>
          </w:tcPr>
          <w:p>
            <w:pPr/>
            <w:r>
              <w:rPr/>
              <w:t xml:space="preserve">Využívání technických pomůcek a prostředků při službě v oblasti dohledu nad veřejným pořádkem a bezpečností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l21.B.6001</w:t>
            </w:r>
          </w:p>
        </w:tc>
        <w:tc>
          <w:tcPr>
            <w:tcW w:w="3000" w:type="dxa"/>
          </w:tcPr>
          <w:p>
            <w:pPr/>
            <w:r>
              <w:rPr/>
              <w:t xml:space="preserve">Řízení služebních vozidel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l21.B.4021</w:t>
            </w:r>
          </w:p>
        </w:tc>
        <w:tc>
          <w:tcPr>
            <w:tcW w:w="3000" w:type="dxa"/>
          </w:tcPr>
          <w:p>
            <w:pPr/>
            <w:r>
              <w:rPr/>
              <w:t xml:space="preserve">Používání technických prostředků ke komunikaci s hlídkami, s nadřízenými apod.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l21.C.2022</w:t>
            </w:r>
          </w:p>
        </w:tc>
        <w:tc>
          <w:tcPr>
            <w:tcW w:w="3000" w:type="dxa"/>
          </w:tcPr>
          <w:p>
            <w:pPr/>
            <w:r>
              <w:rPr/>
              <w:t xml:space="preserve">Přijímání oznámení od občanů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l21.C.2021</w:t>
            </w:r>
          </w:p>
        </w:tc>
        <w:tc>
          <w:tcPr>
            <w:tcW w:w="3000" w:type="dxa"/>
          </w:tcPr>
          <w:p>
            <w:pPr/>
            <w:r>
              <w:rPr/>
              <w:t xml:space="preserve">Předávání zjištěných skutečností, poznatků a podezření nadřízeným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l21.B.4001</w:t>
            </w:r>
          </w:p>
        </w:tc>
        <w:tc>
          <w:tcPr>
            <w:tcW w:w="3000" w:type="dxa"/>
          </w:tcPr>
          <w:p>
            <w:pPr/>
            <w:r>
              <w:rPr/>
              <w:t xml:space="preserve">Obsluha diagnostických prostředků pracoviště letiště (RTG, UV-lampa, NIK-test atd.)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l21.B.1011</w:t>
            </w:r>
          </w:p>
        </w:tc>
        <w:tc>
          <w:tcPr>
            <w:tcW w:w="3000" w:type="dxa"/>
          </w:tcPr>
          <w:p>
            <w:pPr/>
            <w:r>
              <w:rPr/>
              <w:t xml:space="preserve">Obsluhování technických bezpečnostních systémů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l21.E.2311</w:t>
            </w:r>
          </w:p>
        </w:tc>
        <w:tc>
          <w:tcPr>
            <w:tcW w:w="3000" w:type="dxa"/>
          </w:tcPr>
          <w:p>
            <w:pPr/>
            <w:r>
              <w:rPr/>
              <w:t xml:space="preserve">Střežení a eskortování osob omezených na svobodě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l21.C.3114</w:t>
            </w:r>
          </w:p>
        </w:tc>
        <w:tc>
          <w:tcPr>
            <w:tcW w:w="3000" w:type="dxa"/>
          </w:tcPr>
          <w:p>
            <w:pPr/>
            <w:r>
              <w:rPr/>
              <w:t xml:space="preserve">Provádění kontrol pohybu zboží a oprávnění osob ke vstupu do areálu SCP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l21.C.3115</w:t>
            </w:r>
          </w:p>
        </w:tc>
        <w:tc>
          <w:tcPr>
            <w:tcW w:w="3000" w:type="dxa"/>
          </w:tcPr>
          <w:p>
            <w:pPr/>
            <w:r>
              <w:rPr/>
              <w:t xml:space="preserve">Provádění kontrol pohybu osob a dopravních prostředků v tranzitním a celním prostoru letiště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l21.E.2071</w:t>
            </w:r>
          </w:p>
        </w:tc>
        <w:tc>
          <w:tcPr>
            <w:tcW w:w="3000" w:type="dxa"/>
          </w:tcPr>
          <w:p>
            <w:pPr/>
            <w:r>
              <w:rPr/>
              <w:t xml:space="preserve">Plnění základních úkolů policie při výkonu služby v oblasti dohledu nad režimem ochrany státní hranice, vstupem a pobytem cizinců na území ČR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l21.D.3020</w:t>
            </w:r>
          </w:p>
        </w:tc>
        <w:tc>
          <w:tcPr>
            <w:tcW w:w="3000" w:type="dxa"/>
          </w:tcPr>
          <w:p>
            <w:pPr/>
            <w:r>
              <w:rPr/>
              <w:t xml:space="preserve">Prověřování osobních, rodinných a majetkových poměrů osob pro potřeby soudních civilních i trestních kauz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l21.E.2520</w:t>
            </w:r>
          </w:p>
        </w:tc>
        <w:tc>
          <w:tcPr>
            <w:tcW w:w="3000" w:type="dxa"/>
          </w:tcPr>
          <w:p>
            <w:pPr/>
            <w:r>
              <w:rPr/>
              <w:t xml:space="preserve">Kontrolování osob a předmětů za použití ručních detektorů kovů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l21.E.2518</w:t>
            </w:r>
          </w:p>
        </w:tc>
        <w:tc>
          <w:tcPr>
            <w:tcW w:w="3000" w:type="dxa"/>
          </w:tcPr>
          <w:p>
            <w:pPr/>
            <w:r>
              <w:rPr/>
              <w:t xml:space="preserve">Vykonávání pochůzkové a kontrolní činnosti ve střežených objektech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l21.D.1201</w:t>
            </w:r>
          </w:p>
        </w:tc>
        <w:tc>
          <w:tcPr>
            <w:tcW w:w="3000" w:type="dxa"/>
          </w:tcPr>
          <w:p>
            <w:pPr/>
            <w:r>
              <w:rPr/>
              <w:t xml:space="preserve">Orientace v postupech při nálezu podezřelého předmětu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https://nsp.cz/downloads/Priloha_c2_manualu.pdf</w:t>
      </w:r>
    </w:p>
    <w:p/>
    <w:p>
      <w:pPr>
        <w:pStyle w:val="Heading3"/>
      </w:pPr>
      <w:bookmarkStart w:id="15" w:name="_Toc15"/>
      <w:r>
        <w:t>Odborné znalosti</w:t>
      </w:r>
      <w:bookmarkEnd w:id="15"/>
    </w:p>
    <w:tbl>
      <w:tblGrid>
        <w:gridCol w:w="2000" w:type="dxa"/>
        <w:gridCol w:w="3000" w:type="dxa"/>
        <w:gridCol w:w="2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1-8</w:t>
            </w:r>
          </w:p>
        </w:tc>
        <w:tc>
          <w:tcPr>
            <w:tcW w:w="2000" w:type="dxa"/>
          </w:tcPr>
          <w:p>
            <w:pPr/>
            <w:r>
              <w:rPr>
                <w:b w:val="1"/>
                <w:bCs w:val="1"/>
              </w:rPr>
              <w:t xml:space="preserve">Vhodnost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l21._.0001</w:t>
            </w:r>
          </w:p>
        </w:tc>
        <w:tc>
          <w:tcPr>
            <w:tcW w:w="3000" w:type="dxa"/>
          </w:tcPr>
          <w:p>
            <w:pPr/>
            <w:r>
              <w:rPr/>
              <w:t xml:space="preserve">pořádková činnost policie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l21._.0004</w:t>
            </w:r>
          </w:p>
        </w:tc>
        <w:tc>
          <w:tcPr>
            <w:tcW w:w="3000" w:type="dxa"/>
          </w:tcPr>
          <w:p>
            <w:pPr/>
            <w:r>
              <w:rPr/>
              <w:t xml:space="preserve">dopravně bezpečnostní činnost policie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l21._.0007</w:t>
            </w:r>
          </w:p>
        </w:tc>
        <w:tc>
          <w:tcPr>
            <w:tcW w:w="3000" w:type="dxa"/>
          </w:tcPr>
          <w:p>
            <w:pPr/>
            <w:r>
              <w:rPr/>
              <w:t xml:space="preserve">činnost cizinecké policie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l21._.0055</w:t>
            </w:r>
          </w:p>
        </w:tc>
        <w:tc>
          <w:tcPr>
            <w:tcW w:w="3000" w:type="dxa"/>
          </w:tcPr>
          <w:p>
            <w:pPr/>
            <w:r>
              <w:rPr/>
              <w:t xml:space="preserve">technické bezpečnostní systémy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l21._.0003</w:t>
            </w:r>
          </w:p>
        </w:tc>
        <w:tc>
          <w:tcPr>
            <w:tcW w:w="3000" w:type="dxa"/>
          </w:tcPr>
          <w:p>
            <w:pPr/>
            <w:r>
              <w:rPr/>
              <w:t xml:space="preserve">držení, nošení a používání střelných zbraní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l21._.0099</w:t>
            </w:r>
          </w:p>
        </w:tc>
        <w:tc>
          <w:tcPr>
            <w:tcW w:w="3000" w:type="dxa"/>
          </w:tcPr>
          <w:p>
            <w:pPr/>
            <w:r>
              <w:rPr/>
              <w:t xml:space="preserve">právní základy bezpečnostní činnosti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l21._.0072</w:t>
            </w:r>
          </w:p>
        </w:tc>
        <w:tc>
          <w:tcPr>
            <w:tcW w:w="3000" w:type="dxa"/>
          </w:tcPr>
          <w:p>
            <w:pPr/>
            <w:r>
              <w:rPr/>
              <w:t xml:space="preserve">zásady součinnosti s jednotkami IZS, Policie ČR a vymezenými osobami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l21._.0008</w:t>
            </w:r>
          </w:p>
        </w:tc>
        <w:tc>
          <w:tcPr>
            <w:tcW w:w="3000" w:type="dxa"/>
          </w:tcPr>
          <w:p>
            <w:pPr/>
            <w:r>
              <w:rPr/>
              <w:t xml:space="preserve">základní právní normy a ustanovení s důrazem na bezpečnostně právní problematiku a ochranu osobních údajů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https://nsp.cz/downloads/Priloha_c2_manualu.pdf</w:t>
      </w:r>
    </w:p>
    <w:p/>
    <w:p>
      <w:pPr>
        <w:pStyle w:val="Heading3"/>
      </w:pPr>
      <w:bookmarkStart w:id="16" w:name="_Toc16"/>
      <w:r>
        <w:t>Obecné dovednosti</w:t>
      </w:r>
      <w:bookmarkEnd w:id="16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0-3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b01</w:t>
            </w:r>
          </w:p>
        </w:tc>
        <w:tc>
          <w:tcPr>
            <w:tcW w:w="5000" w:type="dxa"/>
          </w:tcPr>
          <w:p>
            <w:pPr/>
            <w:r>
              <w:rPr/>
              <w:t xml:space="preserve">Počítačová způsobilost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b02</w:t>
            </w:r>
          </w:p>
        </w:tc>
        <w:tc>
          <w:tcPr>
            <w:tcW w:w="5000" w:type="dxa"/>
          </w:tcPr>
          <w:p>
            <w:pPr/>
            <w:r>
              <w:rPr/>
              <w:t xml:space="preserve">Způsobilost k řízení osobního automobilu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b05</w:t>
            </w:r>
          </w:p>
        </w:tc>
        <w:tc>
          <w:tcPr>
            <w:tcW w:w="5000" w:type="dxa"/>
          </w:tcPr>
          <w:p>
            <w:pPr/>
            <w:r>
              <w:rPr/>
              <w:t xml:space="preserve">Právní povědomí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b08</w:t>
            </w:r>
          </w:p>
        </w:tc>
        <w:tc>
          <w:tcPr>
            <w:tcW w:w="5000" w:type="dxa"/>
          </w:tcPr>
          <w:p>
            <w:pPr/>
            <w:r>
              <w:rPr/>
              <w:t xml:space="preserve">Jazyková způsobilost v dalším cizím jazyce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https://nsp.cz/downloads/Priloha_c10_manualu.pdf</w:t>
      </w:r>
    </w:p>
    <w:p/>
    <w:p>
      <w:pPr>
        <w:pStyle w:val="Heading3"/>
      </w:pPr>
      <w:bookmarkStart w:id="17" w:name="_Toc17"/>
      <w:r>
        <w:t>Digitální kompetence</w:t>
      </w:r>
      <w:bookmarkEnd w:id="17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1-4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1.1</w:t>
            </w:r>
          </w:p>
        </w:tc>
        <w:tc>
          <w:tcPr>
            <w:tcW w:w="5000" w:type="dxa"/>
          </w:tcPr>
          <w:p>
            <w:pPr/>
            <w:r>
              <w:rPr/>
              <w:t xml:space="preserve">Prohlížení, vyhledávání a filtrování dat, informací a digitálního obsahu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5.3</w:t>
            </w:r>
          </w:p>
        </w:tc>
        <w:tc>
          <w:tcPr>
            <w:tcW w:w="5000" w:type="dxa"/>
          </w:tcPr>
          <w:p>
            <w:pPr/>
            <w:r>
              <w:rPr/>
              <w:t xml:space="preserve">Kreativní využívání digitálních technologií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5.2</w:t>
            </w:r>
          </w:p>
        </w:tc>
        <w:tc>
          <w:tcPr>
            <w:tcW w:w="5000" w:type="dxa"/>
          </w:tcPr>
          <w:p>
            <w:pPr/>
            <w:r>
              <w:rPr/>
              <w:t xml:space="preserve">Identifikace potřeb a výběr vhodných technologií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5.1</w:t>
            </w:r>
          </w:p>
        </w:tc>
        <w:tc>
          <w:tcPr>
            <w:tcW w:w="5000" w:type="dxa"/>
          </w:tcPr>
          <w:p>
            <w:pPr/>
            <w:r>
              <w:rPr/>
              <w:t xml:space="preserve">Řešení technických problémů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4.4</w:t>
            </w:r>
          </w:p>
        </w:tc>
        <w:tc>
          <w:tcPr>
            <w:tcW w:w="5000" w:type="dxa"/>
          </w:tcPr>
          <w:p>
            <w:pPr/>
            <w:r>
              <w:rPr/>
              <w:t xml:space="preserve">Ochrana životního prostředí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4.3</w:t>
            </w:r>
          </w:p>
        </w:tc>
        <w:tc>
          <w:tcPr>
            <w:tcW w:w="5000" w:type="dxa"/>
          </w:tcPr>
          <w:p>
            <w:pPr/>
            <w:r>
              <w:rPr/>
              <w:t xml:space="preserve">Ochrana zdraví a duševní pohody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4.2</w:t>
            </w:r>
          </w:p>
        </w:tc>
        <w:tc>
          <w:tcPr>
            <w:tcW w:w="5000" w:type="dxa"/>
          </w:tcPr>
          <w:p>
            <w:pPr/>
            <w:r>
              <w:rPr/>
              <w:t xml:space="preserve">Ochrana osobních dat a soukromí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4.1</w:t>
            </w:r>
          </w:p>
        </w:tc>
        <w:tc>
          <w:tcPr>
            <w:tcW w:w="5000" w:type="dxa"/>
          </w:tcPr>
          <w:p>
            <w:pPr/>
            <w:r>
              <w:rPr/>
              <w:t xml:space="preserve">Ochrana zařízení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3.3</w:t>
            </w:r>
          </w:p>
        </w:tc>
        <w:tc>
          <w:tcPr>
            <w:tcW w:w="5000" w:type="dxa"/>
          </w:tcPr>
          <w:p>
            <w:pPr/>
            <w:r>
              <w:rPr/>
              <w:t xml:space="preserve">Autorská práva a licence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3.2</w:t>
            </w:r>
          </w:p>
        </w:tc>
        <w:tc>
          <w:tcPr>
            <w:tcW w:w="5000" w:type="dxa"/>
          </w:tcPr>
          <w:p>
            <w:pPr/>
            <w:r>
              <w:rPr/>
              <w:t xml:space="preserve">Integrace a přepracování digitálního obsahu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3.1</w:t>
            </w:r>
          </w:p>
        </w:tc>
        <w:tc>
          <w:tcPr>
            <w:tcW w:w="5000" w:type="dxa"/>
          </w:tcPr>
          <w:p>
            <w:pPr/>
            <w:r>
              <w:rPr/>
              <w:t xml:space="preserve">Tvorba digitálního obsahu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2.4</w:t>
            </w:r>
          </w:p>
        </w:tc>
        <w:tc>
          <w:tcPr>
            <w:tcW w:w="5000" w:type="dxa"/>
          </w:tcPr>
          <w:p>
            <w:pPr/>
            <w:r>
              <w:rPr/>
              <w:t xml:space="preserve">Netiketa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2.3</w:t>
            </w:r>
          </w:p>
        </w:tc>
        <w:tc>
          <w:tcPr>
            <w:tcW w:w="5000" w:type="dxa"/>
          </w:tcPr>
          <w:p>
            <w:pPr/>
            <w:r>
              <w:rPr/>
              <w:t xml:space="preserve">Spolupráce prostřednictvím digitálních technologií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2.2</w:t>
            </w:r>
          </w:p>
        </w:tc>
        <w:tc>
          <w:tcPr>
            <w:tcW w:w="5000" w:type="dxa"/>
          </w:tcPr>
          <w:p>
            <w:pPr/>
            <w:r>
              <w:rPr/>
              <w:t xml:space="preserve">Sdílení prostřednictvím digitálních technologií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2.1</w:t>
            </w:r>
          </w:p>
        </w:tc>
        <w:tc>
          <w:tcPr>
            <w:tcW w:w="5000" w:type="dxa"/>
          </w:tcPr>
          <w:p>
            <w:pPr/>
            <w:r>
              <w:rPr/>
              <w:t xml:space="preserve">Interakce prostřednictvím digitálních technologií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1.3</w:t>
            </w:r>
          </w:p>
        </w:tc>
        <w:tc>
          <w:tcPr>
            <w:tcW w:w="5000" w:type="dxa"/>
          </w:tcPr>
          <w:p>
            <w:pPr/>
            <w:r>
              <w:rPr/>
              <w:t xml:space="preserve">Správa dat, informací a digitálního obsahu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1.2</w:t>
            </w:r>
          </w:p>
        </w:tc>
        <w:tc>
          <w:tcPr>
            <w:tcW w:w="5000" w:type="dxa"/>
          </w:tcPr>
          <w:p>
            <w:pPr/>
            <w:r>
              <w:rPr/>
              <w:t xml:space="preserve">Hodnocení dat, informací a digitálního obsahu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5.4</w:t>
            </w:r>
          </w:p>
        </w:tc>
        <w:tc>
          <w:tcPr>
            <w:tcW w:w="5000" w:type="dxa"/>
          </w:tcPr>
          <w:p>
            <w:pPr/>
            <w:r>
              <w:rPr/>
              <w:t xml:space="preserve">Identifikace nedostatků v digitálních kompetencích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https://nsp.cz/downloads/Priloha_c15_manualu.pdf</w:t>
      </w:r>
    </w:p>
    <w:p/>
    <w:p>
      <w:pPr>
        <w:pStyle w:val="Heading3"/>
      </w:pPr>
      <w:bookmarkStart w:id="18" w:name="_Toc18"/>
      <w:r>
        <w:t>Měkké kompetence</w:t>
      </w:r>
      <w:bookmarkEnd w:id="18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0-5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2.1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efektivní komunikaci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2.2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ke kooperaci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4.5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samostatnosti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4.4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řešení problémů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1.4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ke zvládání stresu a zátěže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4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https://nsp.cz/downloads/Priloha_c9_manualu.pdf</w:t>
      </w:r>
    </w:p>
    <w:p/>
    <w:p>
      <w:pPr>
        <w:pStyle w:val="Heading2"/>
      </w:pPr>
      <w:bookmarkStart w:id="19" w:name="_Toc19"/>
      <w:r>
        <w:t>Zdravotní podmínky</w:t>
      </w:r>
      <w:bookmarkEnd w:id="19"/>
    </w:p>
    <w:p>
      <w:pPr/>
      <w:r>
        <w:rPr>
          <w:b w:val="1"/>
          <w:bCs w:val="1"/>
        </w:rPr>
        <w:t xml:space="preserve">Poznámka ke zdravotním podmínkám</w:t>
      </w:r>
    </w:p>
    <w:p>
      <w:pPr/>
      <w:r>
        <w:rPr/>
        <w:t xml:space="preserve">Zdravotní způsobilost k výkonu povolání je upravena vyhláškou č. 393/2006 Sb., o zdravotní způsobilosti.</w:t>
      </w:r>
    </w:p>
    <w:p>
      <w:pPr/>
      <w:r>
        <w:rPr>
          <w:sz w:val="16"/>
          <w:szCs w:val="16"/>
          <w:i w:val="1"/>
          <w:iCs w:val="1"/>
        </w:rPr>
        <w:t xml:space="preserve">Přesné posouzení zdravotního stavu s následným doporučením nebo nedoporučením výkonu této pozice je možné pouze po konzultaci s lékařem.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F3829235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120"/>
    </w:pPr>
    <w:rPr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after="80"/>
    </w:pPr>
    <w:rPr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after="60"/>
    </w:pPr>
    <w:rPr>
      <w:sz w:val="24"/>
      <w:szCs w:val="24"/>
      <w:b w:val="1"/>
      <w:bCs w:val="1"/>
    </w:rPr>
  </w:style>
  <w:style w:type="paragraph" w:styleId="Heading4">
    <w:link w:val="Heading4Char"/>
    <w:name w:val="heading 4"/>
    <w:basedOn w:val="Normal"/>
    <w:pPr>
      <w:spacing w:after="60"/>
    </w:pPr>
    <w:rPr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FDV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NSP.CZ</dc:creator>
  <dc:title>Asistent služby cizinecké policie</dc:title>
  <dc:description>Asistent služby cizinecké policie plní základní úkoly policie v oblasti dohledu nad režimem ochrany státní hranice, vstupem a pobytem cizinců na území České republiky, odhaluje a vyřizuje přestupky svěřené do působnosti Policie ČR v blokovém řízení a provádí dílčí úkony v trestním řízení.</dc:description>
  <dc:subject/>
  <cp:keywords/>
  <cp:category>Specializace</cp:category>
  <cp:lastModifiedBy/>
  <dcterms:created xsi:type="dcterms:W3CDTF">2017-11-22T09:12:54+01:00</dcterms:created>
  <dcterms:modified xsi:type="dcterms:W3CDTF">2018-12-18T16:28:42+01:00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