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First they ignore you, then they ridicule you, then they fight you, then you win.</w:t>
      </w:r>
    </w:p>
    <w:p>
      <w:pPr>
        <w:pStyle w:val="Normal"/>
        <w:spacing w:before="0" w:after="200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2500" cy="952500"/>
            <wp:effectExtent l="0" t="0" r="0" b="0"/>
            <wp:wrapSquare wrapText="largest"/>
            <wp:docPr id="1" name="画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画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15</Words>
  <Characters>67</Characters>
  <CharactersWithSpaces>81</CharactersWithSpaces>
  <Paragraphs>1</Paragraphs>
  <Company>Logica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2012-09-16T18:28:00Z</dcterms:created>
  <dc:creator>Nyström, Richard (OS Sweden AM)</dc:creator>
  <dc:description>A simple comment</dc:description>
  <dc:language>ja-JP</dc:language>
  <cp:lastModifiedBy/>
  <cp:lastPrinted>2012-09-16T18:32:00Z</cp:lastPrinted>
  <dcterms:modified xsi:type="dcterms:W3CDTF">2023-04-13T12:36:38Z</dcterms:modified>
  <cp:revision>5</cp:revision>
  <dc:subject/>
  <dc:title>A simple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