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11BE" w14:textId="75D10CD9" w:rsidR="006C5DC4" w:rsidRDefault="00201EC9" w:rsidP="00C44649">
      <w:pPr>
        <w:pStyle w:val="a3"/>
      </w:pPr>
      <w:bookmarkStart w:id="0" w:name="_Toc37061073"/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 w:rsidR="00AD6C19">
        <w:rPr>
          <w:rFonts w:hint="eastAsia"/>
        </w:rPr>
        <w:t>6</w:t>
      </w:r>
      <w:r w:rsidR="00A02DE2">
        <w:rPr>
          <w:rFonts w:hint="eastAsia"/>
        </w:rPr>
        <w:t>次作业</w:t>
      </w:r>
      <w:bookmarkEnd w:id="0"/>
    </w:p>
    <w:p w14:paraId="0774A351" w14:textId="1A9374DD" w:rsidR="00FA7539" w:rsidRDefault="00A02DE2" w:rsidP="000B074B">
      <w:pPr>
        <w:pStyle w:val="a5"/>
      </w:pPr>
      <w:bookmarkStart w:id="1" w:name="_Toc37061074"/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  <w:bookmarkEnd w:id="1"/>
    </w:p>
    <w:p w14:paraId="25F6FC35" w14:textId="50F79F05" w:rsidR="006766FC" w:rsidRDefault="00393FE2" w:rsidP="006766FC">
      <w:r>
        <w:rPr>
          <w:rFonts w:hint="eastAsia"/>
        </w:rPr>
        <w:t>程序详见</w:t>
      </w:r>
    </w:p>
    <w:p w14:paraId="0EF8423D" w14:textId="4137C44E" w:rsidR="00D402A4" w:rsidRPr="002A2F7E" w:rsidRDefault="00ED4C91" w:rsidP="006766FC">
      <w:pPr>
        <w:rPr>
          <w:i/>
        </w:rPr>
      </w:pPr>
      <m:oMathPara>
        <m:oMath>
          <m:r>
            <w:rPr>
              <w:rFonts w:ascii="Cambria Math" w:hAnsi="Cambria Math"/>
            </w:rPr>
            <m:t>./code/..</m:t>
          </m:r>
        </m:oMath>
      </m:oMathPara>
    </w:p>
    <w:p w14:paraId="7AD76707" w14:textId="7C5FFF96" w:rsidR="00D402A4" w:rsidRDefault="00D402A4" w:rsidP="0012118D">
      <w:pPr>
        <w:pStyle w:val="2"/>
      </w:pPr>
      <w:r>
        <w:rPr>
          <w:rFonts w:hint="eastAsia"/>
        </w:rPr>
        <w:t>1.</w:t>
      </w:r>
      <w:r w:rsidR="00384A3B">
        <w:rPr>
          <w:rFonts w:hint="eastAsia"/>
        </w:rPr>
        <w:t>Kmeans</w:t>
      </w:r>
      <w:r w:rsidR="0049198B">
        <w:rPr>
          <w:rFonts w:hint="eastAsia"/>
        </w:rPr>
        <w:t>算法分析</w:t>
      </w:r>
    </w:p>
    <w:p w14:paraId="09DD1DFF" w14:textId="7BE5C6BB" w:rsidR="005C735F" w:rsidRDefault="00277330" w:rsidP="00A3274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3BAB">
        <w:rPr>
          <w:rFonts w:hint="eastAsia"/>
        </w:rPr>
        <w:t>Kmeans</w:t>
      </w:r>
      <w:r w:rsidR="0024572F">
        <w:rPr>
          <w:rFonts w:hint="eastAsia"/>
        </w:rPr>
        <w:t>算法流程</w:t>
      </w:r>
    </w:p>
    <w:p w14:paraId="3905EE4B" w14:textId="68ABB76C" w:rsidR="00A32741" w:rsidRDefault="002129C0" w:rsidP="00A32741">
      <w:r>
        <w:rPr>
          <w:rFonts w:hint="eastAsia"/>
        </w:rPr>
        <w:t>在本次作业中，</w:t>
      </w:r>
      <w:r w:rsidR="003664CB">
        <w:rPr>
          <w:rFonts w:hint="eastAsia"/>
        </w:rPr>
        <w:t>KMeans</w:t>
      </w:r>
      <w:r w:rsidR="003664CB">
        <w:rPr>
          <w:rFonts w:hint="eastAsia"/>
        </w:rPr>
        <w:t>算法的主要实现在</w:t>
      </w:r>
      <w:r w:rsidR="005263B4">
        <w:t>”./code/</w:t>
      </w:r>
      <w:r w:rsidR="00290A4E">
        <w:t>mykmeans.py”</w:t>
      </w:r>
      <w:r w:rsidR="00290A4E">
        <w:rPr>
          <w:rFonts w:hint="eastAsia"/>
        </w:rPr>
        <w:t>文件中，</w:t>
      </w:r>
      <w:r w:rsidR="004E1742">
        <w:rPr>
          <w:rFonts w:hint="eastAsia"/>
        </w:rPr>
        <w:t>具体算法如下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CE7" w14:paraId="0A9257F8" w14:textId="77777777" w:rsidTr="00D34CE7">
        <w:tc>
          <w:tcPr>
            <w:tcW w:w="8296" w:type="dxa"/>
          </w:tcPr>
          <w:p w14:paraId="610B5395" w14:textId="4D808BC5" w:rsidR="00D34CE7" w:rsidRPr="00521C63" w:rsidRDefault="00D34CE7" w:rsidP="00A32741">
            <w:r>
              <w:rPr>
                <w:rFonts w:hint="eastAsia"/>
                <w:b/>
                <w:bCs/>
              </w:rPr>
              <w:t>输入：</w:t>
            </w:r>
            <w:r w:rsidR="00521C63">
              <w:rPr>
                <w:rFonts w:hint="eastAsia"/>
              </w:rPr>
              <w:t>原始数据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="00521C63">
              <w:rPr>
                <w:rFonts w:hint="eastAsia"/>
              </w:rPr>
              <w:t>，</w:t>
            </w:r>
            <w:r w:rsidR="000B412A">
              <w:rPr>
                <w:rFonts w:hint="eastAsia"/>
              </w:rPr>
              <w:t>聚类数量</w:t>
            </w:r>
            <m:oMath>
              <m:r>
                <w:rPr>
                  <w:rFonts w:ascii="Cambria Math" w:hAnsi="Cambria Math"/>
                </w:rPr>
                <m:t>num</m:t>
              </m:r>
            </m:oMath>
          </w:p>
        </w:tc>
      </w:tr>
      <w:tr w:rsidR="00D34CE7" w14:paraId="237CE739" w14:textId="77777777" w:rsidTr="00D34CE7">
        <w:tc>
          <w:tcPr>
            <w:tcW w:w="8296" w:type="dxa"/>
          </w:tcPr>
          <w:p w14:paraId="4ED8252F" w14:textId="77777777" w:rsidR="00D34CE7" w:rsidRDefault="000B412A" w:rsidP="00A3274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35C8F">
              <w:rPr>
                <w:rFonts w:hint="eastAsia"/>
              </w:rPr>
              <w:t>初始化</w:t>
            </w:r>
            <w:r w:rsidR="00F268CD">
              <w:rPr>
                <w:rFonts w:hint="eastAsia"/>
              </w:rPr>
              <w:t>类中心和</w:t>
            </w:r>
            <w:r w:rsidR="00FD3E6D">
              <w:rPr>
                <w:rFonts w:hint="eastAsia"/>
              </w:rPr>
              <w:t>标签</w:t>
            </w:r>
            <w:r w:rsidR="007C6927">
              <w:rPr>
                <w:rFonts w:hint="eastAsia"/>
              </w:rPr>
              <w:t>（</w:t>
            </w:r>
            <w:r w:rsidR="00AD4490">
              <w:rPr>
                <w:rFonts w:hint="eastAsia"/>
              </w:rPr>
              <w:t>默认采用随机初始化）；</w:t>
            </w:r>
          </w:p>
          <w:p w14:paraId="68613429" w14:textId="77777777" w:rsidR="00E12ABC" w:rsidRDefault="00E12ABC" w:rsidP="00A3274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F374C">
              <w:rPr>
                <w:rFonts w:hint="eastAsia"/>
              </w:rPr>
              <w:t>下面开始</w:t>
            </w:r>
            <w:r w:rsidR="00874A14">
              <w:rPr>
                <w:rFonts w:hint="eastAsia"/>
              </w:rPr>
              <w:t>迭代过程：</w:t>
            </w:r>
          </w:p>
          <w:p w14:paraId="74DD377A" w14:textId="65A62866" w:rsidR="00874A14" w:rsidRDefault="00874A14" w:rsidP="0054536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）</w:t>
            </w:r>
            <w:r w:rsidR="00EE10DC">
              <w:rPr>
                <w:rFonts w:hint="eastAsia"/>
              </w:rPr>
              <w:t>计算</w:t>
            </w:r>
            <w:r w:rsidR="00FF6D87">
              <w:rPr>
                <w:rFonts w:hint="eastAsia"/>
              </w:rPr>
              <w:t>输入数据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="00FF6D87">
              <w:rPr>
                <w:rFonts w:hint="eastAsia"/>
              </w:rPr>
              <w:t>与类中心之间的两两距离矩阵</w:t>
            </w:r>
            <m:oMath>
              <m:r>
                <w:rPr>
                  <w:rFonts w:ascii="Cambria Math" w:hAnsi="Cambria Math"/>
                </w:rPr>
                <m:t>distance matrix</m:t>
              </m:r>
            </m:oMath>
            <w:r w:rsidR="00545360">
              <w:rPr>
                <w:rFonts w:hint="eastAsia"/>
              </w:rPr>
              <w:t>。</w:t>
            </w:r>
          </w:p>
          <w:p w14:paraId="2A0AAECD" w14:textId="77777777" w:rsidR="00545360" w:rsidRDefault="00545360" w:rsidP="0054536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）</w:t>
            </w:r>
            <w:r w:rsidR="00197DC0">
              <w:rPr>
                <w:rFonts w:hint="eastAsia"/>
              </w:rPr>
              <w:t>根据距离矩阵</w:t>
            </w:r>
            <m:oMath>
              <m:r>
                <w:rPr>
                  <w:rFonts w:ascii="Cambria Math" w:hAnsi="Cambria Math"/>
                </w:rPr>
                <m:t>matrix</m:t>
              </m:r>
            </m:oMath>
            <w:r w:rsidR="00610C8A">
              <w:rPr>
                <w:rFonts w:hint="eastAsia"/>
              </w:rPr>
              <w:t>利用样本</w:t>
            </w:r>
            <w:r w:rsidR="00D36A2A">
              <w:rPr>
                <w:rFonts w:hint="eastAsia"/>
              </w:rPr>
              <w:t>最近类中心</w:t>
            </w:r>
            <w:r w:rsidR="00072716">
              <w:rPr>
                <w:rFonts w:hint="eastAsia"/>
              </w:rPr>
              <w:t>信息更新</w:t>
            </w:r>
            <w:r w:rsidR="005931DA">
              <w:rPr>
                <w:rFonts w:hint="eastAsia"/>
              </w:rPr>
              <w:t>标签</w:t>
            </w:r>
            <m:oMath>
              <m:r>
                <w:rPr>
                  <w:rFonts w:ascii="Cambria Math" w:hAnsi="Cambria Math"/>
                </w:rPr>
                <m:t>label</m:t>
              </m:r>
            </m:oMath>
            <w:r w:rsidR="005931DA">
              <w:rPr>
                <w:rFonts w:hint="eastAsia"/>
              </w:rPr>
              <w:t>。</w:t>
            </w:r>
          </w:p>
          <w:p w14:paraId="0D047722" w14:textId="77777777" w:rsidR="005931DA" w:rsidRDefault="005931DA" w:rsidP="0054536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）</w:t>
            </w:r>
            <w:r w:rsidR="009634B5">
              <w:rPr>
                <w:rFonts w:hint="eastAsia"/>
              </w:rPr>
              <w:t>根据新的标签，</w:t>
            </w:r>
            <w:r w:rsidR="00D05676">
              <w:rPr>
                <w:rFonts w:hint="eastAsia"/>
              </w:rPr>
              <w:t>更新类中心</w:t>
            </w:r>
          </w:p>
          <w:p w14:paraId="03C1EB2F" w14:textId="77777777" w:rsidR="007C5978" w:rsidRPr="00197ACF" w:rsidRDefault="007C5978" w:rsidP="00545360">
            <w:pPr>
              <w:ind w:firstLine="420"/>
            </w:pPr>
            <m:oMathPara>
              <m:oMath>
                <m:r>
                  <w:rPr>
                    <w:rFonts w:ascii="Cambria Math" w:hAnsi="Cambria Math"/>
                  </w:rPr>
                  <m:t>centroids=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  <w:p w14:paraId="2B457A98" w14:textId="4854BFAC" w:rsidR="00C3528E" w:rsidRPr="00545360" w:rsidRDefault="00197ACF" w:rsidP="007361EC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）</w:t>
            </w:r>
            <w:r w:rsidR="002A72AD">
              <w:rPr>
                <w:rFonts w:hint="eastAsia"/>
              </w:rPr>
              <w:t>判断</w:t>
            </w:r>
            <w:r w:rsidR="00E74116">
              <w:rPr>
                <w:rFonts w:hint="eastAsia"/>
              </w:rPr>
              <w:t>类</w:t>
            </w:r>
            <w:r w:rsidR="004E1B8D">
              <w:rPr>
                <w:rFonts w:hint="eastAsia"/>
              </w:rPr>
              <w:t>中心改变的幅度是否</w:t>
            </w:r>
            <w:r w:rsidR="00755BA0">
              <w:rPr>
                <w:rFonts w:hint="eastAsia"/>
              </w:rPr>
              <w:t>满足</w:t>
            </w:r>
            <w:r w:rsidR="00C3528E">
              <w:rPr>
                <w:rFonts w:hint="eastAsia"/>
              </w:rPr>
              <w:t>终止条件。</w:t>
            </w:r>
          </w:p>
        </w:tc>
      </w:tr>
      <w:tr w:rsidR="00D34CE7" w14:paraId="061D1BEE" w14:textId="77777777" w:rsidTr="00D34CE7">
        <w:tc>
          <w:tcPr>
            <w:tcW w:w="8296" w:type="dxa"/>
          </w:tcPr>
          <w:p w14:paraId="09BF2C8F" w14:textId="18CD34E1" w:rsidR="00D34CE7" w:rsidRPr="007361EC" w:rsidRDefault="007361EC" w:rsidP="00A32741">
            <w:r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聚类标签</w:t>
            </w:r>
            <m:oMath>
              <m:r>
                <w:rPr>
                  <w:rFonts w:ascii="Cambria Math" w:hAnsi="Cambria Math"/>
                </w:rPr>
                <m:t>label</m:t>
              </m:r>
            </m:oMath>
            <w:r>
              <w:rPr>
                <w:rFonts w:hint="eastAsia"/>
              </w:rPr>
              <w:t>。</w:t>
            </w:r>
          </w:p>
        </w:tc>
      </w:tr>
    </w:tbl>
    <w:p w14:paraId="1EA88892" w14:textId="77777777" w:rsidR="004E1742" w:rsidRPr="00A32741" w:rsidRDefault="004E1742" w:rsidP="00A32741"/>
    <w:p w14:paraId="6730A57B" w14:textId="0B6057AA" w:rsidR="000D3DF3" w:rsidRDefault="00850B62" w:rsidP="002953C0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D3DF3">
        <w:rPr>
          <w:rFonts w:hint="eastAsia"/>
        </w:rPr>
        <w:t>收敛性分析</w:t>
      </w:r>
    </w:p>
    <w:p w14:paraId="46B0FF53" w14:textId="543BD000" w:rsidR="000D3DF3" w:rsidRDefault="001418D1" w:rsidP="005C735F">
      <w:r>
        <w:rPr>
          <w:rFonts w:hint="eastAsia"/>
        </w:rPr>
        <w:t>已知</w:t>
      </w:r>
      <w:r w:rsidR="00261BAF">
        <w:rPr>
          <w:rFonts w:hint="eastAsia"/>
        </w:rPr>
        <w:t>Kmeans</w:t>
      </w:r>
      <w:r w:rsidR="00B64CD2">
        <w:rPr>
          <w:rFonts w:hint="eastAsia"/>
        </w:rPr>
        <w:t>算法的目标是</w:t>
      </w:r>
      <w:r w:rsidR="00213DBA">
        <w:rPr>
          <w:rFonts w:hint="eastAsia"/>
        </w:rPr>
        <w:t>最小化</w:t>
      </w:r>
    </w:p>
    <w:p w14:paraId="15A77BAD" w14:textId="04C06920" w:rsidR="00213DBA" w:rsidRPr="00CD28F0" w:rsidRDefault="006B2F58" w:rsidP="005C735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s.t.  L=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7565EF5" w14:textId="3D331ACB" w:rsidR="00CD28F0" w:rsidRDefault="00CD28F0" w:rsidP="005C735F">
      <w:r>
        <w:rPr>
          <w:rFonts w:hint="eastAsia"/>
        </w:rPr>
        <w:t>对于一个更新的分类</w:t>
      </w:r>
      <w:r w:rsidR="006C1920">
        <w:rPr>
          <w:rFonts w:hint="eastAsia"/>
        </w:rPr>
        <w:t>，需要满足</w:t>
      </w:r>
    </w:p>
    <w:p w14:paraId="6C97AA52" w14:textId="765B5383" w:rsidR="00D50FFE" w:rsidRPr="004104A9" w:rsidRDefault="006B2F58" w:rsidP="005C735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,1≤i≤k</m:t>
              </m:r>
            </m:e>
          </m:d>
        </m:oMath>
      </m:oMathPara>
    </w:p>
    <w:p w14:paraId="289FC50C" w14:textId="47F1EF80" w:rsidR="004104A9" w:rsidRDefault="004104A9" w:rsidP="005C735F">
      <w:r>
        <w:rPr>
          <w:rFonts w:hint="eastAsia"/>
        </w:rPr>
        <w:t>其中</w:t>
      </w:r>
    </w:p>
    <w:p w14:paraId="277DDAD1" w14:textId="043A76A7" w:rsidR="004104A9" w:rsidRPr="00C97507" w:rsidRDefault="006B2F58" w:rsidP="005C73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t∈J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,∀j</m:t>
              </m:r>
            </m:e>
          </m:d>
        </m:oMath>
      </m:oMathPara>
    </w:p>
    <w:p w14:paraId="51E69CB7" w14:textId="04C4DC26" w:rsidR="00C97507" w:rsidRDefault="00C97507" w:rsidP="005C735F">
      <w:r>
        <w:rPr>
          <w:rFonts w:hint="eastAsia"/>
        </w:rPr>
        <w:t>因此</w:t>
      </w:r>
    </w:p>
    <w:p w14:paraId="0F3E58B4" w14:textId="62245524" w:rsidR="00C97507" w:rsidRPr="00E31151" w:rsidRDefault="006B2F58" w:rsidP="005C735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6E32F48" w14:textId="6140981C" w:rsidR="00E31151" w:rsidRDefault="00E31151" w:rsidP="005C735F">
      <w:r>
        <w:rPr>
          <w:rFonts w:hint="eastAsia"/>
        </w:rPr>
        <w:t>即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≤L</m:t>
        </m:r>
      </m:oMath>
      <w:r>
        <w:rPr>
          <w:rFonts w:hint="eastAsia"/>
        </w:rPr>
        <w:t>，说明</w:t>
      </w:r>
      <m:oMath>
        <m:r>
          <w:rPr>
            <w:rFonts w:ascii="Cambria Math" w:hAnsi="Cambria Math"/>
          </w:rPr>
          <m:t>L</m:t>
        </m:r>
      </m:oMath>
      <w:r w:rsidR="00EF491C">
        <w:rPr>
          <w:rFonts w:hint="eastAsia"/>
        </w:rPr>
        <w:t>单调递减</w:t>
      </w:r>
      <w:r w:rsidR="007B0159">
        <w:rPr>
          <w:rFonts w:hint="eastAsia"/>
        </w:rPr>
        <w:t>。</w:t>
      </w:r>
    </w:p>
    <w:p w14:paraId="06185686" w14:textId="398FBBDB" w:rsidR="007B0159" w:rsidRPr="00976BFB" w:rsidRDefault="007B0159" w:rsidP="005C735F"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L≥0</m:t>
        </m:r>
      </m:oMath>
      <w:r>
        <w:rPr>
          <w:rFonts w:hint="eastAsia"/>
        </w:rPr>
        <w:t>，根据</w:t>
      </w:r>
      <w:r w:rsidR="00145ECC">
        <w:rPr>
          <w:rFonts w:hint="eastAsia"/>
        </w:rPr>
        <w:t>实数基本定理</w:t>
      </w:r>
      <w:r w:rsidR="00AA2719">
        <w:rPr>
          <w:rFonts w:hint="eastAsia"/>
          <w:b/>
          <w:bCs/>
        </w:rPr>
        <w:t>单调有界必收敛</w:t>
      </w:r>
      <w:r w:rsidR="00976BFB">
        <w:rPr>
          <w:rFonts w:hint="eastAsia"/>
        </w:rPr>
        <w:t>，</w:t>
      </w:r>
      <w:r w:rsidR="004A49A5">
        <w:rPr>
          <w:rFonts w:hint="eastAsia"/>
        </w:rPr>
        <w:t>k-means</w:t>
      </w:r>
      <w:r w:rsidR="004A49A5">
        <w:rPr>
          <w:rFonts w:hint="eastAsia"/>
        </w:rPr>
        <w:t>算法必然会收敛。</w:t>
      </w:r>
    </w:p>
    <w:p w14:paraId="4A1ADD48" w14:textId="404EC7D9" w:rsidR="00B936E3" w:rsidRDefault="00C37443" w:rsidP="001265D4">
      <w:pPr>
        <w:pStyle w:val="2"/>
      </w:pPr>
      <w:r>
        <w:rPr>
          <w:rFonts w:hint="eastAsia"/>
        </w:rPr>
        <w:lastRenderedPageBreak/>
        <w:t>2.</w:t>
      </w:r>
      <w:r w:rsidR="00261BB9">
        <w:rPr>
          <w:rFonts w:hint="eastAsia"/>
        </w:rPr>
        <w:t>代码函数功能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460"/>
        <w:gridCol w:w="1825"/>
      </w:tblGrid>
      <w:tr w:rsidR="000D0245" w14:paraId="560E019F" w14:textId="77777777" w:rsidTr="00D12C68">
        <w:trPr>
          <w:jc w:val="center"/>
        </w:trPr>
        <w:tc>
          <w:tcPr>
            <w:tcW w:w="0" w:type="auto"/>
          </w:tcPr>
          <w:p w14:paraId="2E1E940D" w14:textId="796D2B6A" w:rsidR="000D0245" w:rsidRDefault="000D0245" w:rsidP="0081198F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14:paraId="662289D1" w14:textId="7DF46420" w:rsidR="000D0245" w:rsidRDefault="000D0245" w:rsidP="0081198F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D0245" w14:paraId="702A8D33" w14:textId="77777777" w:rsidTr="00D12C68">
        <w:trPr>
          <w:jc w:val="center"/>
        </w:trPr>
        <w:tc>
          <w:tcPr>
            <w:tcW w:w="0" w:type="auto"/>
          </w:tcPr>
          <w:p w14:paraId="726123C6" w14:textId="699B60E1" w:rsidR="000D0245" w:rsidRDefault="00DF66D9" w:rsidP="008119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MyKmeans.clustering(data,num)</m:t>
                </m:r>
              </m:oMath>
            </m:oMathPara>
          </w:p>
        </w:tc>
        <w:tc>
          <w:tcPr>
            <w:tcW w:w="0" w:type="auto"/>
          </w:tcPr>
          <w:p w14:paraId="13A65C2B" w14:textId="3D9774F3" w:rsidR="000D0245" w:rsidRDefault="00F35F11" w:rsidP="0081198F">
            <w:pPr>
              <w:jc w:val="center"/>
            </w:pPr>
            <m:oMath>
              <m:r>
                <w:rPr>
                  <w:rFonts w:ascii="Cambria Math" w:hAnsi="Cambria Math"/>
                </w:rPr>
                <m:t>KMeans</m:t>
              </m:r>
            </m:oMath>
            <w:r>
              <w:rPr>
                <w:rFonts w:hint="eastAsia"/>
              </w:rPr>
              <w:t>算法</w:t>
            </w:r>
            <w:r w:rsidR="00D51822">
              <w:rPr>
                <w:rFonts w:hint="eastAsia"/>
              </w:rPr>
              <w:t>实现</w:t>
            </w:r>
          </w:p>
        </w:tc>
      </w:tr>
      <w:tr w:rsidR="000D0245" w14:paraId="607E0E49" w14:textId="77777777" w:rsidTr="00D12C68">
        <w:trPr>
          <w:jc w:val="center"/>
        </w:trPr>
        <w:tc>
          <w:tcPr>
            <w:tcW w:w="0" w:type="auto"/>
          </w:tcPr>
          <w:p w14:paraId="2B77C47B" w14:textId="72741939" w:rsidR="000D0245" w:rsidRDefault="00433A4C" w:rsidP="0081198F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MyK</m:t>
                </m:r>
                <m:r>
                  <w:rPr>
                    <w:rFonts w:ascii="Cambria Math" w:hAnsi="Cambria Math"/>
                  </w:rPr>
                  <m:t>means.visualize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CB96C57" w14:textId="737648DE" w:rsidR="000D0245" w:rsidRDefault="00433A4C" w:rsidP="0081198F">
            <w:pPr>
              <w:jc w:val="center"/>
            </w:pPr>
            <w:r>
              <w:rPr>
                <w:rFonts w:hint="eastAsia"/>
              </w:rPr>
              <w:t>结果可视化</w:t>
            </w:r>
          </w:p>
        </w:tc>
      </w:tr>
      <w:tr w:rsidR="00A23380" w14:paraId="2796C5A7" w14:textId="77777777" w:rsidTr="00D12C68">
        <w:trPr>
          <w:jc w:val="center"/>
        </w:trPr>
        <w:tc>
          <w:tcPr>
            <w:tcW w:w="0" w:type="auto"/>
          </w:tcPr>
          <w:p w14:paraId="08685002" w14:textId="7E72AD92" w:rsidR="00A23380" w:rsidRDefault="00A23380" w:rsidP="0081198F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MyKmeans.sse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4D201AB" w14:textId="65F05BE6" w:rsidR="00A23380" w:rsidRDefault="00A23380" w:rsidP="0081198F">
            <w:pPr>
              <w:jc w:val="center"/>
            </w:pPr>
            <w:r>
              <w:rPr>
                <w:rFonts w:hint="eastAsia"/>
              </w:rPr>
              <w:t>返回</w:t>
            </w:r>
            <m:oMath>
              <m:r>
                <w:rPr>
                  <w:rFonts w:ascii="Cambria Math" w:hAnsi="Cambria Math"/>
                </w:rPr>
                <m:t>SSE</m:t>
              </m:r>
            </m:oMath>
            <w:r w:rsidR="0037385C">
              <w:rPr>
                <w:rFonts w:hint="eastAsia"/>
              </w:rPr>
              <w:t>值</w:t>
            </w:r>
          </w:p>
        </w:tc>
      </w:tr>
    </w:tbl>
    <w:p w14:paraId="4EE9D45B" w14:textId="7B8484A4" w:rsidR="005D4029" w:rsidRDefault="005D4029" w:rsidP="00B936E3"/>
    <w:p w14:paraId="25E182C3" w14:textId="6A396522" w:rsidR="005D4029" w:rsidRDefault="003E2747" w:rsidP="00D526FA">
      <w:pPr>
        <w:pStyle w:val="2"/>
      </w:pPr>
      <w:r>
        <w:rPr>
          <w:rFonts w:hint="eastAsia"/>
        </w:rPr>
        <w:t>3.</w:t>
      </w:r>
      <w:r w:rsidR="00DD0397">
        <w:rPr>
          <w:rFonts w:hint="eastAsia"/>
        </w:rPr>
        <w:t>聚类数目</w:t>
      </w:r>
      <w:r w:rsidR="009E0443">
        <w:rPr>
          <w:rFonts w:hint="eastAsia"/>
        </w:rPr>
        <w:t>探究</w:t>
      </w:r>
    </w:p>
    <w:p w14:paraId="36E9CC2D" w14:textId="05E3C59A" w:rsidR="00D526FA" w:rsidRDefault="00BA14A6" w:rsidP="00D526FA">
      <w:r>
        <w:rPr>
          <w:rFonts w:hint="eastAsia"/>
        </w:rPr>
        <w:t>这一步</w:t>
      </w:r>
      <w:r w:rsidR="008C4F49">
        <w:rPr>
          <w:rFonts w:hint="eastAsia"/>
        </w:rPr>
        <w:t>部分选择了</w:t>
      </w:r>
      <w:r w:rsidR="00F042FA">
        <w:rPr>
          <w:rFonts w:hint="eastAsia"/>
        </w:rPr>
        <w:t>聚类数目从</w:t>
      </w:r>
      <w:r w:rsidR="00F042FA">
        <w:rPr>
          <w:rFonts w:hint="eastAsia"/>
        </w:rPr>
        <w:t>2</w:t>
      </w:r>
      <w:r w:rsidR="00F042FA">
        <w:rPr>
          <w:rFonts w:hint="eastAsia"/>
        </w:rPr>
        <w:t>到</w:t>
      </w:r>
      <w:r w:rsidR="00F03218">
        <w:rPr>
          <w:rFonts w:hint="eastAsia"/>
        </w:rPr>
        <w:t>9</w:t>
      </w:r>
      <w:r w:rsidR="00A65AD9">
        <w:rPr>
          <w:rFonts w:hint="eastAsia"/>
        </w:rPr>
        <w:t>进行测试的结果</w:t>
      </w:r>
      <w:r w:rsidR="00984370">
        <w:rPr>
          <w:rFonts w:hint="eastAsia"/>
        </w:rPr>
        <w:t>，</w:t>
      </w:r>
      <w:r w:rsidR="00A53F51">
        <w:rPr>
          <w:rFonts w:hint="eastAsia"/>
        </w:rPr>
        <w:t>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SE</m:t>
        </m:r>
      </m:oMath>
      <w:r w:rsidR="00A53F51">
        <w:rPr>
          <w:rFonts w:hint="eastAsia"/>
        </w:rPr>
        <w:t>来</w:t>
      </w:r>
      <w:r w:rsidR="00FC09C8">
        <w:rPr>
          <w:rFonts w:hint="eastAsia"/>
        </w:rPr>
        <w:t>代表</w:t>
      </w:r>
      <w:r w:rsidR="0023392B">
        <w:rPr>
          <w:rFonts w:hint="eastAsia"/>
        </w:rPr>
        <w:t>聚类的效果</w:t>
      </w:r>
    </w:p>
    <w:p w14:paraId="58E9ADAF" w14:textId="7912018C" w:rsidR="007D3750" w:rsidRDefault="002336CE" w:rsidP="00D526FA">
      <m:oMathPara>
        <m:oMath>
          <m:r>
            <w:rPr>
              <w:rFonts w:ascii="Cambria Math" w:hAnsi="Cambria Math" w:hint="eastAsia"/>
            </w:rPr>
            <m:t>SSE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DC8B041" w14:textId="208E9FC6" w:rsidR="0041173F" w:rsidRDefault="002336CE" w:rsidP="00D526FA">
      <w:r>
        <w:rPr>
          <w:rFonts w:hint="eastAsia"/>
        </w:rPr>
        <w:t>由于</w:t>
      </w:r>
      <w:r w:rsidR="00BE33DF">
        <w:rPr>
          <w:rFonts w:hint="eastAsia"/>
        </w:rPr>
        <w:t>显然随着</w:t>
      </w:r>
      <w:r w:rsidR="00AB3499">
        <w:rPr>
          <w:rFonts w:hint="eastAsia"/>
        </w:rPr>
        <w:t>聚类数目的上升</w:t>
      </w:r>
      <w:r w:rsidR="00DF05D9">
        <w:rPr>
          <w:rFonts w:hint="eastAsia"/>
        </w:rPr>
        <w:t>，</w:t>
      </w:r>
      <m:oMath>
        <m:r>
          <w:rPr>
            <w:rFonts w:ascii="Cambria Math" w:hAnsi="Cambria Math"/>
          </w:rPr>
          <m:t>SSE</m:t>
        </m:r>
      </m:oMath>
      <w:r w:rsidR="00DF05D9">
        <w:rPr>
          <w:rFonts w:hint="eastAsia"/>
        </w:rPr>
        <w:t>显然是</w:t>
      </w:r>
      <w:r w:rsidR="00A16765">
        <w:rPr>
          <w:rFonts w:hint="eastAsia"/>
        </w:rPr>
        <w:t>呈现下降趋势的，</w:t>
      </w:r>
      <w:r w:rsidR="00DB7517">
        <w:rPr>
          <w:rFonts w:hint="eastAsia"/>
        </w:rPr>
        <w:t>因此</w:t>
      </w:r>
      <w:r w:rsidR="0041173F">
        <w:rPr>
          <w:rFonts w:hint="eastAsia"/>
        </w:rPr>
        <w:t>采用肘部法则来判断最合适的聚类数目，结果如下：</w:t>
      </w:r>
    </w:p>
    <w:p w14:paraId="1A942674" w14:textId="3326CB94" w:rsidR="0041173F" w:rsidRDefault="00E471A1" w:rsidP="008B7EB8">
      <w:pPr>
        <w:jc w:val="center"/>
      </w:pPr>
      <w:r>
        <w:rPr>
          <w:noProof/>
        </w:rPr>
        <w:drawing>
          <wp:inline distT="0" distB="0" distL="0" distR="0" wp14:anchorId="29960530" wp14:editId="2AA62FBA">
            <wp:extent cx="3600000" cy="2700000"/>
            <wp:effectExtent l="0" t="0" r="6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4E17" w14:textId="4BB4D429" w:rsidR="007D25C2" w:rsidRDefault="00804638" w:rsidP="008B7EB8">
      <w:r>
        <w:rPr>
          <w:rFonts w:hint="eastAsia"/>
          <w:b/>
          <w:bCs/>
        </w:rPr>
        <w:t>结论：</w:t>
      </w:r>
      <w:r w:rsidR="00A865A5">
        <w:rPr>
          <w:rFonts w:hint="eastAsia"/>
        </w:rPr>
        <w:t>可以看到，随着聚类数目的增加，</w:t>
      </w:r>
      <m:oMath>
        <m:r>
          <w:rPr>
            <w:rFonts w:ascii="Cambria Math" w:hAnsi="Cambria Math"/>
          </w:rPr>
          <m:t>SSE</m:t>
        </m:r>
      </m:oMath>
      <w:r w:rsidR="00BB3950">
        <w:rPr>
          <w:rFonts w:hint="eastAsia"/>
        </w:rPr>
        <w:t>逐渐下降，</w:t>
      </w:r>
      <w:r w:rsidR="00504378">
        <w:rPr>
          <w:rFonts w:hint="eastAsia"/>
        </w:rPr>
        <w:t>并且可以看到，</w:t>
      </w:r>
      <w:r w:rsidR="00123337">
        <w:rPr>
          <w:rFonts w:hint="eastAsia"/>
        </w:rPr>
        <w:t>当</w:t>
      </w:r>
      <w:r w:rsidR="0084453E">
        <w:rPr>
          <w:rFonts w:hint="eastAsia"/>
        </w:rPr>
        <w:t>聚类数目</w:t>
      </w:r>
      <w:r w:rsidR="003A14D8">
        <w:rPr>
          <w:rFonts w:hint="eastAsia"/>
        </w:rPr>
        <w:t>增长到</w:t>
      </w:r>
      <w:r w:rsidR="002B3A9F">
        <w:rPr>
          <w:rFonts w:hint="eastAsia"/>
        </w:rPr>
        <w:t>3</w:t>
      </w:r>
      <w:r w:rsidR="002B3A9F">
        <w:rPr>
          <w:rFonts w:hint="eastAsia"/>
        </w:rPr>
        <w:t>时，</w:t>
      </w:r>
      <w:r w:rsidR="00CC4FAF">
        <w:rPr>
          <w:rFonts w:hint="eastAsia"/>
        </w:rPr>
        <w:t>继续增加聚类数目不会导致</w:t>
      </w:r>
      <w:r w:rsidR="00BA1B28">
        <w:rPr>
          <w:rFonts w:hint="eastAsia"/>
        </w:rPr>
        <w:t>明显的</w:t>
      </w:r>
      <m:oMath>
        <m:r>
          <w:rPr>
            <w:rFonts w:ascii="Cambria Math" w:hAnsi="Cambria Math"/>
          </w:rPr>
          <m:t>SSE</m:t>
        </m:r>
      </m:oMath>
      <w:r w:rsidR="00BA1B28">
        <w:rPr>
          <w:rFonts w:hint="eastAsia"/>
        </w:rPr>
        <w:t>降低，</w:t>
      </w:r>
      <w:r w:rsidR="009032DA">
        <w:rPr>
          <w:rFonts w:hint="eastAsia"/>
        </w:rPr>
        <w:t>可以认为</w:t>
      </w:r>
      <w:r w:rsidR="00FF4E31">
        <w:rPr>
          <w:rFonts w:hint="eastAsia"/>
        </w:rPr>
        <w:t>这</w:t>
      </w:r>
      <w:r w:rsidR="00D612C5">
        <w:rPr>
          <w:rFonts w:hint="eastAsia"/>
        </w:rPr>
        <w:t>时</w:t>
      </w:r>
      <w:r w:rsidR="00FF4E31">
        <w:rPr>
          <w:rFonts w:hint="eastAsia"/>
        </w:rPr>
        <w:t>的聚类数目比较合理（到达肘部</w:t>
      </w:r>
      <w:r w:rsidR="00FF4E31">
        <w:t>）</w:t>
      </w:r>
      <w:r w:rsidR="00CA3012">
        <w:rPr>
          <w:rFonts w:hint="eastAsia"/>
        </w:rPr>
        <w:t>。</w:t>
      </w:r>
    </w:p>
    <w:p w14:paraId="608AD3A4" w14:textId="35C2186F" w:rsidR="007D25C2" w:rsidRPr="00804638" w:rsidRDefault="007D25C2" w:rsidP="007D25C2">
      <w:pPr>
        <w:widowControl/>
        <w:jc w:val="left"/>
      </w:pPr>
      <w:r>
        <w:br w:type="page"/>
      </w:r>
    </w:p>
    <w:p w14:paraId="3AB95CC4" w14:textId="6BE3D3F3" w:rsidR="008806E5" w:rsidRDefault="008806E5" w:rsidP="001013C1">
      <w:pPr>
        <w:pStyle w:val="2"/>
      </w:pPr>
      <w:r>
        <w:rPr>
          <w:rFonts w:hint="eastAsia"/>
        </w:rPr>
        <w:lastRenderedPageBreak/>
        <w:t>4.</w:t>
      </w:r>
      <w:r w:rsidR="00CD79B6">
        <w:rPr>
          <w:rFonts w:hint="eastAsia"/>
        </w:rPr>
        <w:t>初始点</w:t>
      </w:r>
      <w:r w:rsidR="00AD4B1F">
        <w:rPr>
          <w:rFonts w:hint="eastAsia"/>
        </w:rPr>
        <w:t>选择</w:t>
      </w:r>
    </w:p>
    <w:p w14:paraId="1E46F29D" w14:textId="7CA9356A" w:rsidR="001013C1" w:rsidRDefault="00404CE8" w:rsidP="001013C1">
      <w:r>
        <w:rPr>
          <w:rFonts w:hint="eastAsia"/>
        </w:rPr>
        <w:t>代码中主要实现了两种初始化方法</w:t>
      </w:r>
    </w:p>
    <w:p w14:paraId="02731A6C" w14:textId="4C395A0B" w:rsidR="00C34F50" w:rsidRDefault="00C34F50" w:rsidP="001013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7620">
        <w:rPr>
          <w:rFonts w:hint="eastAsia"/>
        </w:rPr>
        <w:t>随机初始化</w:t>
      </w:r>
      <w:r w:rsidR="007F61BC">
        <w:rPr>
          <w:rFonts w:hint="eastAsia"/>
        </w:rPr>
        <w:t>类中心；</w:t>
      </w:r>
    </w:p>
    <w:p w14:paraId="297C699A" w14:textId="7012C6DC" w:rsidR="007F61BC" w:rsidRDefault="007F61BC" w:rsidP="001013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73CD9">
        <w:rPr>
          <w:rFonts w:hint="eastAsia"/>
        </w:rPr>
        <w:t>选择</w:t>
      </w:r>
      <w:r w:rsidR="0026349B">
        <w:rPr>
          <w:rFonts w:hint="eastAsia"/>
        </w:rPr>
        <w:t>样本中前</w:t>
      </w:r>
      <m:oMath>
        <m:r>
          <w:rPr>
            <w:rFonts w:ascii="Cambria Math" w:hAnsi="Cambria Math"/>
          </w:rPr>
          <m:t>k</m:t>
        </m:r>
      </m:oMath>
      <w:r w:rsidR="0026349B">
        <w:rPr>
          <w:rFonts w:hint="eastAsia"/>
        </w:rPr>
        <w:t>个样本</w:t>
      </w:r>
      <w:r w:rsidR="005151B7">
        <w:rPr>
          <w:rFonts w:hint="eastAsia"/>
        </w:rPr>
        <w:t>作为初始类中心。</w:t>
      </w:r>
    </w:p>
    <w:p w14:paraId="1B63E7ED" w14:textId="6ED32C55" w:rsidR="002B055A" w:rsidRPr="00EB281F" w:rsidRDefault="00EE064F" w:rsidP="001013C1">
      <w:pPr>
        <w:rPr>
          <w:b/>
          <w:bCs/>
        </w:rPr>
      </w:pPr>
      <w:r w:rsidRPr="00EB281F">
        <w:rPr>
          <w:rFonts w:hint="eastAsia"/>
          <w:b/>
          <w:bCs/>
        </w:rPr>
        <w:t>聚类可视化结果如下：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3050"/>
        <w:gridCol w:w="967"/>
        <w:gridCol w:w="3050"/>
      </w:tblGrid>
      <w:tr w:rsidR="00C27878" w14:paraId="4A91EDCF" w14:textId="18E730B9" w:rsidTr="002B258F">
        <w:trPr>
          <w:jc w:val="center"/>
        </w:trPr>
        <w:tc>
          <w:tcPr>
            <w:tcW w:w="0" w:type="auto"/>
            <w:vAlign w:val="center"/>
          </w:tcPr>
          <w:p w14:paraId="54BB7485" w14:textId="77777777" w:rsidR="00C27878" w:rsidRDefault="00C27878" w:rsidP="002B258F">
            <w:pPr>
              <w:jc w:val="center"/>
            </w:pPr>
            <w:r>
              <w:rPr>
                <w:rFonts w:hint="eastAsia"/>
              </w:rPr>
              <w:t>实验组</w:t>
            </w:r>
          </w:p>
        </w:tc>
        <w:tc>
          <w:tcPr>
            <w:tcW w:w="0" w:type="auto"/>
            <w:vAlign w:val="center"/>
          </w:tcPr>
          <w:p w14:paraId="3671E604" w14:textId="77777777" w:rsidR="00C27878" w:rsidRDefault="00C27878" w:rsidP="002B258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0" w:type="auto"/>
            <w:vAlign w:val="center"/>
          </w:tcPr>
          <w:p w14:paraId="3F1291C7" w14:textId="0E7506AA" w:rsidR="00C27878" w:rsidRDefault="00C27878" w:rsidP="002B258F">
            <w:pPr>
              <w:jc w:val="center"/>
            </w:pPr>
            <w:r>
              <w:rPr>
                <w:rFonts w:hint="eastAsia"/>
              </w:rPr>
              <w:t>实验组</w:t>
            </w:r>
          </w:p>
        </w:tc>
        <w:tc>
          <w:tcPr>
            <w:tcW w:w="0" w:type="auto"/>
            <w:vAlign w:val="center"/>
          </w:tcPr>
          <w:p w14:paraId="7844E0E0" w14:textId="3A8D5038" w:rsidR="00C27878" w:rsidRDefault="00C27878" w:rsidP="002B258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AB14E0" w14:paraId="17596559" w14:textId="0573F002" w:rsidTr="002B258F">
        <w:trPr>
          <w:jc w:val="center"/>
        </w:trPr>
        <w:tc>
          <w:tcPr>
            <w:tcW w:w="0" w:type="auto"/>
            <w:vAlign w:val="center"/>
          </w:tcPr>
          <w:p w14:paraId="5B5D0D8B" w14:textId="77777777" w:rsidR="00AB14E0" w:rsidRDefault="00AB14E0" w:rsidP="002B258F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top</m:t>
                </m:r>
                <m:r>
                  <w:rPr>
                    <w:rFonts w:ascii="Cambria Math" w:hAnsi="Cambria Math"/>
                  </w:rPr>
                  <m:t xml:space="preserve"> k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DD6431" w14:textId="6A536B14" w:rsidR="00AB14E0" w:rsidRDefault="002B258F" w:rsidP="002B25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0566C" wp14:editId="7CE8DC5A">
                  <wp:extent cx="1800000" cy="1184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71D51A6" w14:textId="0E37701A" w:rsidR="00AB14E0" w:rsidRDefault="00AB14E0" w:rsidP="002B258F">
            <w:pPr>
              <w:jc w:val="center"/>
              <w:rPr>
                <w:rFonts w:ascii="等线" w:eastAsia="仿宋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CB2F4E" w14:textId="48758412" w:rsidR="00AB14E0" w:rsidRDefault="002B258F" w:rsidP="002B258F">
            <w:pPr>
              <w:jc w:val="center"/>
              <w:rPr>
                <w:rFonts w:ascii="等线" w:eastAsia="仿宋" w:hAnsi="等线" w:cs="Times New Roman"/>
              </w:rPr>
            </w:pPr>
            <w:r>
              <w:rPr>
                <w:noProof/>
              </w:rPr>
              <w:drawing>
                <wp:inline distT="0" distB="0" distL="0" distR="0" wp14:anchorId="23621B74" wp14:editId="2FAF2B49">
                  <wp:extent cx="1800000" cy="1184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4E0" w14:paraId="0405F06A" w14:textId="4CE28E1D" w:rsidTr="002B258F">
        <w:trPr>
          <w:jc w:val="center"/>
        </w:trPr>
        <w:tc>
          <w:tcPr>
            <w:tcW w:w="0" w:type="auto"/>
            <w:vAlign w:val="center"/>
          </w:tcPr>
          <w:p w14:paraId="5B91CDFD" w14:textId="77777777" w:rsidR="00AB14E0" w:rsidRDefault="00AB14E0" w:rsidP="002B25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9847C5" w14:textId="469BB810" w:rsidR="00AB14E0" w:rsidRDefault="00A67894" w:rsidP="002B25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3DFA4B" wp14:editId="5EF1182D">
                  <wp:extent cx="1800000" cy="1184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8156C10" w14:textId="7FD45176" w:rsidR="00AB14E0" w:rsidRDefault="00AB14E0" w:rsidP="002B258F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random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72D304" w14:textId="372A5BA7" w:rsidR="00AB14E0" w:rsidRDefault="00A67894" w:rsidP="002B258F">
            <w:pPr>
              <w:jc w:val="center"/>
              <w:rPr>
                <w:rFonts w:ascii="等线" w:hAnsi="等线" w:cs="Times New Roman"/>
              </w:rPr>
            </w:pPr>
            <w:r>
              <w:rPr>
                <w:noProof/>
              </w:rPr>
              <w:drawing>
                <wp:inline distT="0" distB="0" distL="0" distR="0" wp14:anchorId="4272B29F" wp14:editId="6F0AF067">
                  <wp:extent cx="1800000" cy="1184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4E0" w14:paraId="166AD2C5" w14:textId="12160A30" w:rsidTr="002B258F">
        <w:trPr>
          <w:jc w:val="center"/>
        </w:trPr>
        <w:tc>
          <w:tcPr>
            <w:tcW w:w="0" w:type="auto"/>
            <w:vAlign w:val="center"/>
          </w:tcPr>
          <w:p w14:paraId="72E4CD8C" w14:textId="77777777" w:rsidR="00AB14E0" w:rsidRDefault="00AB14E0" w:rsidP="002B25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AE7928" w14:textId="5A91998B" w:rsidR="00AB14E0" w:rsidRDefault="00A67894" w:rsidP="002B25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61231" wp14:editId="1EBC5C70">
                  <wp:extent cx="1800000" cy="1184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7CCEF4" w14:textId="77777777" w:rsidR="00AB14E0" w:rsidRDefault="00AB14E0" w:rsidP="002B258F">
            <w:pPr>
              <w:jc w:val="center"/>
              <w:rPr>
                <w:rFonts w:ascii="等线" w:eastAsia="黑体" w:hAnsi="等线" w:cs="Times New Roman"/>
              </w:rPr>
            </w:pPr>
          </w:p>
        </w:tc>
        <w:tc>
          <w:tcPr>
            <w:tcW w:w="0" w:type="auto"/>
            <w:vAlign w:val="center"/>
          </w:tcPr>
          <w:p w14:paraId="72917CB8" w14:textId="18DF9C53" w:rsidR="00AB14E0" w:rsidRDefault="00AB14E0" w:rsidP="002B258F">
            <w:pPr>
              <w:jc w:val="center"/>
              <w:rPr>
                <w:rFonts w:ascii="等线" w:eastAsia="黑体" w:hAnsi="等线" w:cs="Times New Roman"/>
              </w:rPr>
            </w:pPr>
          </w:p>
        </w:tc>
      </w:tr>
    </w:tbl>
    <w:p w14:paraId="3658BDBA" w14:textId="506344CF" w:rsidR="00EE064F" w:rsidRDefault="00EE064F" w:rsidP="001013C1"/>
    <w:p w14:paraId="0B53A27A" w14:textId="0C6B1E0F" w:rsidR="00AD569F" w:rsidRPr="00A67894" w:rsidRDefault="00AD569F" w:rsidP="001013C1">
      <w:r>
        <w:rPr>
          <w:rFonts w:hint="eastAsia"/>
          <w:b/>
          <w:bCs/>
        </w:rPr>
        <w:t>结论：</w:t>
      </w:r>
      <w:r w:rsidR="000715BC">
        <w:rPr>
          <w:rFonts w:hint="eastAsia"/>
        </w:rPr>
        <w:t>可以看到，</w:t>
      </w:r>
      <w:r w:rsidR="00970897">
        <w:rPr>
          <w:rFonts w:hint="eastAsia"/>
        </w:rPr>
        <w:t>采用不同的初始化</w:t>
      </w:r>
      <w:r w:rsidR="005E7AFE">
        <w:rPr>
          <w:rFonts w:hint="eastAsia"/>
        </w:rPr>
        <w:t>方式</w:t>
      </w:r>
      <w:r w:rsidR="00BD064D">
        <w:rPr>
          <w:rFonts w:hint="eastAsia"/>
        </w:rPr>
        <w:t>，最终得到的划分结果比较稳定</w:t>
      </w:r>
      <w:r w:rsidR="00F41923">
        <w:rPr>
          <w:rFonts w:hint="eastAsia"/>
        </w:rPr>
        <w:t>。</w:t>
      </w:r>
      <w:r w:rsidR="0013092A">
        <w:rPr>
          <w:rFonts w:hint="eastAsia"/>
        </w:rPr>
        <w:t>这可能是因为</w:t>
      </w:r>
      <w:r w:rsidR="00D12513">
        <w:rPr>
          <w:rFonts w:hint="eastAsia"/>
        </w:rPr>
        <w:t>本次实验的数据</w:t>
      </w:r>
      <w:r w:rsidR="00CC7C7B">
        <w:rPr>
          <w:rFonts w:hint="eastAsia"/>
        </w:rPr>
        <w:t>本身在</w:t>
      </w:r>
      <w:r w:rsidR="00E15BD9">
        <w:rPr>
          <w:rFonts w:hint="eastAsia"/>
        </w:rPr>
        <w:t>分布上</w:t>
      </w:r>
      <w:r w:rsidR="00CD03C0">
        <w:rPr>
          <w:rFonts w:hint="eastAsia"/>
        </w:rPr>
        <w:t>具有一定的</w:t>
      </w:r>
      <w:r w:rsidR="005F28D0">
        <w:rPr>
          <w:rFonts w:hint="eastAsia"/>
        </w:rPr>
        <w:t>聚团</w:t>
      </w:r>
      <w:r w:rsidR="00C5619E">
        <w:rPr>
          <w:rFonts w:hint="eastAsia"/>
        </w:rPr>
        <w:t>特点</w:t>
      </w:r>
      <w:r w:rsidR="00BF46B5">
        <w:rPr>
          <w:rFonts w:hint="eastAsia"/>
        </w:rPr>
        <w:t>（否则，</w:t>
      </w:r>
      <w:r w:rsidR="008C682D">
        <w:rPr>
          <w:rFonts w:hint="eastAsia"/>
        </w:rPr>
        <w:t>对于均匀随机分布的数据，</w:t>
      </w:r>
      <w:r w:rsidR="007A08B9">
        <w:rPr>
          <w:rFonts w:hint="eastAsia"/>
        </w:rPr>
        <w:t>不可能保证</w:t>
      </w:r>
      <w:r w:rsidR="00E36583">
        <w:rPr>
          <w:rFonts w:hint="eastAsia"/>
        </w:rPr>
        <w:t>KMeans</w:t>
      </w:r>
      <w:r w:rsidR="007D425C">
        <w:rPr>
          <w:rFonts w:hint="eastAsia"/>
        </w:rPr>
        <w:t>能够</w:t>
      </w:r>
      <w:r w:rsidR="00383722">
        <w:rPr>
          <w:rFonts w:hint="eastAsia"/>
        </w:rPr>
        <w:t>稳定收敛）</w:t>
      </w:r>
      <w:r w:rsidR="00394263">
        <w:rPr>
          <w:rFonts w:hint="eastAsia"/>
        </w:rPr>
        <w:t>。</w:t>
      </w:r>
    </w:p>
    <w:p w14:paraId="72AADEA6" w14:textId="202C7D38" w:rsidR="004627F3" w:rsidRDefault="004627F3" w:rsidP="001013C1"/>
    <w:p w14:paraId="65CC8B02" w14:textId="05BCCFCB" w:rsidR="004627F3" w:rsidRPr="006440C7" w:rsidRDefault="002B2F9A" w:rsidP="001013C1">
      <w:pPr>
        <w:rPr>
          <w:b/>
          <w:bCs/>
        </w:rPr>
      </w:pPr>
      <w:r w:rsidRPr="006440C7">
        <w:rPr>
          <w:rFonts w:hint="eastAsia"/>
          <w:b/>
          <w:bCs/>
        </w:rPr>
        <w:t>运行时间如下：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1175"/>
      </w:tblGrid>
      <w:tr w:rsidR="0000109C" w14:paraId="7A135C4C" w14:textId="77777777" w:rsidTr="00361396">
        <w:trPr>
          <w:jc w:val="center"/>
        </w:trPr>
        <w:tc>
          <w:tcPr>
            <w:tcW w:w="0" w:type="auto"/>
          </w:tcPr>
          <w:p w14:paraId="417AFADB" w14:textId="73E720E8" w:rsidR="0000109C" w:rsidRDefault="0000109C" w:rsidP="00361396">
            <w:pPr>
              <w:jc w:val="center"/>
            </w:pPr>
            <w:r>
              <w:rPr>
                <w:rFonts w:hint="eastAsia"/>
              </w:rPr>
              <w:t>实验组</w:t>
            </w:r>
          </w:p>
        </w:tc>
        <w:tc>
          <w:tcPr>
            <w:tcW w:w="0" w:type="auto"/>
          </w:tcPr>
          <w:p w14:paraId="25F66F2A" w14:textId="2B642BC0" w:rsidR="0000109C" w:rsidRDefault="0000109C" w:rsidP="0036139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00109C" w14:paraId="4F67C0BB" w14:textId="77777777" w:rsidTr="00361396">
        <w:trPr>
          <w:jc w:val="center"/>
        </w:trPr>
        <w:tc>
          <w:tcPr>
            <w:tcW w:w="0" w:type="auto"/>
          </w:tcPr>
          <w:p w14:paraId="53C8B8BC" w14:textId="00A98DBA" w:rsidR="0000109C" w:rsidRDefault="0024631D" w:rsidP="00361396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top</m:t>
                </m:r>
                <m:r>
                  <w:rPr>
                    <w:rFonts w:ascii="Cambria Math" w:hAnsi="Cambria Math"/>
                  </w:rPr>
                  <m:t xml:space="preserve"> k</m:t>
                </m:r>
              </m:oMath>
            </m:oMathPara>
          </w:p>
        </w:tc>
        <w:tc>
          <w:tcPr>
            <w:tcW w:w="0" w:type="auto"/>
          </w:tcPr>
          <w:p w14:paraId="5663D824" w14:textId="45773887" w:rsidR="0000109C" w:rsidRDefault="00452E03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0.017951s</m:t>
                </m:r>
              </m:oMath>
            </m:oMathPara>
          </w:p>
        </w:tc>
      </w:tr>
      <w:tr w:rsidR="0000109C" w14:paraId="61D970C0" w14:textId="77777777" w:rsidTr="00361396">
        <w:trPr>
          <w:jc w:val="center"/>
        </w:trPr>
        <w:tc>
          <w:tcPr>
            <w:tcW w:w="0" w:type="auto"/>
          </w:tcPr>
          <w:p w14:paraId="5A59B61A" w14:textId="0605A8C7" w:rsidR="0000109C" w:rsidRDefault="0024631D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</w:tcPr>
          <w:p w14:paraId="3EABDA10" w14:textId="2D8AFD36" w:rsidR="0000109C" w:rsidRDefault="00452E03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0.022942s</m:t>
                </m:r>
              </m:oMath>
            </m:oMathPara>
          </w:p>
        </w:tc>
      </w:tr>
      <w:tr w:rsidR="0000109C" w14:paraId="79482980" w14:textId="77777777" w:rsidTr="00361396">
        <w:trPr>
          <w:jc w:val="center"/>
        </w:trPr>
        <w:tc>
          <w:tcPr>
            <w:tcW w:w="0" w:type="auto"/>
          </w:tcPr>
          <w:p w14:paraId="6DC766E4" w14:textId="68D980EA" w:rsidR="0000109C" w:rsidRDefault="0024631D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</w:tcPr>
          <w:p w14:paraId="15C31D4F" w14:textId="6D07AFD2" w:rsidR="0000109C" w:rsidRDefault="00452E03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0.005985s</m:t>
                </m:r>
              </m:oMath>
            </m:oMathPara>
          </w:p>
        </w:tc>
      </w:tr>
      <w:tr w:rsidR="0000109C" w14:paraId="447D1FE7" w14:textId="77777777" w:rsidTr="00361396">
        <w:trPr>
          <w:jc w:val="center"/>
        </w:trPr>
        <w:tc>
          <w:tcPr>
            <w:tcW w:w="0" w:type="auto"/>
          </w:tcPr>
          <w:p w14:paraId="606D107B" w14:textId="5B89A350" w:rsidR="0000109C" w:rsidRDefault="0024631D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random</m:t>
                </m:r>
              </m:oMath>
            </m:oMathPara>
          </w:p>
        </w:tc>
        <w:tc>
          <w:tcPr>
            <w:tcW w:w="0" w:type="auto"/>
          </w:tcPr>
          <w:p w14:paraId="531E179F" w14:textId="490CA584" w:rsidR="0000109C" w:rsidRDefault="00452E03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0.009974s</m:t>
                </m:r>
              </m:oMath>
            </m:oMathPara>
          </w:p>
        </w:tc>
      </w:tr>
      <w:tr w:rsidR="0024631D" w14:paraId="59660AF2" w14:textId="77777777" w:rsidTr="00361396">
        <w:trPr>
          <w:jc w:val="center"/>
        </w:trPr>
        <w:tc>
          <w:tcPr>
            <w:tcW w:w="0" w:type="auto"/>
          </w:tcPr>
          <w:p w14:paraId="10DEF006" w14:textId="548F6F66" w:rsidR="0024631D" w:rsidRDefault="0024631D" w:rsidP="00361396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random</m:t>
                </m:r>
              </m:oMath>
            </m:oMathPara>
          </w:p>
        </w:tc>
        <w:tc>
          <w:tcPr>
            <w:tcW w:w="0" w:type="auto"/>
          </w:tcPr>
          <w:p w14:paraId="53AAC575" w14:textId="336EBC23" w:rsidR="0024631D" w:rsidRDefault="00452E03" w:rsidP="0036139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0.009972s</m:t>
                </m:r>
              </m:oMath>
            </m:oMathPara>
          </w:p>
        </w:tc>
      </w:tr>
    </w:tbl>
    <w:p w14:paraId="3DB3C54B" w14:textId="3779AE50" w:rsidR="001013C1" w:rsidRDefault="004C15E2" w:rsidP="001013C1">
      <w:r>
        <w:rPr>
          <w:rFonts w:hint="eastAsia"/>
          <w:b/>
          <w:bCs/>
        </w:rPr>
        <w:t>结论：</w:t>
      </w:r>
      <w:r w:rsidR="00545E38">
        <w:rPr>
          <w:rFonts w:hint="eastAsia"/>
        </w:rPr>
        <w:t>可以看到</w:t>
      </w:r>
      <w:r w:rsidR="007F139E">
        <w:rPr>
          <w:rFonts w:hint="eastAsia"/>
        </w:rPr>
        <w:t>，</w:t>
      </w:r>
      <w:r w:rsidR="00752B59">
        <w:rPr>
          <w:rFonts w:hint="eastAsia"/>
        </w:rPr>
        <w:t>不同实验组的运行时间</w:t>
      </w:r>
      <w:r w:rsidR="00C63E28">
        <w:rPr>
          <w:rFonts w:hint="eastAsia"/>
        </w:rPr>
        <w:t>存在</w:t>
      </w:r>
      <w:r w:rsidR="00FD35E3">
        <w:rPr>
          <w:rFonts w:hint="eastAsia"/>
        </w:rPr>
        <w:t>一定的波动。</w:t>
      </w:r>
      <w:r w:rsidR="002F30F6">
        <w:rPr>
          <w:rFonts w:hint="eastAsia"/>
        </w:rPr>
        <w:t>说明不同的初始化方式</w:t>
      </w:r>
      <w:r w:rsidR="00C113EB">
        <w:rPr>
          <w:rFonts w:hint="eastAsia"/>
        </w:rPr>
        <w:t>会影响算法的</w:t>
      </w:r>
      <w:r w:rsidR="00676A80">
        <w:rPr>
          <w:rFonts w:hint="eastAsia"/>
        </w:rPr>
        <w:t>收敛速度。</w:t>
      </w:r>
      <w:r w:rsidR="00052219">
        <w:rPr>
          <w:rFonts w:hint="eastAsia"/>
        </w:rPr>
        <w:t>这一点可以</w:t>
      </w:r>
      <w:r w:rsidR="003F1345">
        <w:rPr>
          <w:rFonts w:hint="eastAsia"/>
        </w:rPr>
        <w:t>用举例的方式</w:t>
      </w:r>
      <w:r w:rsidR="00094140">
        <w:rPr>
          <w:rFonts w:hint="eastAsia"/>
        </w:rPr>
        <w:t>说明：</w:t>
      </w:r>
      <w:r w:rsidR="00F317B3">
        <w:rPr>
          <w:rFonts w:hint="eastAsia"/>
        </w:rPr>
        <w:t>例如，</w:t>
      </w:r>
      <w:r w:rsidR="005B49F0">
        <w:rPr>
          <w:rFonts w:hint="eastAsia"/>
        </w:rPr>
        <w:t>如果</w:t>
      </w:r>
      <w:r w:rsidR="004C50EE">
        <w:rPr>
          <w:rFonts w:hint="eastAsia"/>
        </w:rPr>
        <w:t>有一种初始化的方法</w:t>
      </w:r>
      <w:r w:rsidR="00DD7AA6">
        <w:rPr>
          <w:rFonts w:hint="eastAsia"/>
        </w:rPr>
        <w:t>为</w:t>
      </w:r>
      <w:r w:rsidR="000F7F38">
        <w:rPr>
          <w:rFonts w:hint="eastAsia"/>
        </w:rPr>
        <w:t>将</w:t>
      </w:r>
      <w:r w:rsidR="002B0E45">
        <w:rPr>
          <w:rFonts w:hint="eastAsia"/>
        </w:rPr>
        <w:t>类中心</w:t>
      </w:r>
      <w:r w:rsidR="00CF075F">
        <w:rPr>
          <w:rFonts w:hint="eastAsia"/>
        </w:rPr>
        <w:t>初始设置</w:t>
      </w:r>
      <w:r w:rsidR="003E4F50">
        <w:rPr>
          <w:rFonts w:hint="eastAsia"/>
        </w:rPr>
        <w:t>为</w:t>
      </w:r>
      <w:r w:rsidR="00812C08">
        <w:rPr>
          <w:rFonts w:hint="eastAsia"/>
        </w:rPr>
        <w:t>集中在某一点的分布</w:t>
      </w:r>
      <w:r w:rsidR="005159C4">
        <w:rPr>
          <w:rFonts w:hint="eastAsia"/>
        </w:rPr>
        <w:t>，而另一种</w:t>
      </w:r>
      <w:r w:rsidR="00351740">
        <w:rPr>
          <w:rFonts w:hint="eastAsia"/>
        </w:rPr>
        <w:t>初始化方法为</w:t>
      </w:r>
      <w:r w:rsidR="00D6574C">
        <w:rPr>
          <w:rFonts w:hint="eastAsia"/>
        </w:rPr>
        <w:t>将类中心初始设置为</w:t>
      </w:r>
      <w:r w:rsidR="00C2677E">
        <w:rPr>
          <w:rFonts w:hint="eastAsia"/>
        </w:rPr>
        <w:t>空间的均匀分布</w:t>
      </w:r>
      <w:r w:rsidR="009607AE">
        <w:rPr>
          <w:rFonts w:hint="eastAsia"/>
        </w:rPr>
        <w:t>，</w:t>
      </w:r>
      <w:r w:rsidR="00331AF5">
        <w:rPr>
          <w:rFonts w:hint="eastAsia"/>
        </w:rPr>
        <w:t>那么可想而知，</w:t>
      </w:r>
      <w:r w:rsidR="00A97481">
        <w:rPr>
          <w:rFonts w:hint="eastAsia"/>
        </w:rPr>
        <w:t>前一种方法</w:t>
      </w:r>
      <w:r w:rsidR="00FB60B6">
        <w:rPr>
          <w:rFonts w:hint="eastAsia"/>
        </w:rPr>
        <w:t>由于初始化</w:t>
      </w:r>
      <w:r w:rsidR="008E0CDF">
        <w:rPr>
          <w:rFonts w:hint="eastAsia"/>
        </w:rPr>
        <w:t>中心选择</w:t>
      </w:r>
      <w:r w:rsidR="00CC0FB3">
        <w:rPr>
          <w:rFonts w:hint="eastAsia"/>
        </w:rPr>
        <w:t>和最终结果差别太大，</w:t>
      </w:r>
      <w:r w:rsidR="00994AF5">
        <w:rPr>
          <w:rFonts w:hint="eastAsia"/>
        </w:rPr>
        <w:t>一般会花费更多的计算时间</w:t>
      </w:r>
      <w:r w:rsidR="009148FF">
        <w:rPr>
          <w:rFonts w:hint="eastAsia"/>
        </w:rPr>
        <w:t>。</w:t>
      </w:r>
    </w:p>
    <w:p w14:paraId="2ADFB087" w14:textId="45868CBB" w:rsidR="001013C1" w:rsidRDefault="0014155E" w:rsidP="000A6E91">
      <w:pPr>
        <w:pStyle w:val="2"/>
      </w:pPr>
      <w:r>
        <w:rPr>
          <w:rFonts w:hint="eastAsia"/>
        </w:rPr>
        <w:lastRenderedPageBreak/>
        <w:t>5.</w:t>
      </w:r>
      <w:r w:rsidR="00612F72">
        <w:rPr>
          <w:rFonts w:hint="eastAsia"/>
        </w:rPr>
        <w:t>耗时与数据规模</w:t>
      </w:r>
    </w:p>
    <w:p w14:paraId="55D1BD92" w14:textId="63D4689D" w:rsidR="000A6E91" w:rsidRDefault="00553EF8" w:rsidP="000A6E91">
      <w:r>
        <w:rPr>
          <w:rFonts w:hint="eastAsia"/>
        </w:rPr>
        <w:t>这一部分通过</w:t>
      </w:r>
      <w:r w:rsidR="00D8001B">
        <w:rPr>
          <w:rFonts w:hint="eastAsia"/>
        </w:rPr>
        <w:t>随机选择</w:t>
      </w:r>
      <m:oMath>
        <m:r>
          <w:rPr>
            <w:rFonts w:ascii="Cambria Math" w:hAnsi="Cambria Math"/>
          </w:rPr>
          <m:t>100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 w:hint="eastAsia"/>
          </w:rPr>
          <m:t>3000</m:t>
        </m:r>
      </m:oMath>
      <w:r w:rsidR="00E32118">
        <w:rPr>
          <w:rFonts w:hint="eastAsia"/>
        </w:rPr>
        <w:t>个数据进行</w:t>
      </w:r>
      <m:oMath>
        <m:r>
          <w:rPr>
            <w:rFonts w:ascii="Cambria Math" w:hAnsi="Cambria Math"/>
          </w:rPr>
          <m:t>Kmeans</m:t>
        </m:r>
      </m:oMath>
      <w:r w:rsidR="00E32118">
        <w:rPr>
          <w:rFonts w:hint="eastAsia"/>
        </w:rPr>
        <w:t>算法测试</w:t>
      </w:r>
      <w:r w:rsidR="004D5C07">
        <w:rPr>
          <w:rFonts w:hint="eastAsia"/>
        </w:rPr>
        <w:t>。</w:t>
      </w:r>
      <w:r w:rsidR="0065243F">
        <w:rPr>
          <w:rFonts w:hint="eastAsia"/>
        </w:rPr>
        <w:t>由于</w:t>
      </w:r>
      <w:r w:rsidR="00762799">
        <w:rPr>
          <w:rFonts w:hint="eastAsia"/>
        </w:rPr>
        <w:t>为了保证运行时间的稳定性，</w:t>
      </w:r>
      <w:r w:rsidR="00BB2CDD">
        <w:rPr>
          <w:rFonts w:hint="eastAsia"/>
        </w:rPr>
        <w:t>每一组实验都运行了</w:t>
      </w:r>
      <w:r w:rsidR="00BB2CDD">
        <w:rPr>
          <w:rFonts w:hint="eastAsia"/>
        </w:rPr>
        <w:t>100</w:t>
      </w:r>
      <w:r w:rsidR="00BB2CDD">
        <w:rPr>
          <w:rFonts w:hint="eastAsia"/>
        </w:rPr>
        <w:t>次，取运行时间的平均值。</w:t>
      </w:r>
      <w:r w:rsidR="00D57342">
        <w:rPr>
          <w:rFonts w:hint="eastAsia"/>
        </w:rPr>
        <w:t>最终结果如下：</w:t>
      </w:r>
    </w:p>
    <w:p w14:paraId="66BE3D7A" w14:textId="4CAE106E" w:rsidR="00D57342" w:rsidRDefault="00722503" w:rsidP="00C953A0">
      <w:pPr>
        <w:jc w:val="center"/>
      </w:pPr>
      <w:r>
        <w:rPr>
          <w:noProof/>
        </w:rPr>
        <w:drawing>
          <wp:inline distT="0" distB="0" distL="0" distR="0" wp14:anchorId="1F741C00" wp14:editId="63336073">
            <wp:extent cx="3600000" cy="228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1DB5" w14:textId="7EDAA266" w:rsidR="000177F5" w:rsidRDefault="00897CFA" w:rsidP="000177F5">
      <w:r>
        <w:rPr>
          <w:rFonts w:hint="eastAsia"/>
        </w:rPr>
        <w:t>可以看到，</w:t>
      </w:r>
      <w:r w:rsidR="0056321D">
        <w:rPr>
          <w:rFonts w:hint="eastAsia"/>
        </w:rPr>
        <w:t>上述曲线基本呈现出正比的关系</w:t>
      </w:r>
      <w:r w:rsidR="0072289A">
        <w:rPr>
          <w:rFonts w:hint="eastAsia"/>
        </w:rPr>
        <w:t>。</w:t>
      </w:r>
      <w:r w:rsidR="00B0624A">
        <w:rPr>
          <w:rFonts w:hint="eastAsia"/>
        </w:rPr>
        <w:t>下面</w:t>
      </w:r>
      <w:r w:rsidR="00F9432A">
        <w:rPr>
          <w:rFonts w:hint="eastAsia"/>
        </w:rPr>
        <w:t>可以从理论的层面进行分析。</w:t>
      </w:r>
    </w:p>
    <w:p w14:paraId="24951E50" w14:textId="3BD6EBF0" w:rsidR="000A08B0" w:rsidRDefault="00B12522" w:rsidP="000177F5">
      <w:r>
        <w:rPr>
          <w:rFonts w:hint="eastAsia"/>
          <w:b/>
          <w:bCs/>
        </w:rPr>
        <w:t>分析：</w:t>
      </w:r>
    </w:p>
    <w:p w14:paraId="3F263CB1" w14:textId="2EC996D2" w:rsidR="00B12522" w:rsidRDefault="006562D7" w:rsidP="008F14FF">
      <w:pPr>
        <w:rPr>
          <w:color w:val="202122"/>
          <w:szCs w:val="21"/>
          <w:shd w:val="clear" w:color="auto" w:fill="FFFFFF"/>
        </w:rPr>
      </w:pPr>
      <w:r>
        <w:rPr>
          <w:rFonts w:hint="eastAsia"/>
        </w:rPr>
        <w:t>由于本次作业</w:t>
      </w:r>
      <m:oMath>
        <m:r>
          <w:rPr>
            <w:rFonts w:ascii="Cambria Math" w:hAnsi="Cambria Math"/>
          </w:rPr>
          <m:t>KMeans</m:t>
        </m:r>
      </m:oMath>
      <w:r>
        <w:rPr>
          <w:rFonts w:hint="eastAsia"/>
        </w:rPr>
        <w:t>的算法实现</w:t>
      </w:r>
      <w:r w:rsidR="00445AB8">
        <w:rPr>
          <w:rFonts w:hint="eastAsia"/>
        </w:rPr>
        <w:t>是类似于</w:t>
      </w:r>
      <m:oMath>
        <m:r>
          <m:rPr>
            <m:sty m:val="p"/>
          </m:rPr>
          <w:rPr>
            <w:rFonts w:ascii="Cambria Math" w:hAnsi="Cambria Math" w:cs="Arial"/>
            <w:color w:val="202122"/>
            <w:szCs w:val="21"/>
            <w:shd w:val="clear" w:color="auto" w:fill="FFFFFF"/>
          </w:rPr>
          <m:t> Lloyd's algorithm</m:t>
        </m:r>
      </m:oMath>
      <w:r w:rsidR="008F14FF">
        <w:rPr>
          <w:rFonts w:hint="eastAsia"/>
          <w:color w:val="202122"/>
          <w:szCs w:val="21"/>
          <w:shd w:val="clear" w:color="auto" w:fill="FFFFFF"/>
        </w:rPr>
        <w:t>的实现方式</w:t>
      </w:r>
      <w:r w:rsidR="00517247">
        <w:rPr>
          <w:rFonts w:hint="eastAsia"/>
          <w:color w:val="202122"/>
          <w:szCs w:val="21"/>
          <w:shd w:val="clear" w:color="auto" w:fill="FFFFFF"/>
        </w:rPr>
        <w:t>，</w:t>
      </w:r>
      <w:r w:rsidR="00055E38">
        <w:rPr>
          <w:rFonts w:hint="eastAsia"/>
          <w:color w:val="202122"/>
          <w:szCs w:val="21"/>
          <w:shd w:val="clear" w:color="auto" w:fill="FFFFFF"/>
        </w:rPr>
        <w:t>因此</w:t>
      </w:r>
      <w:r w:rsidR="00606A7C">
        <w:rPr>
          <w:rFonts w:hint="eastAsia"/>
          <w:color w:val="202122"/>
          <w:szCs w:val="21"/>
          <w:shd w:val="clear" w:color="auto" w:fill="FFFFFF"/>
        </w:rPr>
        <w:t>复杂度为</w:t>
      </w:r>
    </w:p>
    <w:p w14:paraId="06ABC7D1" w14:textId="2DD8A841" w:rsidR="00606A7C" w:rsidRPr="002162C7" w:rsidRDefault="002162C7" w:rsidP="008F14FF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nkdi</m:t>
              </m:r>
            </m:e>
          </m:d>
        </m:oMath>
      </m:oMathPara>
    </w:p>
    <w:p w14:paraId="6BBB818E" w14:textId="604C6704" w:rsidR="002162C7" w:rsidRDefault="002162C7" w:rsidP="008F14FF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 w:rsidR="00780173">
        <w:rPr>
          <w:rFonts w:hint="eastAsia"/>
        </w:rPr>
        <w:t>是</w:t>
      </w:r>
      <w:r w:rsidR="00C323B9">
        <w:rPr>
          <w:rFonts w:hint="eastAsia"/>
        </w:rPr>
        <w:t>d</w:t>
      </w:r>
      <w:r w:rsidR="00C323B9">
        <w:rPr>
          <w:rFonts w:hint="eastAsia"/>
        </w:rPr>
        <w:t>维向量的个数</w:t>
      </w:r>
      <w:r w:rsidR="00AA0AA9">
        <w:rPr>
          <w:rFonts w:hint="eastAsia"/>
        </w:rPr>
        <w:t>；</w:t>
      </w:r>
      <m:oMath>
        <m:r>
          <w:rPr>
            <w:rFonts w:ascii="Cambria Math" w:hAnsi="Cambria Math"/>
          </w:rPr>
          <m:t>k</m:t>
        </m:r>
      </m:oMath>
      <w:r w:rsidR="007D7E35">
        <w:rPr>
          <w:rFonts w:hint="eastAsia"/>
        </w:rPr>
        <w:t>是</w:t>
      </w:r>
      <w:r w:rsidR="00F967F0">
        <w:rPr>
          <w:rFonts w:hint="eastAsia"/>
        </w:rPr>
        <w:t>聚类的个数</w:t>
      </w:r>
      <w:r w:rsidR="00F84589">
        <w:rPr>
          <w:rFonts w:hint="eastAsia"/>
        </w:rPr>
        <w:t>；</w:t>
      </w:r>
      <m:oMath>
        <m:r>
          <w:rPr>
            <w:rFonts w:ascii="Cambria Math" w:hAnsi="Cambria Math"/>
          </w:rPr>
          <m:t>i</m:t>
        </m:r>
      </m:oMath>
      <w:r w:rsidR="00274FDA">
        <w:rPr>
          <w:rFonts w:hint="eastAsia"/>
        </w:rPr>
        <w:t>是</w:t>
      </w:r>
      <w:r w:rsidR="0029059F">
        <w:rPr>
          <w:rFonts w:hint="eastAsia"/>
        </w:rPr>
        <w:t>迭代的次数</w:t>
      </w:r>
      <w:r w:rsidR="001C62F3">
        <w:rPr>
          <w:rFonts w:hint="eastAsia"/>
        </w:rPr>
        <w:t>。</w:t>
      </w:r>
    </w:p>
    <w:p w14:paraId="72DD16F9" w14:textId="070A3664" w:rsidR="00C16218" w:rsidRDefault="00160532" w:rsidP="000177F5">
      <w:r>
        <w:rPr>
          <w:rFonts w:hint="eastAsia"/>
        </w:rPr>
        <w:t>对于大规模的数据，</w:t>
      </w:r>
      <w:r w:rsidR="00A511E4">
        <w:rPr>
          <w:rFonts w:hint="eastAsia"/>
        </w:rPr>
        <w:t>可以简单认为</w:t>
      </w:r>
      <m:oMath>
        <m:r>
          <w:rPr>
            <w:rFonts w:ascii="Cambria Math" w:hAnsi="Cambria Math"/>
          </w:rPr>
          <m:t>d,k,i</m:t>
        </m:r>
      </m:oMath>
      <w:r w:rsidR="00A511E4">
        <w:rPr>
          <w:rFonts w:hint="eastAsia"/>
        </w:rPr>
        <w:t>是差别不大的</w:t>
      </w:r>
      <w:r w:rsidR="000F7EF8">
        <w:rPr>
          <w:rFonts w:hint="eastAsia"/>
        </w:rPr>
        <w:t>，则</w:t>
      </w:r>
      <w:r w:rsidR="0065330B">
        <w:rPr>
          <w:rFonts w:hint="eastAsia"/>
        </w:rPr>
        <w:t>算法复杂度近似为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5330B">
        <w:rPr>
          <w:rFonts w:hint="eastAsia"/>
        </w:rPr>
        <w:t>。</w:t>
      </w:r>
      <w:r w:rsidR="004C6DAC">
        <w:rPr>
          <w:rFonts w:hint="eastAsia"/>
        </w:rPr>
        <w:t>这里的分析和</w:t>
      </w:r>
      <w:r w:rsidR="008A0B88">
        <w:rPr>
          <w:rFonts w:hint="eastAsia"/>
        </w:rPr>
        <w:t>实验结果是基本一致的。</w:t>
      </w:r>
    </w:p>
    <w:p w14:paraId="46B16BA6" w14:textId="1C987EB1" w:rsidR="00C16218" w:rsidRDefault="00C16218" w:rsidP="00624558">
      <w:pPr>
        <w:pStyle w:val="2"/>
      </w:pPr>
      <w:r>
        <w:rPr>
          <w:rFonts w:hint="eastAsia"/>
        </w:rPr>
        <w:t>参考</w:t>
      </w:r>
      <w:r w:rsidR="00974BE1">
        <w:rPr>
          <w:rFonts w:hint="eastAsia"/>
        </w:rPr>
        <w:t>资料</w:t>
      </w:r>
    </w:p>
    <w:p w14:paraId="00564573" w14:textId="64FB4388" w:rsidR="00544CAD" w:rsidRPr="00624558" w:rsidRDefault="006B2F58" w:rsidP="00974BE1">
      <w:pPr>
        <w:pStyle w:val="a8"/>
        <w:numPr>
          <w:ilvl w:val="0"/>
          <w:numId w:val="1"/>
        </w:numPr>
        <w:ind w:firstLineChars="0"/>
      </w:pPr>
      <w:hyperlink r:id="rId15" w:history="1">
        <w:r w:rsidR="004B2BE3">
          <w:rPr>
            <w:rStyle w:val="ad"/>
          </w:rPr>
          <w:t>https://en.wikipedia.org/wiki/K-means_clustering</w:t>
        </w:r>
      </w:hyperlink>
    </w:p>
    <w:p w14:paraId="16238B63" w14:textId="6CA7019F" w:rsidR="000E003F" w:rsidRDefault="000E003F" w:rsidP="000A6E91"/>
    <w:p w14:paraId="5DF6147D" w14:textId="77777777" w:rsidR="000E003F" w:rsidRPr="000A6E91" w:rsidRDefault="000E003F" w:rsidP="000A6E91"/>
    <w:sectPr w:rsidR="000E003F" w:rsidRPr="000A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C1761" w14:textId="77777777" w:rsidR="006B2F58" w:rsidRDefault="006B2F58" w:rsidP="007A3A1F">
      <w:r>
        <w:separator/>
      </w:r>
    </w:p>
  </w:endnote>
  <w:endnote w:type="continuationSeparator" w:id="0">
    <w:p w14:paraId="7B175EC0" w14:textId="77777777" w:rsidR="006B2F58" w:rsidRDefault="006B2F58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DE7D3" w14:textId="77777777" w:rsidR="006B2F58" w:rsidRDefault="006B2F58" w:rsidP="007A3A1F">
      <w:r>
        <w:separator/>
      </w:r>
    </w:p>
  </w:footnote>
  <w:footnote w:type="continuationSeparator" w:id="0">
    <w:p w14:paraId="20D85EEE" w14:textId="77777777" w:rsidR="006B2F58" w:rsidRDefault="006B2F58" w:rsidP="007A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17E7B"/>
    <w:multiLevelType w:val="hybridMultilevel"/>
    <w:tmpl w:val="F0B62FF0"/>
    <w:lvl w:ilvl="0" w:tplc="8C342AC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0725"/>
    <w:rsid w:val="0000096E"/>
    <w:rsid w:val="0000109C"/>
    <w:rsid w:val="00001320"/>
    <w:rsid w:val="00001333"/>
    <w:rsid w:val="0000195B"/>
    <w:rsid w:val="00004D6D"/>
    <w:rsid w:val="0000694D"/>
    <w:rsid w:val="00006986"/>
    <w:rsid w:val="000071E8"/>
    <w:rsid w:val="00007AE3"/>
    <w:rsid w:val="00007C58"/>
    <w:rsid w:val="00012BFE"/>
    <w:rsid w:val="00014051"/>
    <w:rsid w:val="000142B0"/>
    <w:rsid w:val="000177F5"/>
    <w:rsid w:val="000209BC"/>
    <w:rsid w:val="0002417B"/>
    <w:rsid w:val="000260DE"/>
    <w:rsid w:val="0002631A"/>
    <w:rsid w:val="00026DD3"/>
    <w:rsid w:val="000319CE"/>
    <w:rsid w:val="00032191"/>
    <w:rsid w:val="0003260A"/>
    <w:rsid w:val="0003267D"/>
    <w:rsid w:val="00034A8C"/>
    <w:rsid w:val="0003535A"/>
    <w:rsid w:val="00037713"/>
    <w:rsid w:val="000378EB"/>
    <w:rsid w:val="00040E05"/>
    <w:rsid w:val="000412C8"/>
    <w:rsid w:val="00042F9B"/>
    <w:rsid w:val="000443E6"/>
    <w:rsid w:val="000477C9"/>
    <w:rsid w:val="00047C19"/>
    <w:rsid w:val="00051FEE"/>
    <w:rsid w:val="00052219"/>
    <w:rsid w:val="000553CB"/>
    <w:rsid w:val="00055E38"/>
    <w:rsid w:val="00057B4C"/>
    <w:rsid w:val="000624D0"/>
    <w:rsid w:val="000631DC"/>
    <w:rsid w:val="000638BA"/>
    <w:rsid w:val="00064987"/>
    <w:rsid w:val="000666E1"/>
    <w:rsid w:val="00066C4E"/>
    <w:rsid w:val="00066DF7"/>
    <w:rsid w:val="00067A4B"/>
    <w:rsid w:val="000715BC"/>
    <w:rsid w:val="00072716"/>
    <w:rsid w:val="00073799"/>
    <w:rsid w:val="00074872"/>
    <w:rsid w:val="00075331"/>
    <w:rsid w:val="00076828"/>
    <w:rsid w:val="000776CC"/>
    <w:rsid w:val="00082A1D"/>
    <w:rsid w:val="00084C11"/>
    <w:rsid w:val="00085263"/>
    <w:rsid w:val="000869C2"/>
    <w:rsid w:val="000875BE"/>
    <w:rsid w:val="000876E9"/>
    <w:rsid w:val="000902A6"/>
    <w:rsid w:val="00090AAD"/>
    <w:rsid w:val="00091C5C"/>
    <w:rsid w:val="000934E4"/>
    <w:rsid w:val="00094140"/>
    <w:rsid w:val="00094B93"/>
    <w:rsid w:val="000978E6"/>
    <w:rsid w:val="000A08B0"/>
    <w:rsid w:val="000A1922"/>
    <w:rsid w:val="000A1DF3"/>
    <w:rsid w:val="000A3D9A"/>
    <w:rsid w:val="000A417C"/>
    <w:rsid w:val="000A5CF5"/>
    <w:rsid w:val="000A6E91"/>
    <w:rsid w:val="000A74CE"/>
    <w:rsid w:val="000B074B"/>
    <w:rsid w:val="000B0B44"/>
    <w:rsid w:val="000B20E4"/>
    <w:rsid w:val="000B2F75"/>
    <w:rsid w:val="000B3C05"/>
    <w:rsid w:val="000B4059"/>
    <w:rsid w:val="000B40C3"/>
    <w:rsid w:val="000B412A"/>
    <w:rsid w:val="000C0B41"/>
    <w:rsid w:val="000C2A89"/>
    <w:rsid w:val="000C3880"/>
    <w:rsid w:val="000C71B8"/>
    <w:rsid w:val="000D0245"/>
    <w:rsid w:val="000D1997"/>
    <w:rsid w:val="000D3DF3"/>
    <w:rsid w:val="000D435E"/>
    <w:rsid w:val="000D60EA"/>
    <w:rsid w:val="000D6620"/>
    <w:rsid w:val="000E003F"/>
    <w:rsid w:val="000E19C6"/>
    <w:rsid w:val="000E2648"/>
    <w:rsid w:val="000E34B6"/>
    <w:rsid w:val="000E4FDC"/>
    <w:rsid w:val="000E5242"/>
    <w:rsid w:val="000E6B03"/>
    <w:rsid w:val="000F06E3"/>
    <w:rsid w:val="000F242E"/>
    <w:rsid w:val="000F327F"/>
    <w:rsid w:val="000F4F6A"/>
    <w:rsid w:val="000F545B"/>
    <w:rsid w:val="000F5501"/>
    <w:rsid w:val="000F60D2"/>
    <w:rsid w:val="000F694B"/>
    <w:rsid w:val="000F7EF8"/>
    <w:rsid w:val="000F7F38"/>
    <w:rsid w:val="00101122"/>
    <w:rsid w:val="001013C1"/>
    <w:rsid w:val="00105CF5"/>
    <w:rsid w:val="001063E6"/>
    <w:rsid w:val="00110F43"/>
    <w:rsid w:val="00113F88"/>
    <w:rsid w:val="00114171"/>
    <w:rsid w:val="001152CF"/>
    <w:rsid w:val="00117A26"/>
    <w:rsid w:val="00120E49"/>
    <w:rsid w:val="0012118D"/>
    <w:rsid w:val="001221C8"/>
    <w:rsid w:val="00123337"/>
    <w:rsid w:val="00123B2C"/>
    <w:rsid w:val="00123F56"/>
    <w:rsid w:val="001254C8"/>
    <w:rsid w:val="001258F0"/>
    <w:rsid w:val="00125BDA"/>
    <w:rsid w:val="001261A2"/>
    <w:rsid w:val="001265D4"/>
    <w:rsid w:val="001279FC"/>
    <w:rsid w:val="00127D96"/>
    <w:rsid w:val="0013047F"/>
    <w:rsid w:val="0013092A"/>
    <w:rsid w:val="001316FB"/>
    <w:rsid w:val="001327EE"/>
    <w:rsid w:val="00134A7C"/>
    <w:rsid w:val="00134BB6"/>
    <w:rsid w:val="00135FDB"/>
    <w:rsid w:val="00136A2B"/>
    <w:rsid w:val="0013772B"/>
    <w:rsid w:val="0014155E"/>
    <w:rsid w:val="001418D1"/>
    <w:rsid w:val="0014577E"/>
    <w:rsid w:val="00145ECC"/>
    <w:rsid w:val="00147B81"/>
    <w:rsid w:val="00147D6F"/>
    <w:rsid w:val="00150BB9"/>
    <w:rsid w:val="0015126C"/>
    <w:rsid w:val="00151956"/>
    <w:rsid w:val="00151B32"/>
    <w:rsid w:val="00152B7C"/>
    <w:rsid w:val="00154E46"/>
    <w:rsid w:val="001559CA"/>
    <w:rsid w:val="00155DB6"/>
    <w:rsid w:val="00157368"/>
    <w:rsid w:val="0015765B"/>
    <w:rsid w:val="001579F8"/>
    <w:rsid w:val="00160532"/>
    <w:rsid w:val="0016116B"/>
    <w:rsid w:val="001618F2"/>
    <w:rsid w:val="001621FC"/>
    <w:rsid w:val="001622A2"/>
    <w:rsid w:val="00162F7F"/>
    <w:rsid w:val="0016373B"/>
    <w:rsid w:val="00163A91"/>
    <w:rsid w:val="00165E9D"/>
    <w:rsid w:val="00167159"/>
    <w:rsid w:val="0017068D"/>
    <w:rsid w:val="001707B4"/>
    <w:rsid w:val="00171B60"/>
    <w:rsid w:val="00173335"/>
    <w:rsid w:val="00173ACA"/>
    <w:rsid w:val="001743F2"/>
    <w:rsid w:val="001750D7"/>
    <w:rsid w:val="00175916"/>
    <w:rsid w:val="00180B5C"/>
    <w:rsid w:val="00183759"/>
    <w:rsid w:val="001838C3"/>
    <w:rsid w:val="001840D9"/>
    <w:rsid w:val="00184C92"/>
    <w:rsid w:val="001910EB"/>
    <w:rsid w:val="0019329C"/>
    <w:rsid w:val="001934DA"/>
    <w:rsid w:val="0019437D"/>
    <w:rsid w:val="00194FBF"/>
    <w:rsid w:val="00196454"/>
    <w:rsid w:val="00197009"/>
    <w:rsid w:val="001973F2"/>
    <w:rsid w:val="00197ACF"/>
    <w:rsid w:val="00197DC0"/>
    <w:rsid w:val="001A046C"/>
    <w:rsid w:val="001A05E4"/>
    <w:rsid w:val="001A12EC"/>
    <w:rsid w:val="001A25C1"/>
    <w:rsid w:val="001A3635"/>
    <w:rsid w:val="001A3A8E"/>
    <w:rsid w:val="001A3F41"/>
    <w:rsid w:val="001A5D64"/>
    <w:rsid w:val="001A7312"/>
    <w:rsid w:val="001B0441"/>
    <w:rsid w:val="001B0BDC"/>
    <w:rsid w:val="001B0D38"/>
    <w:rsid w:val="001B2B7F"/>
    <w:rsid w:val="001B7A8C"/>
    <w:rsid w:val="001B7E1C"/>
    <w:rsid w:val="001C253B"/>
    <w:rsid w:val="001C289F"/>
    <w:rsid w:val="001C2A79"/>
    <w:rsid w:val="001C2D42"/>
    <w:rsid w:val="001C598A"/>
    <w:rsid w:val="001C62F3"/>
    <w:rsid w:val="001C7F07"/>
    <w:rsid w:val="001D284B"/>
    <w:rsid w:val="001D4292"/>
    <w:rsid w:val="001D445B"/>
    <w:rsid w:val="001D4EC5"/>
    <w:rsid w:val="001E031A"/>
    <w:rsid w:val="001E03CD"/>
    <w:rsid w:val="001E254F"/>
    <w:rsid w:val="001E28AD"/>
    <w:rsid w:val="001E388E"/>
    <w:rsid w:val="001E4946"/>
    <w:rsid w:val="001E4A17"/>
    <w:rsid w:val="001E61B7"/>
    <w:rsid w:val="001E68DE"/>
    <w:rsid w:val="001F17AA"/>
    <w:rsid w:val="001F353D"/>
    <w:rsid w:val="001F4749"/>
    <w:rsid w:val="001F4EEF"/>
    <w:rsid w:val="001F50AA"/>
    <w:rsid w:val="001F5285"/>
    <w:rsid w:val="001F56CB"/>
    <w:rsid w:val="001F7203"/>
    <w:rsid w:val="002006B4"/>
    <w:rsid w:val="00200CB5"/>
    <w:rsid w:val="00201EC9"/>
    <w:rsid w:val="00202805"/>
    <w:rsid w:val="00203A7A"/>
    <w:rsid w:val="00206293"/>
    <w:rsid w:val="0020631D"/>
    <w:rsid w:val="002125B0"/>
    <w:rsid w:val="002129C0"/>
    <w:rsid w:val="002132AA"/>
    <w:rsid w:val="00213DBA"/>
    <w:rsid w:val="002162C7"/>
    <w:rsid w:val="002179CB"/>
    <w:rsid w:val="0022052B"/>
    <w:rsid w:val="00225C29"/>
    <w:rsid w:val="00232883"/>
    <w:rsid w:val="002336CE"/>
    <w:rsid w:val="0023392B"/>
    <w:rsid w:val="00234972"/>
    <w:rsid w:val="00235303"/>
    <w:rsid w:val="0023559D"/>
    <w:rsid w:val="0023757E"/>
    <w:rsid w:val="002377F0"/>
    <w:rsid w:val="00237882"/>
    <w:rsid w:val="00241ECA"/>
    <w:rsid w:val="002422D1"/>
    <w:rsid w:val="00242598"/>
    <w:rsid w:val="0024279A"/>
    <w:rsid w:val="00242961"/>
    <w:rsid w:val="00242979"/>
    <w:rsid w:val="00242E15"/>
    <w:rsid w:val="00242FFE"/>
    <w:rsid w:val="0024572F"/>
    <w:rsid w:val="0024631D"/>
    <w:rsid w:val="00247AA3"/>
    <w:rsid w:val="00247AFF"/>
    <w:rsid w:val="00250DE9"/>
    <w:rsid w:val="002510C0"/>
    <w:rsid w:val="002535D7"/>
    <w:rsid w:val="002544D1"/>
    <w:rsid w:val="00255688"/>
    <w:rsid w:val="00257E37"/>
    <w:rsid w:val="002612E9"/>
    <w:rsid w:val="00261BAF"/>
    <w:rsid w:val="00261BB9"/>
    <w:rsid w:val="00262474"/>
    <w:rsid w:val="0026349B"/>
    <w:rsid w:val="00263BAB"/>
    <w:rsid w:val="002642A2"/>
    <w:rsid w:val="00265DD6"/>
    <w:rsid w:val="00266605"/>
    <w:rsid w:val="0027020A"/>
    <w:rsid w:val="00270AFC"/>
    <w:rsid w:val="00270E5B"/>
    <w:rsid w:val="00271093"/>
    <w:rsid w:val="0027380F"/>
    <w:rsid w:val="00274FDA"/>
    <w:rsid w:val="00277330"/>
    <w:rsid w:val="00280B05"/>
    <w:rsid w:val="002811B5"/>
    <w:rsid w:val="00281356"/>
    <w:rsid w:val="00281884"/>
    <w:rsid w:val="00281891"/>
    <w:rsid w:val="002820F5"/>
    <w:rsid w:val="0028302D"/>
    <w:rsid w:val="00283048"/>
    <w:rsid w:val="002849F8"/>
    <w:rsid w:val="00284A0F"/>
    <w:rsid w:val="00284FFD"/>
    <w:rsid w:val="0029005B"/>
    <w:rsid w:val="0029059F"/>
    <w:rsid w:val="00290A4E"/>
    <w:rsid w:val="0029324B"/>
    <w:rsid w:val="00293465"/>
    <w:rsid w:val="002953C0"/>
    <w:rsid w:val="0029545B"/>
    <w:rsid w:val="002A1398"/>
    <w:rsid w:val="002A13F5"/>
    <w:rsid w:val="002A1B58"/>
    <w:rsid w:val="002A2F7E"/>
    <w:rsid w:val="002A3A14"/>
    <w:rsid w:val="002A5766"/>
    <w:rsid w:val="002A72AD"/>
    <w:rsid w:val="002B055A"/>
    <w:rsid w:val="002B0649"/>
    <w:rsid w:val="002B0A6C"/>
    <w:rsid w:val="002B0B1C"/>
    <w:rsid w:val="002B0E45"/>
    <w:rsid w:val="002B1155"/>
    <w:rsid w:val="002B1904"/>
    <w:rsid w:val="002B23C3"/>
    <w:rsid w:val="002B258F"/>
    <w:rsid w:val="002B2A6C"/>
    <w:rsid w:val="002B2F9A"/>
    <w:rsid w:val="002B3A9F"/>
    <w:rsid w:val="002B3C40"/>
    <w:rsid w:val="002C0CBC"/>
    <w:rsid w:val="002C1866"/>
    <w:rsid w:val="002C22C5"/>
    <w:rsid w:val="002C292A"/>
    <w:rsid w:val="002C2AA3"/>
    <w:rsid w:val="002C3939"/>
    <w:rsid w:val="002C5385"/>
    <w:rsid w:val="002C5BEE"/>
    <w:rsid w:val="002D13BC"/>
    <w:rsid w:val="002D2122"/>
    <w:rsid w:val="002D2AEA"/>
    <w:rsid w:val="002D2EC9"/>
    <w:rsid w:val="002D4AC7"/>
    <w:rsid w:val="002D7318"/>
    <w:rsid w:val="002E0B64"/>
    <w:rsid w:val="002E3ADD"/>
    <w:rsid w:val="002E5B8C"/>
    <w:rsid w:val="002F1E08"/>
    <w:rsid w:val="002F30F6"/>
    <w:rsid w:val="002F4AB4"/>
    <w:rsid w:val="002F5B32"/>
    <w:rsid w:val="002F5C40"/>
    <w:rsid w:val="002F7F65"/>
    <w:rsid w:val="00300932"/>
    <w:rsid w:val="00303450"/>
    <w:rsid w:val="0030355B"/>
    <w:rsid w:val="00304AAE"/>
    <w:rsid w:val="00305D2A"/>
    <w:rsid w:val="00306DA8"/>
    <w:rsid w:val="00310F7C"/>
    <w:rsid w:val="0031297B"/>
    <w:rsid w:val="0031409B"/>
    <w:rsid w:val="00314541"/>
    <w:rsid w:val="00314820"/>
    <w:rsid w:val="003154CB"/>
    <w:rsid w:val="00320763"/>
    <w:rsid w:val="0032364B"/>
    <w:rsid w:val="0032539E"/>
    <w:rsid w:val="0032762E"/>
    <w:rsid w:val="00330834"/>
    <w:rsid w:val="00330AD3"/>
    <w:rsid w:val="003317E6"/>
    <w:rsid w:val="00331AF5"/>
    <w:rsid w:val="00331B78"/>
    <w:rsid w:val="00333FCF"/>
    <w:rsid w:val="00335066"/>
    <w:rsid w:val="0033654C"/>
    <w:rsid w:val="00336EF8"/>
    <w:rsid w:val="00341521"/>
    <w:rsid w:val="00342D6E"/>
    <w:rsid w:val="003437C7"/>
    <w:rsid w:val="00344E58"/>
    <w:rsid w:val="0034604F"/>
    <w:rsid w:val="00346D5C"/>
    <w:rsid w:val="0035121F"/>
    <w:rsid w:val="00351740"/>
    <w:rsid w:val="00351F2D"/>
    <w:rsid w:val="00353BFA"/>
    <w:rsid w:val="003542FF"/>
    <w:rsid w:val="003600EC"/>
    <w:rsid w:val="003609E5"/>
    <w:rsid w:val="00361396"/>
    <w:rsid w:val="00365DD1"/>
    <w:rsid w:val="003664CB"/>
    <w:rsid w:val="0036661F"/>
    <w:rsid w:val="00367093"/>
    <w:rsid w:val="0037385C"/>
    <w:rsid w:val="00374B8E"/>
    <w:rsid w:val="00374E27"/>
    <w:rsid w:val="003757CA"/>
    <w:rsid w:val="0037781F"/>
    <w:rsid w:val="00381392"/>
    <w:rsid w:val="003819BD"/>
    <w:rsid w:val="00381DE8"/>
    <w:rsid w:val="00381F0C"/>
    <w:rsid w:val="0038246B"/>
    <w:rsid w:val="00383722"/>
    <w:rsid w:val="00384951"/>
    <w:rsid w:val="00384A3B"/>
    <w:rsid w:val="00384B55"/>
    <w:rsid w:val="00385D75"/>
    <w:rsid w:val="00386724"/>
    <w:rsid w:val="00387181"/>
    <w:rsid w:val="00392FF6"/>
    <w:rsid w:val="0039395D"/>
    <w:rsid w:val="00393FE2"/>
    <w:rsid w:val="00394263"/>
    <w:rsid w:val="003949C0"/>
    <w:rsid w:val="003A0363"/>
    <w:rsid w:val="003A14D8"/>
    <w:rsid w:val="003A21CB"/>
    <w:rsid w:val="003A24D4"/>
    <w:rsid w:val="003A4288"/>
    <w:rsid w:val="003A5CF8"/>
    <w:rsid w:val="003B3C07"/>
    <w:rsid w:val="003B52E2"/>
    <w:rsid w:val="003B65E8"/>
    <w:rsid w:val="003B79C2"/>
    <w:rsid w:val="003C0C95"/>
    <w:rsid w:val="003C3F60"/>
    <w:rsid w:val="003C4EFD"/>
    <w:rsid w:val="003D1338"/>
    <w:rsid w:val="003D1829"/>
    <w:rsid w:val="003D40E1"/>
    <w:rsid w:val="003D4597"/>
    <w:rsid w:val="003D7E8A"/>
    <w:rsid w:val="003E1F2E"/>
    <w:rsid w:val="003E24F9"/>
    <w:rsid w:val="003E2747"/>
    <w:rsid w:val="003E2BC3"/>
    <w:rsid w:val="003E3024"/>
    <w:rsid w:val="003E3B4F"/>
    <w:rsid w:val="003E3D81"/>
    <w:rsid w:val="003E4BF6"/>
    <w:rsid w:val="003E4F50"/>
    <w:rsid w:val="003E5C42"/>
    <w:rsid w:val="003E6013"/>
    <w:rsid w:val="003E68A4"/>
    <w:rsid w:val="003F041D"/>
    <w:rsid w:val="003F0486"/>
    <w:rsid w:val="003F1345"/>
    <w:rsid w:val="003F1959"/>
    <w:rsid w:val="003F2F70"/>
    <w:rsid w:val="003F6819"/>
    <w:rsid w:val="003F6954"/>
    <w:rsid w:val="003F6B90"/>
    <w:rsid w:val="003F7E06"/>
    <w:rsid w:val="0040009F"/>
    <w:rsid w:val="004020ED"/>
    <w:rsid w:val="0040275D"/>
    <w:rsid w:val="00404CE8"/>
    <w:rsid w:val="00404F53"/>
    <w:rsid w:val="004074AD"/>
    <w:rsid w:val="00410083"/>
    <w:rsid w:val="004104A9"/>
    <w:rsid w:val="0041119D"/>
    <w:rsid w:val="004115E5"/>
    <w:rsid w:val="0041173F"/>
    <w:rsid w:val="004143F1"/>
    <w:rsid w:val="00415E76"/>
    <w:rsid w:val="00416B88"/>
    <w:rsid w:val="00420305"/>
    <w:rsid w:val="00420C42"/>
    <w:rsid w:val="00421891"/>
    <w:rsid w:val="004231B3"/>
    <w:rsid w:val="004232DA"/>
    <w:rsid w:val="00424CF0"/>
    <w:rsid w:val="00425250"/>
    <w:rsid w:val="004272BF"/>
    <w:rsid w:val="00427371"/>
    <w:rsid w:val="004323A1"/>
    <w:rsid w:val="00432525"/>
    <w:rsid w:val="00433A4C"/>
    <w:rsid w:val="00435B55"/>
    <w:rsid w:val="00436E3E"/>
    <w:rsid w:val="00441346"/>
    <w:rsid w:val="00441CDF"/>
    <w:rsid w:val="0044221E"/>
    <w:rsid w:val="004429F1"/>
    <w:rsid w:val="00442CF2"/>
    <w:rsid w:val="00443F97"/>
    <w:rsid w:val="00444FB9"/>
    <w:rsid w:val="00445AB8"/>
    <w:rsid w:val="004464EB"/>
    <w:rsid w:val="00446A48"/>
    <w:rsid w:val="004471E8"/>
    <w:rsid w:val="00452E03"/>
    <w:rsid w:val="00454F71"/>
    <w:rsid w:val="00455DD7"/>
    <w:rsid w:val="004612A9"/>
    <w:rsid w:val="004627F3"/>
    <w:rsid w:val="00462CDA"/>
    <w:rsid w:val="00463B2D"/>
    <w:rsid w:val="00463BFD"/>
    <w:rsid w:val="0046491F"/>
    <w:rsid w:val="00464A01"/>
    <w:rsid w:val="004674EA"/>
    <w:rsid w:val="004677EC"/>
    <w:rsid w:val="004734A3"/>
    <w:rsid w:val="0047353D"/>
    <w:rsid w:val="0047365F"/>
    <w:rsid w:val="00473EE8"/>
    <w:rsid w:val="0047626B"/>
    <w:rsid w:val="0047738F"/>
    <w:rsid w:val="004815D4"/>
    <w:rsid w:val="004845EB"/>
    <w:rsid w:val="004847EA"/>
    <w:rsid w:val="00485E7A"/>
    <w:rsid w:val="00490106"/>
    <w:rsid w:val="0049198B"/>
    <w:rsid w:val="00495848"/>
    <w:rsid w:val="00496B0E"/>
    <w:rsid w:val="00496DBF"/>
    <w:rsid w:val="004A3AAC"/>
    <w:rsid w:val="004A41DF"/>
    <w:rsid w:val="004A4254"/>
    <w:rsid w:val="004A49A5"/>
    <w:rsid w:val="004A628A"/>
    <w:rsid w:val="004B00AE"/>
    <w:rsid w:val="004B0445"/>
    <w:rsid w:val="004B0BFD"/>
    <w:rsid w:val="004B2B5B"/>
    <w:rsid w:val="004B2BE3"/>
    <w:rsid w:val="004B3442"/>
    <w:rsid w:val="004B4D0B"/>
    <w:rsid w:val="004B568B"/>
    <w:rsid w:val="004B6750"/>
    <w:rsid w:val="004B6D50"/>
    <w:rsid w:val="004B798C"/>
    <w:rsid w:val="004C019B"/>
    <w:rsid w:val="004C0E20"/>
    <w:rsid w:val="004C15E2"/>
    <w:rsid w:val="004C221D"/>
    <w:rsid w:val="004C2539"/>
    <w:rsid w:val="004C292F"/>
    <w:rsid w:val="004C429D"/>
    <w:rsid w:val="004C50EE"/>
    <w:rsid w:val="004C5A8B"/>
    <w:rsid w:val="004C5AA8"/>
    <w:rsid w:val="004C5D37"/>
    <w:rsid w:val="004C6DAC"/>
    <w:rsid w:val="004C71C3"/>
    <w:rsid w:val="004C7611"/>
    <w:rsid w:val="004C7CD2"/>
    <w:rsid w:val="004D0339"/>
    <w:rsid w:val="004D0D02"/>
    <w:rsid w:val="004D17AC"/>
    <w:rsid w:val="004D1B37"/>
    <w:rsid w:val="004D22C3"/>
    <w:rsid w:val="004D35CD"/>
    <w:rsid w:val="004D5811"/>
    <w:rsid w:val="004D5C07"/>
    <w:rsid w:val="004D633A"/>
    <w:rsid w:val="004D6585"/>
    <w:rsid w:val="004D7BA0"/>
    <w:rsid w:val="004E0980"/>
    <w:rsid w:val="004E0BDF"/>
    <w:rsid w:val="004E1742"/>
    <w:rsid w:val="004E18D9"/>
    <w:rsid w:val="004E1B8D"/>
    <w:rsid w:val="004E2312"/>
    <w:rsid w:val="004E298F"/>
    <w:rsid w:val="004E423C"/>
    <w:rsid w:val="004E679A"/>
    <w:rsid w:val="004F05F3"/>
    <w:rsid w:val="004F0DBD"/>
    <w:rsid w:val="004F1F62"/>
    <w:rsid w:val="004F206C"/>
    <w:rsid w:val="004F2CFC"/>
    <w:rsid w:val="004F456D"/>
    <w:rsid w:val="004F5777"/>
    <w:rsid w:val="004F5FA5"/>
    <w:rsid w:val="004F66D9"/>
    <w:rsid w:val="004F697C"/>
    <w:rsid w:val="004F6D24"/>
    <w:rsid w:val="0050220C"/>
    <w:rsid w:val="005027A8"/>
    <w:rsid w:val="00503D5C"/>
    <w:rsid w:val="00503F84"/>
    <w:rsid w:val="00504378"/>
    <w:rsid w:val="00505613"/>
    <w:rsid w:val="00506BED"/>
    <w:rsid w:val="00507C30"/>
    <w:rsid w:val="00510EC6"/>
    <w:rsid w:val="00513EC8"/>
    <w:rsid w:val="005142CD"/>
    <w:rsid w:val="0051432A"/>
    <w:rsid w:val="005151B7"/>
    <w:rsid w:val="005159C4"/>
    <w:rsid w:val="00516C2C"/>
    <w:rsid w:val="00517247"/>
    <w:rsid w:val="00520F0D"/>
    <w:rsid w:val="005216C2"/>
    <w:rsid w:val="0052184C"/>
    <w:rsid w:val="00521C63"/>
    <w:rsid w:val="00522AF2"/>
    <w:rsid w:val="00523429"/>
    <w:rsid w:val="005238F7"/>
    <w:rsid w:val="00523C8C"/>
    <w:rsid w:val="00524016"/>
    <w:rsid w:val="00524736"/>
    <w:rsid w:val="005263B4"/>
    <w:rsid w:val="0052702B"/>
    <w:rsid w:val="005271B4"/>
    <w:rsid w:val="005322D3"/>
    <w:rsid w:val="00532914"/>
    <w:rsid w:val="00532918"/>
    <w:rsid w:val="005335DE"/>
    <w:rsid w:val="00534630"/>
    <w:rsid w:val="005351F9"/>
    <w:rsid w:val="005356F7"/>
    <w:rsid w:val="005365E1"/>
    <w:rsid w:val="005368D2"/>
    <w:rsid w:val="005376FA"/>
    <w:rsid w:val="00537783"/>
    <w:rsid w:val="00540165"/>
    <w:rsid w:val="005406FB"/>
    <w:rsid w:val="00540FE2"/>
    <w:rsid w:val="00541461"/>
    <w:rsid w:val="005430C7"/>
    <w:rsid w:val="005438F8"/>
    <w:rsid w:val="00543ACB"/>
    <w:rsid w:val="00543B37"/>
    <w:rsid w:val="00544B5C"/>
    <w:rsid w:val="00544CAD"/>
    <w:rsid w:val="00545360"/>
    <w:rsid w:val="00545A85"/>
    <w:rsid w:val="00545D36"/>
    <w:rsid w:val="00545E38"/>
    <w:rsid w:val="0055192E"/>
    <w:rsid w:val="00553EF8"/>
    <w:rsid w:val="0055449B"/>
    <w:rsid w:val="00555349"/>
    <w:rsid w:val="0055663B"/>
    <w:rsid w:val="005576E9"/>
    <w:rsid w:val="005611B9"/>
    <w:rsid w:val="00562B26"/>
    <w:rsid w:val="0056321D"/>
    <w:rsid w:val="00563754"/>
    <w:rsid w:val="00563D77"/>
    <w:rsid w:val="00564CE9"/>
    <w:rsid w:val="005652AA"/>
    <w:rsid w:val="005659C2"/>
    <w:rsid w:val="00567CA8"/>
    <w:rsid w:val="0057123F"/>
    <w:rsid w:val="005734AF"/>
    <w:rsid w:val="0057358E"/>
    <w:rsid w:val="00575DE2"/>
    <w:rsid w:val="0058080D"/>
    <w:rsid w:val="0058095F"/>
    <w:rsid w:val="00581DBA"/>
    <w:rsid w:val="005824FD"/>
    <w:rsid w:val="00582D03"/>
    <w:rsid w:val="00583692"/>
    <w:rsid w:val="00584FC1"/>
    <w:rsid w:val="005868EC"/>
    <w:rsid w:val="00586A45"/>
    <w:rsid w:val="00587547"/>
    <w:rsid w:val="00590B1A"/>
    <w:rsid w:val="00592C8B"/>
    <w:rsid w:val="005931DA"/>
    <w:rsid w:val="00593736"/>
    <w:rsid w:val="00594AE2"/>
    <w:rsid w:val="00594C15"/>
    <w:rsid w:val="00594F16"/>
    <w:rsid w:val="00594FDD"/>
    <w:rsid w:val="00597314"/>
    <w:rsid w:val="00597BFF"/>
    <w:rsid w:val="00597FCA"/>
    <w:rsid w:val="005A121D"/>
    <w:rsid w:val="005A21BE"/>
    <w:rsid w:val="005A3AFA"/>
    <w:rsid w:val="005A5533"/>
    <w:rsid w:val="005A67BD"/>
    <w:rsid w:val="005A7994"/>
    <w:rsid w:val="005B1134"/>
    <w:rsid w:val="005B2E9A"/>
    <w:rsid w:val="005B49F0"/>
    <w:rsid w:val="005B5281"/>
    <w:rsid w:val="005B5A7E"/>
    <w:rsid w:val="005B5F12"/>
    <w:rsid w:val="005B6F43"/>
    <w:rsid w:val="005C0967"/>
    <w:rsid w:val="005C1174"/>
    <w:rsid w:val="005C2298"/>
    <w:rsid w:val="005C301D"/>
    <w:rsid w:val="005C3630"/>
    <w:rsid w:val="005C3895"/>
    <w:rsid w:val="005C5A9A"/>
    <w:rsid w:val="005C6D4E"/>
    <w:rsid w:val="005C735F"/>
    <w:rsid w:val="005C7F1A"/>
    <w:rsid w:val="005D04CE"/>
    <w:rsid w:val="005D1B3A"/>
    <w:rsid w:val="005D206C"/>
    <w:rsid w:val="005D2340"/>
    <w:rsid w:val="005D23D1"/>
    <w:rsid w:val="005D2548"/>
    <w:rsid w:val="005D3F4D"/>
    <w:rsid w:val="005D4029"/>
    <w:rsid w:val="005D43E9"/>
    <w:rsid w:val="005D4D8B"/>
    <w:rsid w:val="005D6A44"/>
    <w:rsid w:val="005D740A"/>
    <w:rsid w:val="005E2536"/>
    <w:rsid w:val="005E5B94"/>
    <w:rsid w:val="005E5C8A"/>
    <w:rsid w:val="005E5E1B"/>
    <w:rsid w:val="005E60DC"/>
    <w:rsid w:val="005E65BF"/>
    <w:rsid w:val="005E7AFE"/>
    <w:rsid w:val="005F02FB"/>
    <w:rsid w:val="005F1658"/>
    <w:rsid w:val="005F28D0"/>
    <w:rsid w:val="005F34A2"/>
    <w:rsid w:val="005F35B6"/>
    <w:rsid w:val="005F4C3D"/>
    <w:rsid w:val="005F588F"/>
    <w:rsid w:val="005F632A"/>
    <w:rsid w:val="005F64B9"/>
    <w:rsid w:val="005F738A"/>
    <w:rsid w:val="00600673"/>
    <w:rsid w:val="00600823"/>
    <w:rsid w:val="00601C11"/>
    <w:rsid w:val="00604292"/>
    <w:rsid w:val="00606A7C"/>
    <w:rsid w:val="00606B9B"/>
    <w:rsid w:val="006076E9"/>
    <w:rsid w:val="00607EA1"/>
    <w:rsid w:val="006100F3"/>
    <w:rsid w:val="006102C1"/>
    <w:rsid w:val="00610C8A"/>
    <w:rsid w:val="00611FC8"/>
    <w:rsid w:val="006129A5"/>
    <w:rsid w:val="00612F72"/>
    <w:rsid w:val="00614FFE"/>
    <w:rsid w:val="00615857"/>
    <w:rsid w:val="00615E91"/>
    <w:rsid w:val="00616D97"/>
    <w:rsid w:val="006211CC"/>
    <w:rsid w:val="006230C8"/>
    <w:rsid w:val="00624558"/>
    <w:rsid w:val="00624B7E"/>
    <w:rsid w:val="006254BF"/>
    <w:rsid w:val="00626C73"/>
    <w:rsid w:val="006276D3"/>
    <w:rsid w:val="00630D8C"/>
    <w:rsid w:val="0063231E"/>
    <w:rsid w:val="0063497A"/>
    <w:rsid w:val="00634AEA"/>
    <w:rsid w:val="00634B74"/>
    <w:rsid w:val="00635A16"/>
    <w:rsid w:val="00636BFF"/>
    <w:rsid w:val="00640328"/>
    <w:rsid w:val="00640A61"/>
    <w:rsid w:val="00642115"/>
    <w:rsid w:val="006432B1"/>
    <w:rsid w:val="0064373C"/>
    <w:rsid w:val="00643C2F"/>
    <w:rsid w:val="006440C7"/>
    <w:rsid w:val="00644C53"/>
    <w:rsid w:val="006456B1"/>
    <w:rsid w:val="006500C2"/>
    <w:rsid w:val="0065243F"/>
    <w:rsid w:val="0065263F"/>
    <w:rsid w:val="00652FF8"/>
    <w:rsid w:val="0065330B"/>
    <w:rsid w:val="006538AB"/>
    <w:rsid w:val="006562D7"/>
    <w:rsid w:val="00656634"/>
    <w:rsid w:val="0065756C"/>
    <w:rsid w:val="00661443"/>
    <w:rsid w:val="00664038"/>
    <w:rsid w:val="00664BB8"/>
    <w:rsid w:val="00666198"/>
    <w:rsid w:val="00666235"/>
    <w:rsid w:val="006702F0"/>
    <w:rsid w:val="006729EC"/>
    <w:rsid w:val="00672C71"/>
    <w:rsid w:val="00673D80"/>
    <w:rsid w:val="0067494D"/>
    <w:rsid w:val="006751CA"/>
    <w:rsid w:val="00675219"/>
    <w:rsid w:val="00675962"/>
    <w:rsid w:val="00675DC0"/>
    <w:rsid w:val="006766FC"/>
    <w:rsid w:val="00676A80"/>
    <w:rsid w:val="0067794D"/>
    <w:rsid w:val="00681442"/>
    <w:rsid w:val="00681858"/>
    <w:rsid w:val="00682E29"/>
    <w:rsid w:val="0068354D"/>
    <w:rsid w:val="00683A91"/>
    <w:rsid w:val="00683AA0"/>
    <w:rsid w:val="00686AF4"/>
    <w:rsid w:val="006877A9"/>
    <w:rsid w:val="00690273"/>
    <w:rsid w:val="00693713"/>
    <w:rsid w:val="00696E6C"/>
    <w:rsid w:val="006971DF"/>
    <w:rsid w:val="00697737"/>
    <w:rsid w:val="006A30F9"/>
    <w:rsid w:val="006A7F28"/>
    <w:rsid w:val="006B0D68"/>
    <w:rsid w:val="006B1750"/>
    <w:rsid w:val="006B2F58"/>
    <w:rsid w:val="006B393E"/>
    <w:rsid w:val="006B3C8A"/>
    <w:rsid w:val="006B400E"/>
    <w:rsid w:val="006B54BB"/>
    <w:rsid w:val="006B70E2"/>
    <w:rsid w:val="006C0B85"/>
    <w:rsid w:val="006C1920"/>
    <w:rsid w:val="006C20EC"/>
    <w:rsid w:val="006C291C"/>
    <w:rsid w:val="006C332A"/>
    <w:rsid w:val="006C3E23"/>
    <w:rsid w:val="006C5DC4"/>
    <w:rsid w:val="006D0A2F"/>
    <w:rsid w:val="006D18C7"/>
    <w:rsid w:val="006D21C3"/>
    <w:rsid w:val="006D2F32"/>
    <w:rsid w:val="006D4BE9"/>
    <w:rsid w:val="006D6D28"/>
    <w:rsid w:val="006E04A3"/>
    <w:rsid w:val="006E2BFE"/>
    <w:rsid w:val="006E2D2A"/>
    <w:rsid w:val="006E4F56"/>
    <w:rsid w:val="006E5EF9"/>
    <w:rsid w:val="006E6AFD"/>
    <w:rsid w:val="006F139B"/>
    <w:rsid w:val="006F19AE"/>
    <w:rsid w:val="006F2121"/>
    <w:rsid w:val="006F5613"/>
    <w:rsid w:val="006F5BCA"/>
    <w:rsid w:val="006F6E82"/>
    <w:rsid w:val="0070172E"/>
    <w:rsid w:val="0070281A"/>
    <w:rsid w:val="00704429"/>
    <w:rsid w:val="00704A31"/>
    <w:rsid w:val="00710660"/>
    <w:rsid w:val="00711FB1"/>
    <w:rsid w:val="00712F45"/>
    <w:rsid w:val="00713530"/>
    <w:rsid w:val="007137B9"/>
    <w:rsid w:val="00716D2E"/>
    <w:rsid w:val="00716F0F"/>
    <w:rsid w:val="00722239"/>
    <w:rsid w:val="00722503"/>
    <w:rsid w:val="0072289A"/>
    <w:rsid w:val="00725599"/>
    <w:rsid w:val="00725E7A"/>
    <w:rsid w:val="007269F8"/>
    <w:rsid w:val="00727DB8"/>
    <w:rsid w:val="007300A4"/>
    <w:rsid w:val="00730DAB"/>
    <w:rsid w:val="00731440"/>
    <w:rsid w:val="00731A5B"/>
    <w:rsid w:val="00731D64"/>
    <w:rsid w:val="00735DFA"/>
    <w:rsid w:val="007361EC"/>
    <w:rsid w:val="00737999"/>
    <w:rsid w:val="007379A6"/>
    <w:rsid w:val="00740281"/>
    <w:rsid w:val="007409B0"/>
    <w:rsid w:val="0074381C"/>
    <w:rsid w:val="00744C77"/>
    <w:rsid w:val="0074513A"/>
    <w:rsid w:val="00746956"/>
    <w:rsid w:val="00747119"/>
    <w:rsid w:val="007503B7"/>
    <w:rsid w:val="007504B9"/>
    <w:rsid w:val="00750A6B"/>
    <w:rsid w:val="00752B59"/>
    <w:rsid w:val="00753061"/>
    <w:rsid w:val="00754683"/>
    <w:rsid w:val="00754E80"/>
    <w:rsid w:val="00755748"/>
    <w:rsid w:val="00755BA0"/>
    <w:rsid w:val="00755BAB"/>
    <w:rsid w:val="007560A8"/>
    <w:rsid w:val="00756595"/>
    <w:rsid w:val="00756F1D"/>
    <w:rsid w:val="00757289"/>
    <w:rsid w:val="007579AC"/>
    <w:rsid w:val="00760248"/>
    <w:rsid w:val="00760851"/>
    <w:rsid w:val="00761846"/>
    <w:rsid w:val="00761859"/>
    <w:rsid w:val="00762799"/>
    <w:rsid w:val="00764E7A"/>
    <w:rsid w:val="0076647D"/>
    <w:rsid w:val="0076730F"/>
    <w:rsid w:val="007708B7"/>
    <w:rsid w:val="00772882"/>
    <w:rsid w:val="00774E20"/>
    <w:rsid w:val="00776946"/>
    <w:rsid w:val="00776B18"/>
    <w:rsid w:val="00776FB8"/>
    <w:rsid w:val="00780173"/>
    <w:rsid w:val="0078406B"/>
    <w:rsid w:val="0078419D"/>
    <w:rsid w:val="007842B4"/>
    <w:rsid w:val="00786014"/>
    <w:rsid w:val="007914D8"/>
    <w:rsid w:val="00793EC0"/>
    <w:rsid w:val="00797483"/>
    <w:rsid w:val="00797D31"/>
    <w:rsid w:val="007A082C"/>
    <w:rsid w:val="007A08B9"/>
    <w:rsid w:val="007A09FA"/>
    <w:rsid w:val="007A3A1F"/>
    <w:rsid w:val="007A6791"/>
    <w:rsid w:val="007A6C9A"/>
    <w:rsid w:val="007A7095"/>
    <w:rsid w:val="007B0159"/>
    <w:rsid w:val="007B0294"/>
    <w:rsid w:val="007B39FB"/>
    <w:rsid w:val="007B3B32"/>
    <w:rsid w:val="007B4A62"/>
    <w:rsid w:val="007B4D64"/>
    <w:rsid w:val="007B5363"/>
    <w:rsid w:val="007B5A96"/>
    <w:rsid w:val="007B5C73"/>
    <w:rsid w:val="007B769C"/>
    <w:rsid w:val="007C27BA"/>
    <w:rsid w:val="007C3196"/>
    <w:rsid w:val="007C426F"/>
    <w:rsid w:val="007C4FA2"/>
    <w:rsid w:val="007C5825"/>
    <w:rsid w:val="007C5978"/>
    <w:rsid w:val="007C6927"/>
    <w:rsid w:val="007D1826"/>
    <w:rsid w:val="007D25C2"/>
    <w:rsid w:val="007D2790"/>
    <w:rsid w:val="007D3750"/>
    <w:rsid w:val="007D425C"/>
    <w:rsid w:val="007D630E"/>
    <w:rsid w:val="007D6995"/>
    <w:rsid w:val="007D6E6D"/>
    <w:rsid w:val="007D7386"/>
    <w:rsid w:val="007D7444"/>
    <w:rsid w:val="007D7E35"/>
    <w:rsid w:val="007E0BB6"/>
    <w:rsid w:val="007E0F36"/>
    <w:rsid w:val="007E4503"/>
    <w:rsid w:val="007E5284"/>
    <w:rsid w:val="007E75C7"/>
    <w:rsid w:val="007E77E5"/>
    <w:rsid w:val="007E7ED2"/>
    <w:rsid w:val="007F0010"/>
    <w:rsid w:val="007F05E1"/>
    <w:rsid w:val="007F0A13"/>
    <w:rsid w:val="007F139E"/>
    <w:rsid w:val="007F1925"/>
    <w:rsid w:val="007F2D4A"/>
    <w:rsid w:val="007F44EF"/>
    <w:rsid w:val="007F5B92"/>
    <w:rsid w:val="007F61BC"/>
    <w:rsid w:val="007F6AE9"/>
    <w:rsid w:val="007F7ED5"/>
    <w:rsid w:val="00801CC4"/>
    <w:rsid w:val="00802C18"/>
    <w:rsid w:val="00804638"/>
    <w:rsid w:val="00805E35"/>
    <w:rsid w:val="00810019"/>
    <w:rsid w:val="00810F5E"/>
    <w:rsid w:val="0081198F"/>
    <w:rsid w:val="00812C08"/>
    <w:rsid w:val="00813418"/>
    <w:rsid w:val="00813442"/>
    <w:rsid w:val="00813B39"/>
    <w:rsid w:val="00814AB6"/>
    <w:rsid w:val="00815AA5"/>
    <w:rsid w:val="00816ACD"/>
    <w:rsid w:val="0081775C"/>
    <w:rsid w:val="008179F1"/>
    <w:rsid w:val="00817F63"/>
    <w:rsid w:val="0082030D"/>
    <w:rsid w:val="0082035D"/>
    <w:rsid w:val="00822E62"/>
    <w:rsid w:val="008231D1"/>
    <w:rsid w:val="00823B14"/>
    <w:rsid w:val="008251E4"/>
    <w:rsid w:val="008273EC"/>
    <w:rsid w:val="00827DEC"/>
    <w:rsid w:val="008311A0"/>
    <w:rsid w:val="008313A9"/>
    <w:rsid w:val="0083245B"/>
    <w:rsid w:val="008324A8"/>
    <w:rsid w:val="00834110"/>
    <w:rsid w:val="0083418B"/>
    <w:rsid w:val="0083612C"/>
    <w:rsid w:val="00836C0A"/>
    <w:rsid w:val="0084177D"/>
    <w:rsid w:val="00842A2B"/>
    <w:rsid w:val="00842C12"/>
    <w:rsid w:val="00842D91"/>
    <w:rsid w:val="0084352D"/>
    <w:rsid w:val="0084453E"/>
    <w:rsid w:val="00845262"/>
    <w:rsid w:val="00845736"/>
    <w:rsid w:val="00850B62"/>
    <w:rsid w:val="00852EB6"/>
    <w:rsid w:val="00853A71"/>
    <w:rsid w:val="00854540"/>
    <w:rsid w:val="00854594"/>
    <w:rsid w:val="00854C99"/>
    <w:rsid w:val="00854ECB"/>
    <w:rsid w:val="00854F87"/>
    <w:rsid w:val="008571F4"/>
    <w:rsid w:val="00857CB0"/>
    <w:rsid w:val="00861903"/>
    <w:rsid w:val="00863D6A"/>
    <w:rsid w:val="00864B00"/>
    <w:rsid w:val="0086525A"/>
    <w:rsid w:val="008657FF"/>
    <w:rsid w:val="00870B20"/>
    <w:rsid w:val="0087143B"/>
    <w:rsid w:val="008729BC"/>
    <w:rsid w:val="00873AC1"/>
    <w:rsid w:val="008749E2"/>
    <w:rsid w:val="00874A14"/>
    <w:rsid w:val="00876147"/>
    <w:rsid w:val="008761FB"/>
    <w:rsid w:val="00876D61"/>
    <w:rsid w:val="0087729A"/>
    <w:rsid w:val="00877F0C"/>
    <w:rsid w:val="00877F3F"/>
    <w:rsid w:val="008806E5"/>
    <w:rsid w:val="008809F6"/>
    <w:rsid w:val="008820BD"/>
    <w:rsid w:val="00884ADB"/>
    <w:rsid w:val="00890C0F"/>
    <w:rsid w:val="00891555"/>
    <w:rsid w:val="00893D19"/>
    <w:rsid w:val="0089414C"/>
    <w:rsid w:val="00894E72"/>
    <w:rsid w:val="00895D8A"/>
    <w:rsid w:val="0089676C"/>
    <w:rsid w:val="00897CFA"/>
    <w:rsid w:val="008A0A6D"/>
    <w:rsid w:val="008A0B88"/>
    <w:rsid w:val="008A1EA5"/>
    <w:rsid w:val="008B00BA"/>
    <w:rsid w:val="008B1C39"/>
    <w:rsid w:val="008B4F38"/>
    <w:rsid w:val="008B588B"/>
    <w:rsid w:val="008B5F60"/>
    <w:rsid w:val="008B5FB8"/>
    <w:rsid w:val="008B6118"/>
    <w:rsid w:val="008B7EB8"/>
    <w:rsid w:val="008C054E"/>
    <w:rsid w:val="008C0FB3"/>
    <w:rsid w:val="008C4F49"/>
    <w:rsid w:val="008C682D"/>
    <w:rsid w:val="008C698A"/>
    <w:rsid w:val="008C6D85"/>
    <w:rsid w:val="008C6F3A"/>
    <w:rsid w:val="008D0F5A"/>
    <w:rsid w:val="008D1252"/>
    <w:rsid w:val="008D6BB8"/>
    <w:rsid w:val="008D73C0"/>
    <w:rsid w:val="008D7EFB"/>
    <w:rsid w:val="008E0CDF"/>
    <w:rsid w:val="008E59F4"/>
    <w:rsid w:val="008E5EDF"/>
    <w:rsid w:val="008E6A29"/>
    <w:rsid w:val="008E74B3"/>
    <w:rsid w:val="008E7802"/>
    <w:rsid w:val="008E799C"/>
    <w:rsid w:val="008F14FF"/>
    <w:rsid w:val="008F33FA"/>
    <w:rsid w:val="008F3F9B"/>
    <w:rsid w:val="008F45D7"/>
    <w:rsid w:val="008F4C63"/>
    <w:rsid w:val="008F6B20"/>
    <w:rsid w:val="008F6B30"/>
    <w:rsid w:val="008F7CCF"/>
    <w:rsid w:val="00900969"/>
    <w:rsid w:val="00901294"/>
    <w:rsid w:val="009032DA"/>
    <w:rsid w:val="00906225"/>
    <w:rsid w:val="0091044E"/>
    <w:rsid w:val="00911396"/>
    <w:rsid w:val="009116B3"/>
    <w:rsid w:val="00911B4C"/>
    <w:rsid w:val="00911DE3"/>
    <w:rsid w:val="00911FB8"/>
    <w:rsid w:val="0091268C"/>
    <w:rsid w:val="009148FF"/>
    <w:rsid w:val="009159AF"/>
    <w:rsid w:val="00916139"/>
    <w:rsid w:val="0091629E"/>
    <w:rsid w:val="00916B91"/>
    <w:rsid w:val="0091799E"/>
    <w:rsid w:val="0092033F"/>
    <w:rsid w:val="00920ED6"/>
    <w:rsid w:val="00921151"/>
    <w:rsid w:val="0092261E"/>
    <w:rsid w:val="00922D99"/>
    <w:rsid w:val="00923393"/>
    <w:rsid w:val="0092356E"/>
    <w:rsid w:val="00927BF3"/>
    <w:rsid w:val="0093056E"/>
    <w:rsid w:val="00930C70"/>
    <w:rsid w:val="0093153F"/>
    <w:rsid w:val="009316F6"/>
    <w:rsid w:val="00933132"/>
    <w:rsid w:val="00935C86"/>
    <w:rsid w:val="00941D41"/>
    <w:rsid w:val="00944CE3"/>
    <w:rsid w:val="00946D8B"/>
    <w:rsid w:val="00946F4C"/>
    <w:rsid w:val="00952AAF"/>
    <w:rsid w:val="00953CA5"/>
    <w:rsid w:val="009542E1"/>
    <w:rsid w:val="00954D41"/>
    <w:rsid w:val="00954F48"/>
    <w:rsid w:val="00955585"/>
    <w:rsid w:val="00955BB2"/>
    <w:rsid w:val="009576BD"/>
    <w:rsid w:val="009607AE"/>
    <w:rsid w:val="00960F24"/>
    <w:rsid w:val="009634B5"/>
    <w:rsid w:val="009644E3"/>
    <w:rsid w:val="00964535"/>
    <w:rsid w:val="009679C4"/>
    <w:rsid w:val="0097073C"/>
    <w:rsid w:val="00970897"/>
    <w:rsid w:val="00970CA0"/>
    <w:rsid w:val="00971F30"/>
    <w:rsid w:val="0097298E"/>
    <w:rsid w:val="0097397F"/>
    <w:rsid w:val="00974BE1"/>
    <w:rsid w:val="00974D0B"/>
    <w:rsid w:val="00975FDA"/>
    <w:rsid w:val="00976269"/>
    <w:rsid w:val="00976BFB"/>
    <w:rsid w:val="00976E70"/>
    <w:rsid w:val="00982AAF"/>
    <w:rsid w:val="00982C58"/>
    <w:rsid w:val="00983020"/>
    <w:rsid w:val="009833EA"/>
    <w:rsid w:val="00984370"/>
    <w:rsid w:val="009853E8"/>
    <w:rsid w:val="009866DE"/>
    <w:rsid w:val="00986C4C"/>
    <w:rsid w:val="00987B8E"/>
    <w:rsid w:val="0099018F"/>
    <w:rsid w:val="00990208"/>
    <w:rsid w:val="009908D6"/>
    <w:rsid w:val="00990E5E"/>
    <w:rsid w:val="0099329E"/>
    <w:rsid w:val="00994AF5"/>
    <w:rsid w:val="009966F8"/>
    <w:rsid w:val="009971D7"/>
    <w:rsid w:val="009A1E7C"/>
    <w:rsid w:val="009A2442"/>
    <w:rsid w:val="009A42DE"/>
    <w:rsid w:val="009A4DE7"/>
    <w:rsid w:val="009B3B57"/>
    <w:rsid w:val="009B69C4"/>
    <w:rsid w:val="009B79AA"/>
    <w:rsid w:val="009C03A6"/>
    <w:rsid w:val="009C16D3"/>
    <w:rsid w:val="009C475D"/>
    <w:rsid w:val="009C4D8E"/>
    <w:rsid w:val="009D00FC"/>
    <w:rsid w:val="009D0367"/>
    <w:rsid w:val="009D15A0"/>
    <w:rsid w:val="009D2A29"/>
    <w:rsid w:val="009D3725"/>
    <w:rsid w:val="009D437C"/>
    <w:rsid w:val="009D5EB1"/>
    <w:rsid w:val="009D6996"/>
    <w:rsid w:val="009E0443"/>
    <w:rsid w:val="009E109F"/>
    <w:rsid w:val="009E32C7"/>
    <w:rsid w:val="009E4668"/>
    <w:rsid w:val="009E47AA"/>
    <w:rsid w:val="009E5A38"/>
    <w:rsid w:val="009E74D1"/>
    <w:rsid w:val="009F0DF4"/>
    <w:rsid w:val="009F29E0"/>
    <w:rsid w:val="009F3186"/>
    <w:rsid w:val="009F3F3E"/>
    <w:rsid w:val="009F535E"/>
    <w:rsid w:val="009F5475"/>
    <w:rsid w:val="009F557D"/>
    <w:rsid w:val="009F592F"/>
    <w:rsid w:val="009F5EA1"/>
    <w:rsid w:val="00A009F2"/>
    <w:rsid w:val="00A0113F"/>
    <w:rsid w:val="00A02DE2"/>
    <w:rsid w:val="00A057BC"/>
    <w:rsid w:val="00A059BA"/>
    <w:rsid w:val="00A11C11"/>
    <w:rsid w:val="00A13A23"/>
    <w:rsid w:val="00A16765"/>
    <w:rsid w:val="00A16F99"/>
    <w:rsid w:val="00A204A0"/>
    <w:rsid w:val="00A208CC"/>
    <w:rsid w:val="00A22A3E"/>
    <w:rsid w:val="00A23380"/>
    <w:rsid w:val="00A24B93"/>
    <w:rsid w:val="00A2576C"/>
    <w:rsid w:val="00A32741"/>
    <w:rsid w:val="00A32775"/>
    <w:rsid w:val="00A34E37"/>
    <w:rsid w:val="00A35876"/>
    <w:rsid w:val="00A35C8F"/>
    <w:rsid w:val="00A36ABB"/>
    <w:rsid w:val="00A36E84"/>
    <w:rsid w:val="00A4226D"/>
    <w:rsid w:val="00A43B5E"/>
    <w:rsid w:val="00A44EF1"/>
    <w:rsid w:val="00A471B6"/>
    <w:rsid w:val="00A5011F"/>
    <w:rsid w:val="00A51047"/>
    <w:rsid w:val="00A511E4"/>
    <w:rsid w:val="00A51B5E"/>
    <w:rsid w:val="00A5303B"/>
    <w:rsid w:val="00A536F9"/>
    <w:rsid w:val="00A53F51"/>
    <w:rsid w:val="00A540ED"/>
    <w:rsid w:val="00A55115"/>
    <w:rsid w:val="00A56543"/>
    <w:rsid w:val="00A56FE4"/>
    <w:rsid w:val="00A57010"/>
    <w:rsid w:val="00A572C5"/>
    <w:rsid w:val="00A57BD7"/>
    <w:rsid w:val="00A57CE5"/>
    <w:rsid w:val="00A6047B"/>
    <w:rsid w:val="00A6075B"/>
    <w:rsid w:val="00A6192C"/>
    <w:rsid w:val="00A6564E"/>
    <w:rsid w:val="00A65AD9"/>
    <w:rsid w:val="00A66669"/>
    <w:rsid w:val="00A66B1A"/>
    <w:rsid w:val="00A67748"/>
    <w:rsid w:val="00A67894"/>
    <w:rsid w:val="00A70302"/>
    <w:rsid w:val="00A717D0"/>
    <w:rsid w:val="00A719C3"/>
    <w:rsid w:val="00A71C02"/>
    <w:rsid w:val="00A71C12"/>
    <w:rsid w:val="00A74265"/>
    <w:rsid w:val="00A76EAE"/>
    <w:rsid w:val="00A77F0A"/>
    <w:rsid w:val="00A80410"/>
    <w:rsid w:val="00A818F5"/>
    <w:rsid w:val="00A849BE"/>
    <w:rsid w:val="00A84A25"/>
    <w:rsid w:val="00A84C18"/>
    <w:rsid w:val="00A865A5"/>
    <w:rsid w:val="00A91712"/>
    <w:rsid w:val="00A97481"/>
    <w:rsid w:val="00A9757A"/>
    <w:rsid w:val="00AA05EE"/>
    <w:rsid w:val="00AA07CC"/>
    <w:rsid w:val="00AA09B7"/>
    <w:rsid w:val="00AA0AA9"/>
    <w:rsid w:val="00AA11A1"/>
    <w:rsid w:val="00AA2719"/>
    <w:rsid w:val="00AA5382"/>
    <w:rsid w:val="00AA53A4"/>
    <w:rsid w:val="00AA7E7F"/>
    <w:rsid w:val="00AB0EAB"/>
    <w:rsid w:val="00AB14E0"/>
    <w:rsid w:val="00AB15D7"/>
    <w:rsid w:val="00AB3499"/>
    <w:rsid w:val="00AB3F75"/>
    <w:rsid w:val="00AB4961"/>
    <w:rsid w:val="00AC1DD2"/>
    <w:rsid w:val="00AC310E"/>
    <w:rsid w:val="00AC45E6"/>
    <w:rsid w:val="00AC56FF"/>
    <w:rsid w:val="00AC5970"/>
    <w:rsid w:val="00AC610C"/>
    <w:rsid w:val="00AC7829"/>
    <w:rsid w:val="00AC7B39"/>
    <w:rsid w:val="00AD2194"/>
    <w:rsid w:val="00AD309C"/>
    <w:rsid w:val="00AD3791"/>
    <w:rsid w:val="00AD3F18"/>
    <w:rsid w:val="00AD3F6F"/>
    <w:rsid w:val="00AD40EC"/>
    <w:rsid w:val="00AD4490"/>
    <w:rsid w:val="00AD44D7"/>
    <w:rsid w:val="00AD4719"/>
    <w:rsid w:val="00AD4B1F"/>
    <w:rsid w:val="00AD569F"/>
    <w:rsid w:val="00AD6974"/>
    <w:rsid w:val="00AD6C19"/>
    <w:rsid w:val="00AD6CFC"/>
    <w:rsid w:val="00AE037E"/>
    <w:rsid w:val="00AE08D3"/>
    <w:rsid w:val="00AE13B7"/>
    <w:rsid w:val="00AE1F58"/>
    <w:rsid w:val="00AE30E6"/>
    <w:rsid w:val="00AE377C"/>
    <w:rsid w:val="00AE3C48"/>
    <w:rsid w:val="00AE6257"/>
    <w:rsid w:val="00AE7ADA"/>
    <w:rsid w:val="00AF232A"/>
    <w:rsid w:val="00AF437D"/>
    <w:rsid w:val="00AF4932"/>
    <w:rsid w:val="00AF5D24"/>
    <w:rsid w:val="00B00568"/>
    <w:rsid w:val="00B02E9C"/>
    <w:rsid w:val="00B031F0"/>
    <w:rsid w:val="00B05180"/>
    <w:rsid w:val="00B05206"/>
    <w:rsid w:val="00B0572B"/>
    <w:rsid w:val="00B05E2F"/>
    <w:rsid w:val="00B0624A"/>
    <w:rsid w:val="00B0674B"/>
    <w:rsid w:val="00B10997"/>
    <w:rsid w:val="00B10CC0"/>
    <w:rsid w:val="00B116CC"/>
    <w:rsid w:val="00B11F6E"/>
    <w:rsid w:val="00B12522"/>
    <w:rsid w:val="00B14606"/>
    <w:rsid w:val="00B15932"/>
    <w:rsid w:val="00B15EAB"/>
    <w:rsid w:val="00B16656"/>
    <w:rsid w:val="00B16BFE"/>
    <w:rsid w:val="00B16FD3"/>
    <w:rsid w:val="00B17354"/>
    <w:rsid w:val="00B174F9"/>
    <w:rsid w:val="00B21948"/>
    <w:rsid w:val="00B2231D"/>
    <w:rsid w:val="00B23393"/>
    <w:rsid w:val="00B23488"/>
    <w:rsid w:val="00B2536B"/>
    <w:rsid w:val="00B25BC8"/>
    <w:rsid w:val="00B267AE"/>
    <w:rsid w:val="00B268A7"/>
    <w:rsid w:val="00B27604"/>
    <w:rsid w:val="00B27CA0"/>
    <w:rsid w:val="00B27EC1"/>
    <w:rsid w:val="00B3064E"/>
    <w:rsid w:val="00B30C7D"/>
    <w:rsid w:val="00B35FD9"/>
    <w:rsid w:val="00B36B16"/>
    <w:rsid w:val="00B378DB"/>
    <w:rsid w:val="00B37A47"/>
    <w:rsid w:val="00B4076D"/>
    <w:rsid w:val="00B413DA"/>
    <w:rsid w:val="00B420D6"/>
    <w:rsid w:val="00B435E5"/>
    <w:rsid w:val="00B47361"/>
    <w:rsid w:val="00B476E3"/>
    <w:rsid w:val="00B47CDD"/>
    <w:rsid w:val="00B5062C"/>
    <w:rsid w:val="00B514A0"/>
    <w:rsid w:val="00B51E9F"/>
    <w:rsid w:val="00B5424D"/>
    <w:rsid w:val="00B64175"/>
    <w:rsid w:val="00B64CD2"/>
    <w:rsid w:val="00B64D20"/>
    <w:rsid w:val="00B65D27"/>
    <w:rsid w:val="00B66AE6"/>
    <w:rsid w:val="00B6785F"/>
    <w:rsid w:val="00B701AA"/>
    <w:rsid w:val="00B70483"/>
    <w:rsid w:val="00B72954"/>
    <w:rsid w:val="00B73CD9"/>
    <w:rsid w:val="00B744DE"/>
    <w:rsid w:val="00B74E9D"/>
    <w:rsid w:val="00B74FAD"/>
    <w:rsid w:val="00B76179"/>
    <w:rsid w:val="00B761F3"/>
    <w:rsid w:val="00B77E05"/>
    <w:rsid w:val="00B805F2"/>
    <w:rsid w:val="00B8094E"/>
    <w:rsid w:val="00B84C76"/>
    <w:rsid w:val="00B8533D"/>
    <w:rsid w:val="00B85E61"/>
    <w:rsid w:val="00B8647A"/>
    <w:rsid w:val="00B87200"/>
    <w:rsid w:val="00B9012F"/>
    <w:rsid w:val="00B90891"/>
    <w:rsid w:val="00B92DEE"/>
    <w:rsid w:val="00B934EF"/>
    <w:rsid w:val="00B936E3"/>
    <w:rsid w:val="00B9447B"/>
    <w:rsid w:val="00B973C8"/>
    <w:rsid w:val="00B97ECF"/>
    <w:rsid w:val="00BA14A6"/>
    <w:rsid w:val="00BA1B28"/>
    <w:rsid w:val="00BA4EFB"/>
    <w:rsid w:val="00BA6E84"/>
    <w:rsid w:val="00BB0C93"/>
    <w:rsid w:val="00BB2A8A"/>
    <w:rsid w:val="00BB2CDD"/>
    <w:rsid w:val="00BB3950"/>
    <w:rsid w:val="00BB5A44"/>
    <w:rsid w:val="00BB5E2F"/>
    <w:rsid w:val="00BB60A1"/>
    <w:rsid w:val="00BB7D54"/>
    <w:rsid w:val="00BB7F26"/>
    <w:rsid w:val="00BC0848"/>
    <w:rsid w:val="00BC2AE0"/>
    <w:rsid w:val="00BC3B74"/>
    <w:rsid w:val="00BC3C88"/>
    <w:rsid w:val="00BC4324"/>
    <w:rsid w:val="00BC5819"/>
    <w:rsid w:val="00BC61DB"/>
    <w:rsid w:val="00BC7331"/>
    <w:rsid w:val="00BC7403"/>
    <w:rsid w:val="00BD064D"/>
    <w:rsid w:val="00BD2CAC"/>
    <w:rsid w:val="00BD3067"/>
    <w:rsid w:val="00BD3BF0"/>
    <w:rsid w:val="00BD41EC"/>
    <w:rsid w:val="00BD58BE"/>
    <w:rsid w:val="00BD5CA6"/>
    <w:rsid w:val="00BD6CC4"/>
    <w:rsid w:val="00BD73E2"/>
    <w:rsid w:val="00BD759E"/>
    <w:rsid w:val="00BE01FD"/>
    <w:rsid w:val="00BE061B"/>
    <w:rsid w:val="00BE177C"/>
    <w:rsid w:val="00BE2449"/>
    <w:rsid w:val="00BE2F07"/>
    <w:rsid w:val="00BE33DF"/>
    <w:rsid w:val="00BE3C30"/>
    <w:rsid w:val="00BE536B"/>
    <w:rsid w:val="00BE6023"/>
    <w:rsid w:val="00BE6F48"/>
    <w:rsid w:val="00BE7E1F"/>
    <w:rsid w:val="00BF1D62"/>
    <w:rsid w:val="00BF2583"/>
    <w:rsid w:val="00BF28A5"/>
    <w:rsid w:val="00BF2EB7"/>
    <w:rsid w:val="00BF46B5"/>
    <w:rsid w:val="00BF4EE0"/>
    <w:rsid w:val="00BF53F1"/>
    <w:rsid w:val="00BF545C"/>
    <w:rsid w:val="00BF5A2B"/>
    <w:rsid w:val="00BF6279"/>
    <w:rsid w:val="00BF68FC"/>
    <w:rsid w:val="00C00921"/>
    <w:rsid w:val="00C009CD"/>
    <w:rsid w:val="00C01B02"/>
    <w:rsid w:val="00C02D56"/>
    <w:rsid w:val="00C02D95"/>
    <w:rsid w:val="00C02E42"/>
    <w:rsid w:val="00C049E4"/>
    <w:rsid w:val="00C102D3"/>
    <w:rsid w:val="00C107D6"/>
    <w:rsid w:val="00C113EB"/>
    <w:rsid w:val="00C12B92"/>
    <w:rsid w:val="00C16218"/>
    <w:rsid w:val="00C166E9"/>
    <w:rsid w:val="00C16EBB"/>
    <w:rsid w:val="00C1752E"/>
    <w:rsid w:val="00C219B5"/>
    <w:rsid w:val="00C228A5"/>
    <w:rsid w:val="00C241D6"/>
    <w:rsid w:val="00C259EB"/>
    <w:rsid w:val="00C25B21"/>
    <w:rsid w:val="00C2677E"/>
    <w:rsid w:val="00C26FE4"/>
    <w:rsid w:val="00C27698"/>
    <w:rsid w:val="00C27878"/>
    <w:rsid w:val="00C27F1A"/>
    <w:rsid w:val="00C31380"/>
    <w:rsid w:val="00C31F2F"/>
    <w:rsid w:val="00C323B9"/>
    <w:rsid w:val="00C32759"/>
    <w:rsid w:val="00C34A0D"/>
    <w:rsid w:val="00C34B9C"/>
    <w:rsid w:val="00C34F50"/>
    <w:rsid w:val="00C3528E"/>
    <w:rsid w:val="00C3707C"/>
    <w:rsid w:val="00C37443"/>
    <w:rsid w:val="00C379AF"/>
    <w:rsid w:val="00C411FD"/>
    <w:rsid w:val="00C42441"/>
    <w:rsid w:val="00C437EB"/>
    <w:rsid w:val="00C43931"/>
    <w:rsid w:val="00C44649"/>
    <w:rsid w:val="00C44D3A"/>
    <w:rsid w:val="00C45D44"/>
    <w:rsid w:val="00C47A95"/>
    <w:rsid w:val="00C47BD1"/>
    <w:rsid w:val="00C51772"/>
    <w:rsid w:val="00C5515C"/>
    <w:rsid w:val="00C5532A"/>
    <w:rsid w:val="00C558F1"/>
    <w:rsid w:val="00C5619E"/>
    <w:rsid w:val="00C60EA3"/>
    <w:rsid w:val="00C63E28"/>
    <w:rsid w:val="00C655DD"/>
    <w:rsid w:val="00C659E1"/>
    <w:rsid w:val="00C7174F"/>
    <w:rsid w:val="00C72FEA"/>
    <w:rsid w:val="00C75D18"/>
    <w:rsid w:val="00C77232"/>
    <w:rsid w:val="00C803B4"/>
    <w:rsid w:val="00C80E53"/>
    <w:rsid w:val="00C80EDE"/>
    <w:rsid w:val="00C81335"/>
    <w:rsid w:val="00C82516"/>
    <w:rsid w:val="00C829A8"/>
    <w:rsid w:val="00C84271"/>
    <w:rsid w:val="00C85051"/>
    <w:rsid w:val="00C868B6"/>
    <w:rsid w:val="00C9059D"/>
    <w:rsid w:val="00C90AC0"/>
    <w:rsid w:val="00C9347C"/>
    <w:rsid w:val="00C953A0"/>
    <w:rsid w:val="00C974FD"/>
    <w:rsid w:val="00C97507"/>
    <w:rsid w:val="00CA184E"/>
    <w:rsid w:val="00CA3012"/>
    <w:rsid w:val="00CA331A"/>
    <w:rsid w:val="00CA3A0E"/>
    <w:rsid w:val="00CA490B"/>
    <w:rsid w:val="00CA5276"/>
    <w:rsid w:val="00CA73D5"/>
    <w:rsid w:val="00CA7D57"/>
    <w:rsid w:val="00CB0601"/>
    <w:rsid w:val="00CB061F"/>
    <w:rsid w:val="00CB220A"/>
    <w:rsid w:val="00CB3972"/>
    <w:rsid w:val="00CB3D0E"/>
    <w:rsid w:val="00CB4705"/>
    <w:rsid w:val="00CB7219"/>
    <w:rsid w:val="00CB7A5D"/>
    <w:rsid w:val="00CC0291"/>
    <w:rsid w:val="00CC0FB3"/>
    <w:rsid w:val="00CC1274"/>
    <w:rsid w:val="00CC1751"/>
    <w:rsid w:val="00CC26DE"/>
    <w:rsid w:val="00CC2D15"/>
    <w:rsid w:val="00CC39E1"/>
    <w:rsid w:val="00CC4417"/>
    <w:rsid w:val="00CC4FAF"/>
    <w:rsid w:val="00CC6417"/>
    <w:rsid w:val="00CC7C7B"/>
    <w:rsid w:val="00CD03C0"/>
    <w:rsid w:val="00CD0534"/>
    <w:rsid w:val="00CD28F0"/>
    <w:rsid w:val="00CD50EE"/>
    <w:rsid w:val="00CD54AA"/>
    <w:rsid w:val="00CD617F"/>
    <w:rsid w:val="00CD793C"/>
    <w:rsid w:val="00CD79B6"/>
    <w:rsid w:val="00CE06FC"/>
    <w:rsid w:val="00CE592B"/>
    <w:rsid w:val="00CF01C0"/>
    <w:rsid w:val="00CF075F"/>
    <w:rsid w:val="00CF13B7"/>
    <w:rsid w:val="00CF1721"/>
    <w:rsid w:val="00CF2CF5"/>
    <w:rsid w:val="00CF48D8"/>
    <w:rsid w:val="00CF5E9C"/>
    <w:rsid w:val="00CF7D3E"/>
    <w:rsid w:val="00D01A2E"/>
    <w:rsid w:val="00D02676"/>
    <w:rsid w:val="00D02EAB"/>
    <w:rsid w:val="00D0391E"/>
    <w:rsid w:val="00D03B96"/>
    <w:rsid w:val="00D05508"/>
    <w:rsid w:val="00D05676"/>
    <w:rsid w:val="00D05B65"/>
    <w:rsid w:val="00D05E1D"/>
    <w:rsid w:val="00D05EC4"/>
    <w:rsid w:val="00D07B88"/>
    <w:rsid w:val="00D07F39"/>
    <w:rsid w:val="00D10407"/>
    <w:rsid w:val="00D12513"/>
    <w:rsid w:val="00D12C68"/>
    <w:rsid w:val="00D12FBE"/>
    <w:rsid w:val="00D14FD8"/>
    <w:rsid w:val="00D17139"/>
    <w:rsid w:val="00D2161B"/>
    <w:rsid w:val="00D22916"/>
    <w:rsid w:val="00D22E09"/>
    <w:rsid w:val="00D23EC7"/>
    <w:rsid w:val="00D258F4"/>
    <w:rsid w:val="00D26CBE"/>
    <w:rsid w:val="00D26CE4"/>
    <w:rsid w:val="00D30605"/>
    <w:rsid w:val="00D34CE7"/>
    <w:rsid w:val="00D34E50"/>
    <w:rsid w:val="00D34F75"/>
    <w:rsid w:val="00D356FD"/>
    <w:rsid w:val="00D36A2A"/>
    <w:rsid w:val="00D402A4"/>
    <w:rsid w:val="00D41C7F"/>
    <w:rsid w:val="00D4450B"/>
    <w:rsid w:val="00D44FD8"/>
    <w:rsid w:val="00D463D7"/>
    <w:rsid w:val="00D46E32"/>
    <w:rsid w:val="00D4729A"/>
    <w:rsid w:val="00D47D17"/>
    <w:rsid w:val="00D504CE"/>
    <w:rsid w:val="00D50FFE"/>
    <w:rsid w:val="00D51822"/>
    <w:rsid w:val="00D5209E"/>
    <w:rsid w:val="00D526FA"/>
    <w:rsid w:val="00D538D4"/>
    <w:rsid w:val="00D53911"/>
    <w:rsid w:val="00D54D81"/>
    <w:rsid w:val="00D5502B"/>
    <w:rsid w:val="00D5533C"/>
    <w:rsid w:val="00D56D94"/>
    <w:rsid w:val="00D57342"/>
    <w:rsid w:val="00D6076D"/>
    <w:rsid w:val="00D612C5"/>
    <w:rsid w:val="00D61A44"/>
    <w:rsid w:val="00D62F62"/>
    <w:rsid w:val="00D63869"/>
    <w:rsid w:val="00D63F38"/>
    <w:rsid w:val="00D646AE"/>
    <w:rsid w:val="00D6574C"/>
    <w:rsid w:val="00D672FE"/>
    <w:rsid w:val="00D70048"/>
    <w:rsid w:val="00D71F73"/>
    <w:rsid w:val="00D732C4"/>
    <w:rsid w:val="00D73E65"/>
    <w:rsid w:val="00D75ACB"/>
    <w:rsid w:val="00D760E6"/>
    <w:rsid w:val="00D77757"/>
    <w:rsid w:val="00D778C9"/>
    <w:rsid w:val="00D8001B"/>
    <w:rsid w:val="00D801FB"/>
    <w:rsid w:val="00D8059F"/>
    <w:rsid w:val="00D8154D"/>
    <w:rsid w:val="00D81AA7"/>
    <w:rsid w:val="00D81BFD"/>
    <w:rsid w:val="00D82056"/>
    <w:rsid w:val="00D84028"/>
    <w:rsid w:val="00D85E3E"/>
    <w:rsid w:val="00D86E5A"/>
    <w:rsid w:val="00D875D6"/>
    <w:rsid w:val="00D87E84"/>
    <w:rsid w:val="00D918D4"/>
    <w:rsid w:val="00D931A9"/>
    <w:rsid w:val="00D9383B"/>
    <w:rsid w:val="00D94528"/>
    <w:rsid w:val="00D94F31"/>
    <w:rsid w:val="00D95B92"/>
    <w:rsid w:val="00D97303"/>
    <w:rsid w:val="00D97375"/>
    <w:rsid w:val="00DA060E"/>
    <w:rsid w:val="00DA06B3"/>
    <w:rsid w:val="00DA222A"/>
    <w:rsid w:val="00DA2608"/>
    <w:rsid w:val="00DA347C"/>
    <w:rsid w:val="00DA3505"/>
    <w:rsid w:val="00DA490E"/>
    <w:rsid w:val="00DA492F"/>
    <w:rsid w:val="00DB06B0"/>
    <w:rsid w:val="00DB1110"/>
    <w:rsid w:val="00DB135F"/>
    <w:rsid w:val="00DB15FD"/>
    <w:rsid w:val="00DB2D59"/>
    <w:rsid w:val="00DB3B9C"/>
    <w:rsid w:val="00DB53F3"/>
    <w:rsid w:val="00DB5638"/>
    <w:rsid w:val="00DB6109"/>
    <w:rsid w:val="00DB6AA8"/>
    <w:rsid w:val="00DB7517"/>
    <w:rsid w:val="00DC428A"/>
    <w:rsid w:val="00DC4D0F"/>
    <w:rsid w:val="00DC55B4"/>
    <w:rsid w:val="00DC7221"/>
    <w:rsid w:val="00DD0397"/>
    <w:rsid w:val="00DD04AE"/>
    <w:rsid w:val="00DD0990"/>
    <w:rsid w:val="00DD1C51"/>
    <w:rsid w:val="00DD1D68"/>
    <w:rsid w:val="00DD4777"/>
    <w:rsid w:val="00DD5258"/>
    <w:rsid w:val="00DD6BFC"/>
    <w:rsid w:val="00DD6EDD"/>
    <w:rsid w:val="00DD7098"/>
    <w:rsid w:val="00DD7AA6"/>
    <w:rsid w:val="00DE056A"/>
    <w:rsid w:val="00DE05DD"/>
    <w:rsid w:val="00DE0DFE"/>
    <w:rsid w:val="00DE155E"/>
    <w:rsid w:val="00DE3493"/>
    <w:rsid w:val="00DE351D"/>
    <w:rsid w:val="00DE469D"/>
    <w:rsid w:val="00DE6145"/>
    <w:rsid w:val="00DE7143"/>
    <w:rsid w:val="00DE78F1"/>
    <w:rsid w:val="00DF05D9"/>
    <w:rsid w:val="00DF14D2"/>
    <w:rsid w:val="00DF1706"/>
    <w:rsid w:val="00DF30AA"/>
    <w:rsid w:val="00DF4889"/>
    <w:rsid w:val="00DF5D72"/>
    <w:rsid w:val="00DF66D9"/>
    <w:rsid w:val="00DF7682"/>
    <w:rsid w:val="00E00B40"/>
    <w:rsid w:val="00E028EF"/>
    <w:rsid w:val="00E03249"/>
    <w:rsid w:val="00E10038"/>
    <w:rsid w:val="00E116CC"/>
    <w:rsid w:val="00E12ABC"/>
    <w:rsid w:val="00E12E58"/>
    <w:rsid w:val="00E136DE"/>
    <w:rsid w:val="00E13C6C"/>
    <w:rsid w:val="00E14FBD"/>
    <w:rsid w:val="00E15BD9"/>
    <w:rsid w:val="00E16275"/>
    <w:rsid w:val="00E21AB7"/>
    <w:rsid w:val="00E21AE9"/>
    <w:rsid w:val="00E22651"/>
    <w:rsid w:val="00E2521C"/>
    <w:rsid w:val="00E264A1"/>
    <w:rsid w:val="00E31151"/>
    <w:rsid w:val="00E31C26"/>
    <w:rsid w:val="00E32118"/>
    <w:rsid w:val="00E3380D"/>
    <w:rsid w:val="00E34024"/>
    <w:rsid w:val="00E34CAD"/>
    <w:rsid w:val="00E359D9"/>
    <w:rsid w:val="00E36583"/>
    <w:rsid w:val="00E367FF"/>
    <w:rsid w:val="00E36CEF"/>
    <w:rsid w:val="00E4021C"/>
    <w:rsid w:val="00E4143C"/>
    <w:rsid w:val="00E4320F"/>
    <w:rsid w:val="00E44DF8"/>
    <w:rsid w:val="00E455AA"/>
    <w:rsid w:val="00E45850"/>
    <w:rsid w:val="00E4598B"/>
    <w:rsid w:val="00E471A1"/>
    <w:rsid w:val="00E47375"/>
    <w:rsid w:val="00E50582"/>
    <w:rsid w:val="00E5197D"/>
    <w:rsid w:val="00E52102"/>
    <w:rsid w:val="00E53843"/>
    <w:rsid w:val="00E5619D"/>
    <w:rsid w:val="00E5639B"/>
    <w:rsid w:val="00E5642B"/>
    <w:rsid w:val="00E60047"/>
    <w:rsid w:val="00E60E8C"/>
    <w:rsid w:val="00E61E54"/>
    <w:rsid w:val="00E62B80"/>
    <w:rsid w:val="00E642B9"/>
    <w:rsid w:val="00E67EB8"/>
    <w:rsid w:val="00E7028F"/>
    <w:rsid w:val="00E7036B"/>
    <w:rsid w:val="00E72629"/>
    <w:rsid w:val="00E74116"/>
    <w:rsid w:val="00E75B46"/>
    <w:rsid w:val="00E75BFB"/>
    <w:rsid w:val="00E807E5"/>
    <w:rsid w:val="00E8229A"/>
    <w:rsid w:val="00E83F38"/>
    <w:rsid w:val="00E84EA2"/>
    <w:rsid w:val="00E87FF7"/>
    <w:rsid w:val="00E92308"/>
    <w:rsid w:val="00E92DC9"/>
    <w:rsid w:val="00E930A5"/>
    <w:rsid w:val="00E93284"/>
    <w:rsid w:val="00E952D0"/>
    <w:rsid w:val="00E95D9A"/>
    <w:rsid w:val="00E960FD"/>
    <w:rsid w:val="00E96E79"/>
    <w:rsid w:val="00EA02FC"/>
    <w:rsid w:val="00EA3C04"/>
    <w:rsid w:val="00EA3EB1"/>
    <w:rsid w:val="00EA7621"/>
    <w:rsid w:val="00EB0098"/>
    <w:rsid w:val="00EB0964"/>
    <w:rsid w:val="00EB124A"/>
    <w:rsid w:val="00EB281F"/>
    <w:rsid w:val="00EB3E30"/>
    <w:rsid w:val="00EC1C83"/>
    <w:rsid w:val="00EC4E15"/>
    <w:rsid w:val="00EC5113"/>
    <w:rsid w:val="00EC5935"/>
    <w:rsid w:val="00EC6D31"/>
    <w:rsid w:val="00EC7148"/>
    <w:rsid w:val="00EC76E3"/>
    <w:rsid w:val="00ED166F"/>
    <w:rsid w:val="00ED31F9"/>
    <w:rsid w:val="00ED3D1B"/>
    <w:rsid w:val="00ED49B1"/>
    <w:rsid w:val="00ED4C91"/>
    <w:rsid w:val="00ED5386"/>
    <w:rsid w:val="00ED5F9A"/>
    <w:rsid w:val="00EE064F"/>
    <w:rsid w:val="00EE0E05"/>
    <w:rsid w:val="00EE10DC"/>
    <w:rsid w:val="00EE30B6"/>
    <w:rsid w:val="00EE32B3"/>
    <w:rsid w:val="00EE33C7"/>
    <w:rsid w:val="00EE3896"/>
    <w:rsid w:val="00EE74D5"/>
    <w:rsid w:val="00EE7A1A"/>
    <w:rsid w:val="00EE7C2C"/>
    <w:rsid w:val="00EF05AF"/>
    <w:rsid w:val="00EF0A0C"/>
    <w:rsid w:val="00EF1D44"/>
    <w:rsid w:val="00EF2225"/>
    <w:rsid w:val="00EF2BFE"/>
    <w:rsid w:val="00EF374C"/>
    <w:rsid w:val="00EF3E39"/>
    <w:rsid w:val="00EF3F24"/>
    <w:rsid w:val="00EF488D"/>
    <w:rsid w:val="00EF491C"/>
    <w:rsid w:val="00EF5847"/>
    <w:rsid w:val="00EF5A05"/>
    <w:rsid w:val="00EF6175"/>
    <w:rsid w:val="00EF68DC"/>
    <w:rsid w:val="00EF7CED"/>
    <w:rsid w:val="00F03218"/>
    <w:rsid w:val="00F042FA"/>
    <w:rsid w:val="00F0715B"/>
    <w:rsid w:val="00F07620"/>
    <w:rsid w:val="00F10791"/>
    <w:rsid w:val="00F116C4"/>
    <w:rsid w:val="00F12185"/>
    <w:rsid w:val="00F1408B"/>
    <w:rsid w:val="00F14598"/>
    <w:rsid w:val="00F15FDA"/>
    <w:rsid w:val="00F17585"/>
    <w:rsid w:val="00F17FE6"/>
    <w:rsid w:val="00F20845"/>
    <w:rsid w:val="00F22B97"/>
    <w:rsid w:val="00F234FE"/>
    <w:rsid w:val="00F2567E"/>
    <w:rsid w:val="00F268CD"/>
    <w:rsid w:val="00F271BC"/>
    <w:rsid w:val="00F27437"/>
    <w:rsid w:val="00F2769F"/>
    <w:rsid w:val="00F27C8D"/>
    <w:rsid w:val="00F30CC8"/>
    <w:rsid w:val="00F30D41"/>
    <w:rsid w:val="00F317B3"/>
    <w:rsid w:val="00F35083"/>
    <w:rsid w:val="00F352D7"/>
    <w:rsid w:val="00F35F11"/>
    <w:rsid w:val="00F36BDE"/>
    <w:rsid w:val="00F36D3B"/>
    <w:rsid w:val="00F37423"/>
    <w:rsid w:val="00F3791F"/>
    <w:rsid w:val="00F417C3"/>
    <w:rsid w:val="00F41923"/>
    <w:rsid w:val="00F440EC"/>
    <w:rsid w:val="00F444AD"/>
    <w:rsid w:val="00F449EB"/>
    <w:rsid w:val="00F50586"/>
    <w:rsid w:val="00F53529"/>
    <w:rsid w:val="00F539DE"/>
    <w:rsid w:val="00F54FF3"/>
    <w:rsid w:val="00F5707D"/>
    <w:rsid w:val="00F60BA0"/>
    <w:rsid w:val="00F61F33"/>
    <w:rsid w:val="00F63ECB"/>
    <w:rsid w:val="00F67DD3"/>
    <w:rsid w:val="00F70DB3"/>
    <w:rsid w:val="00F725B3"/>
    <w:rsid w:val="00F73E34"/>
    <w:rsid w:val="00F74270"/>
    <w:rsid w:val="00F76602"/>
    <w:rsid w:val="00F80410"/>
    <w:rsid w:val="00F80904"/>
    <w:rsid w:val="00F809AC"/>
    <w:rsid w:val="00F80CC1"/>
    <w:rsid w:val="00F82F66"/>
    <w:rsid w:val="00F83003"/>
    <w:rsid w:val="00F84589"/>
    <w:rsid w:val="00F84EF5"/>
    <w:rsid w:val="00F85014"/>
    <w:rsid w:val="00F858AA"/>
    <w:rsid w:val="00F85D50"/>
    <w:rsid w:val="00F878A0"/>
    <w:rsid w:val="00F90570"/>
    <w:rsid w:val="00F914CA"/>
    <w:rsid w:val="00F91CD9"/>
    <w:rsid w:val="00F9389F"/>
    <w:rsid w:val="00F93D4B"/>
    <w:rsid w:val="00F9432A"/>
    <w:rsid w:val="00F94B24"/>
    <w:rsid w:val="00F95DE4"/>
    <w:rsid w:val="00F95EA8"/>
    <w:rsid w:val="00F967F0"/>
    <w:rsid w:val="00F96CEB"/>
    <w:rsid w:val="00FA0386"/>
    <w:rsid w:val="00FA10DC"/>
    <w:rsid w:val="00FA3077"/>
    <w:rsid w:val="00FA5214"/>
    <w:rsid w:val="00FA6EAF"/>
    <w:rsid w:val="00FA7539"/>
    <w:rsid w:val="00FA779C"/>
    <w:rsid w:val="00FA7CEF"/>
    <w:rsid w:val="00FB0059"/>
    <w:rsid w:val="00FB0D4C"/>
    <w:rsid w:val="00FB1E42"/>
    <w:rsid w:val="00FB2D07"/>
    <w:rsid w:val="00FB3303"/>
    <w:rsid w:val="00FB4CCE"/>
    <w:rsid w:val="00FB5B03"/>
    <w:rsid w:val="00FB60B6"/>
    <w:rsid w:val="00FB7ED3"/>
    <w:rsid w:val="00FC0953"/>
    <w:rsid w:val="00FC09C8"/>
    <w:rsid w:val="00FC1F2E"/>
    <w:rsid w:val="00FC32D1"/>
    <w:rsid w:val="00FC3CDF"/>
    <w:rsid w:val="00FC4626"/>
    <w:rsid w:val="00FC7A1E"/>
    <w:rsid w:val="00FC7FCB"/>
    <w:rsid w:val="00FD1037"/>
    <w:rsid w:val="00FD2D33"/>
    <w:rsid w:val="00FD3008"/>
    <w:rsid w:val="00FD35E3"/>
    <w:rsid w:val="00FD3E6D"/>
    <w:rsid w:val="00FD72C8"/>
    <w:rsid w:val="00FE137C"/>
    <w:rsid w:val="00FE193F"/>
    <w:rsid w:val="00FE34B1"/>
    <w:rsid w:val="00FE468F"/>
    <w:rsid w:val="00FE5857"/>
    <w:rsid w:val="00FF1833"/>
    <w:rsid w:val="00FF2614"/>
    <w:rsid w:val="00FF2F68"/>
    <w:rsid w:val="00FF33D3"/>
    <w:rsid w:val="00FF4E31"/>
    <w:rsid w:val="00FF5322"/>
    <w:rsid w:val="00FF57EB"/>
    <w:rsid w:val="00FF5FA9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2BF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BFE"/>
  </w:style>
  <w:style w:type="paragraph" w:styleId="TOC2">
    <w:name w:val="toc 2"/>
    <w:basedOn w:val="a"/>
    <w:next w:val="a"/>
    <w:autoRedefine/>
    <w:uiPriority w:val="39"/>
    <w:unhideWhenUsed/>
    <w:rsid w:val="00012BFE"/>
    <w:pPr>
      <w:ind w:leftChars="200" w:left="420"/>
    </w:pPr>
  </w:style>
  <w:style w:type="character" w:styleId="ad">
    <w:name w:val="Hyperlink"/>
    <w:basedOn w:val="a0"/>
    <w:uiPriority w:val="99"/>
    <w:unhideWhenUsed/>
    <w:rsid w:val="00012BF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41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0209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209B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K-means_cluster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1CBB-FF12-45F0-B523-3D07F067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2004</cp:revision>
  <dcterms:created xsi:type="dcterms:W3CDTF">2019-09-22T02:44:00Z</dcterms:created>
  <dcterms:modified xsi:type="dcterms:W3CDTF">2020-05-16T09:05:00Z</dcterms:modified>
</cp:coreProperties>
</file>