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417B6" w14:textId="77777777" w:rsidR="004163B8" w:rsidRDefault="00000000">
      <w:pPr>
        <w:spacing w:after="120"/>
        <w:jc w:val="center"/>
      </w:pPr>
      <w:r>
        <w:rPr>
          <w:b/>
          <w:bCs/>
          <w:color w:val="2A4D7A"/>
          <w:sz w:val="44"/>
          <w:szCs w:val="44"/>
        </w:rPr>
        <w:t>Future Improvements</w:t>
      </w:r>
    </w:p>
    <w:p w14:paraId="225E8453" w14:textId="77777777" w:rsidR="004163B8" w:rsidRDefault="00000000">
      <w:pPr>
        <w:spacing w:after="360"/>
        <w:jc w:val="center"/>
      </w:pPr>
      <w:r>
        <w:rPr>
          <w:color w:val="666666"/>
        </w:rPr>
        <w:t>docenttemplate.com server build  |  generated 2026-04-30</w:t>
      </w:r>
    </w:p>
    <w:p w14:paraId="1F072A83" w14:textId="77777777" w:rsidR="004163B8" w:rsidRDefault="00000000">
      <w:pPr>
        <w:pStyle w:val="Heading2"/>
      </w:pPr>
      <w:r>
        <w:t>Purpose</w:t>
      </w:r>
    </w:p>
    <w:p w14:paraId="70F6AC91" w14:textId="77777777" w:rsidR="004163B8" w:rsidRDefault="00000000">
      <w:pPr>
        <w:spacing w:after="120"/>
      </w:pPr>
      <w:r>
        <w:t>This document captures known improvements and polish items deferred during the initial server build. Each item is non-urgent — the system works without it. They're recorded here so we don't lose them. Pick them up between major phases or when the relevant area is being touched anyway.</w:t>
      </w:r>
    </w:p>
    <w:p w14:paraId="424733BB" w14:textId="77777777" w:rsidR="004163B8" w:rsidRDefault="00000000">
      <w:pPr>
        <w:pStyle w:val="Heading2"/>
      </w:pPr>
      <w:r>
        <w:t>Priority legend</w:t>
      </w:r>
    </w:p>
    <w:p w14:paraId="40986CEB" w14:textId="77777777" w:rsidR="004163B8" w:rsidRDefault="00000000">
      <w:pPr>
        <w:pStyle w:val="ListParagraph"/>
        <w:numPr>
          <w:ilvl w:val="0"/>
          <w:numId w:val="2"/>
        </w:numPr>
        <w:spacing w:after="60"/>
      </w:pPr>
      <w:r>
        <w:rPr>
          <w:b/>
          <w:bCs/>
          <w:color w:val="C00000"/>
        </w:rPr>
        <w:t xml:space="preserve">HIGH </w:t>
      </w:r>
      <w:r>
        <w:t>— do these before deploying the first real client server</w:t>
      </w:r>
    </w:p>
    <w:p w14:paraId="329740FF" w14:textId="77777777" w:rsidR="004163B8" w:rsidRDefault="00000000">
      <w:pPr>
        <w:pStyle w:val="ListParagraph"/>
        <w:numPr>
          <w:ilvl w:val="0"/>
          <w:numId w:val="2"/>
        </w:numPr>
        <w:spacing w:after="60"/>
      </w:pPr>
      <w:r>
        <w:rPr>
          <w:b/>
          <w:bCs/>
          <w:color w:val="B07A00"/>
        </w:rPr>
        <w:t xml:space="preserve">MED </w:t>
      </w:r>
      <w:r>
        <w:t>— do these as part of pre-launch hardening for real client work</w:t>
      </w:r>
    </w:p>
    <w:p w14:paraId="6FA5575E" w14:textId="77777777" w:rsidR="004163B8" w:rsidRDefault="00000000">
      <w:pPr>
        <w:pStyle w:val="ListParagraph"/>
        <w:numPr>
          <w:ilvl w:val="0"/>
          <w:numId w:val="2"/>
        </w:numPr>
        <w:spacing w:after="60"/>
      </w:pPr>
      <w:r>
        <w:rPr>
          <w:b/>
          <w:bCs/>
          <w:color w:val="5A8A2E"/>
        </w:rPr>
        <w:t xml:space="preserve">LOW </w:t>
      </w:r>
      <w:r>
        <w:t>— quality/UX improvements, can wait</w:t>
      </w:r>
    </w:p>
    <w:p w14:paraId="35159E18" w14:textId="77777777" w:rsidR="004163B8" w:rsidRDefault="00000000">
      <w:pPr>
        <w:pStyle w:val="ListParagraph"/>
        <w:numPr>
          <w:ilvl w:val="0"/>
          <w:numId w:val="2"/>
        </w:numPr>
        <w:spacing w:after="60"/>
      </w:pPr>
      <w:r>
        <w:rPr>
          <w:b/>
          <w:bCs/>
          <w:color w:val="606060"/>
        </w:rPr>
        <w:t xml:space="preserve">POLISH </w:t>
      </w:r>
      <w:r>
        <w:t>— cosmetic / non-functional, do when convenient</w:t>
      </w:r>
    </w:p>
    <w:p w14:paraId="195EDCC2" w14:textId="77777777" w:rsidR="004163B8" w:rsidRDefault="00000000">
      <w:pPr>
        <w:pStyle w:val="Heading1"/>
      </w:pPr>
      <w:r>
        <w:t>Improvements list</w:t>
      </w:r>
    </w:p>
    <w:p>
      <w:pPr>
        <w:pStyle w:val="Heading2"/>
      </w:pPr>
      <w:r>
        <w:t>DMARC policy: tighten from p=none to p=quarantine (or p=reject) — MED</w:t>
      </w:r>
    </w:p>
    <w:p>
      <w:r>
        <w:t>After mail deliverability is verified stable at major recipients (Gmail, Outlook, etc.), tighten the per-tenant DMARC TXT record at _dmarc.&lt;domain&gt; from p=none ("monitor, don't enforce") to p=quarantine, and eventually p=reject. Enforcement causes recipient servers to junk/reject forged mail-from-&lt;domain&gt; instead of merely logging it. Touch points: the DMARC TXT value set by phase-pre-hetzner.sh; bump it per tenant once that tenant's outbound mail history is clean.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9"/>
        <w:gridCol w:w="1808"/>
        <w:gridCol w:w="4000"/>
        <w:gridCol w:w="1389"/>
        <w:gridCol w:w="1104"/>
      </w:tblGrid>
      <w:tr w:rsidR="004163B8" w14:paraId="18DF66DD" w14:textId="77777777">
        <w:tblPrEx>
          <w:tblCellMar>
            <w:top w:w="0" w:type="dxa"/>
            <w:bottom w:w="0" w:type="dxa"/>
          </w:tblCellMar>
        </w:tblPrEx>
        <w:trPr>
          <w:tblHeader/>
        </w:trPr>
        <w:tc>
          <w:tcPr>
            <w:tcW w:w="800" w:type="dxa"/>
            <w:tcBorders>
              <w:top w:val="single" w:sz="4" w:space="0" w:color="BBBBBB"/>
              <w:left w:val="single" w:sz="4" w:space="0" w:color="BBBBBB"/>
              <w:bottom w:val="single" w:sz="4" w:space="0" w:color="BBBBBB"/>
              <w:right w:val="single" w:sz="4" w:space="0" w:color="BBBBBB"/>
            </w:tcBorders>
            <w:shd w:val="clear" w:color="auto" w:fill="2A4D7A"/>
            <w:tcMar>
              <w:top w:w="100" w:type="dxa"/>
              <w:left w:w="120" w:type="dxa"/>
              <w:bottom w:w="100" w:type="dxa"/>
              <w:right w:w="120" w:type="dxa"/>
            </w:tcMar>
          </w:tcPr>
          <w:p w14:paraId="6747B060" w14:textId="77777777" w:rsidR="004163B8" w:rsidRDefault="00000000">
            <w:r>
              <w:rPr>
                <w:b/>
                <w:bCs/>
                <w:color w:val="FFFFFF"/>
              </w:rPr>
              <w:t>Pri</w:t>
            </w:r>
          </w:p>
        </w:tc>
        <w:tc>
          <w:tcPr>
            <w:tcW w:w="1900" w:type="dxa"/>
            <w:tcBorders>
              <w:top w:val="single" w:sz="4" w:space="0" w:color="BBBBBB"/>
              <w:left w:val="single" w:sz="4" w:space="0" w:color="BBBBBB"/>
              <w:bottom w:val="single" w:sz="4" w:space="0" w:color="BBBBBB"/>
              <w:right w:val="single" w:sz="4" w:space="0" w:color="BBBBBB"/>
            </w:tcBorders>
            <w:shd w:val="clear" w:color="auto" w:fill="2A4D7A"/>
            <w:tcMar>
              <w:top w:w="100" w:type="dxa"/>
              <w:left w:w="120" w:type="dxa"/>
              <w:bottom w:w="100" w:type="dxa"/>
              <w:right w:w="120" w:type="dxa"/>
            </w:tcMar>
          </w:tcPr>
          <w:p w14:paraId="44465207" w14:textId="77777777" w:rsidR="004163B8" w:rsidRDefault="00000000">
            <w:r>
              <w:rPr>
                <w:b/>
                <w:bCs/>
                <w:color w:val="FFFFFF"/>
              </w:rPr>
              <w:t>Area</w:t>
            </w:r>
          </w:p>
        </w:tc>
        <w:tc>
          <w:tcPr>
            <w:tcW w:w="4060" w:type="dxa"/>
            <w:tcBorders>
              <w:top w:val="single" w:sz="4" w:space="0" w:color="BBBBBB"/>
              <w:left w:val="single" w:sz="4" w:space="0" w:color="BBBBBB"/>
              <w:bottom w:val="single" w:sz="4" w:space="0" w:color="BBBBBB"/>
              <w:right w:val="single" w:sz="4" w:space="0" w:color="BBBBBB"/>
            </w:tcBorders>
            <w:shd w:val="clear" w:color="auto" w:fill="2A4D7A"/>
            <w:tcMar>
              <w:top w:w="100" w:type="dxa"/>
              <w:left w:w="120" w:type="dxa"/>
              <w:bottom w:w="100" w:type="dxa"/>
              <w:right w:w="120" w:type="dxa"/>
            </w:tcMar>
          </w:tcPr>
          <w:p w14:paraId="58C5B9BF" w14:textId="77777777" w:rsidR="004163B8" w:rsidRDefault="00000000">
            <w:r>
              <w:rPr>
                <w:b/>
                <w:bCs/>
                <w:color w:val="FFFFFF"/>
              </w:rPr>
              <w:t>Improvement</w:t>
            </w:r>
          </w:p>
        </w:tc>
        <w:tc>
          <w:tcPr>
            <w:tcW w:w="1400" w:type="dxa"/>
            <w:tcBorders>
              <w:top w:val="single" w:sz="4" w:space="0" w:color="BBBBBB"/>
              <w:left w:val="single" w:sz="4" w:space="0" w:color="BBBBBB"/>
              <w:bottom w:val="single" w:sz="4" w:space="0" w:color="BBBBBB"/>
              <w:right w:val="single" w:sz="4" w:space="0" w:color="BBBBBB"/>
            </w:tcBorders>
            <w:shd w:val="clear" w:color="auto" w:fill="2A4D7A"/>
            <w:tcMar>
              <w:top w:w="100" w:type="dxa"/>
              <w:left w:w="120" w:type="dxa"/>
              <w:bottom w:w="100" w:type="dxa"/>
              <w:right w:w="120" w:type="dxa"/>
            </w:tcMar>
          </w:tcPr>
          <w:p w14:paraId="3473C11C" w14:textId="77777777" w:rsidR="004163B8" w:rsidRDefault="00000000">
            <w:r>
              <w:rPr>
                <w:b/>
                <w:bCs/>
                <w:color w:val="FFFFFF"/>
              </w:rPr>
              <w:t>Effort</w:t>
            </w:r>
          </w:p>
        </w:tc>
        <w:tc>
          <w:tcPr>
            <w:tcW w:w="1200" w:type="dxa"/>
            <w:tcBorders>
              <w:top w:val="single" w:sz="4" w:space="0" w:color="BBBBBB"/>
              <w:left w:val="single" w:sz="4" w:space="0" w:color="BBBBBB"/>
              <w:bottom w:val="single" w:sz="4" w:space="0" w:color="BBBBBB"/>
              <w:right w:val="single" w:sz="4" w:space="0" w:color="BBBBBB"/>
            </w:tcBorders>
            <w:shd w:val="clear" w:color="auto" w:fill="2A4D7A"/>
            <w:tcMar>
              <w:top w:w="100" w:type="dxa"/>
              <w:left w:w="120" w:type="dxa"/>
              <w:bottom w:w="100" w:type="dxa"/>
              <w:right w:w="120" w:type="dxa"/>
            </w:tcMar>
          </w:tcPr>
          <w:p w14:paraId="57C41827" w14:textId="77777777" w:rsidR="004163B8" w:rsidRDefault="00000000">
            <w:r>
              <w:rPr>
                <w:b/>
                <w:bCs/>
                <w:color w:val="FFFFFF"/>
              </w:rPr>
              <w:t>Source</w:t>
            </w:r>
          </w:p>
        </w:tc>
      </w:tr>
      <w:tr w:rsidR="004163B8" w14:paraId="19687BF5"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79E5D4" w14:textId="77777777" w:rsidR="004163B8" w:rsidRDefault="00000000">
            <w:r>
              <w:rPr>
                <w:b/>
                <w:bCs/>
                <w:color w:val="606060"/>
              </w:rPr>
              <w:t>POLISH</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72E309" w14:textId="77777777" w:rsidR="004163B8" w:rsidRDefault="00000000">
            <w:r>
              <w:rPr>
                <w:color w:val="000000"/>
              </w:rPr>
              <w:t>SpamAssassin</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A7CB51F" w14:textId="77777777" w:rsidR="004163B8" w:rsidRDefault="00000000">
            <w:r>
              <w:rPr>
                <w:color w:val="000000"/>
              </w:rPr>
              <w:t>Add confMILTER_MACROS_ENVRCPT=i to Postfix master.cf so spamass-milter stops logging the cosmetic 'Could not retrieve sendmail macro i' warning on every message. SpamAssassin still scores correctly without it.</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3D52D6" w14:textId="77777777" w:rsidR="004163B8" w:rsidRDefault="00000000">
            <w:r>
              <w:rPr>
                <w:color w:val="000000"/>
              </w:rPr>
              <w:t>5 min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49F96CA" w14:textId="77777777" w:rsidR="004163B8" w:rsidRDefault="00000000">
            <w:r>
              <w:rPr>
                <w:color w:val="000000"/>
              </w:rPr>
              <w:t>Phase 4 logs</w:t>
            </w:r>
          </w:p>
        </w:tc>
      </w:tr>
      <w:tr w:rsidR="004163B8" w14:paraId="49686E3C"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681ECC" w14:textId="77777777" w:rsidR="004163B8" w:rsidRDefault="00000000">
            <w:r>
              <w:rPr>
                <w:b/>
                <w:bCs/>
                <w:color w:val="5A8A2E"/>
              </w:rPr>
              <w:t>LOW</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726C2D" w14:textId="77777777" w:rsidR="004163B8" w:rsidRDefault="00000000">
            <w:r>
              <w:rPr>
                <w:color w:val="000000"/>
              </w:rPr>
              <w:t>SpamAssassin</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9ACBBB0" w14:textId="77777777" w:rsidR="004163B8" w:rsidRDefault="00000000">
            <w:r>
              <w:rPr>
                <w:color w:val="000000"/>
              </w:rPr>
              <w:t>Disable or rescore the DNSWL lookup. Free DNSWL queries are rate-limited and we've already hit the cap (rule RCVD_IN_DNSWL_BLOCKED is firing). Either set its score to 0 in /etc/spamassassin/local.cf, or disable with 'dns_query_restriction deny list.dnswl.org'. Doesn't affect spam detection - only affects how aggressively SA can recognize known-good senders.</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2A91167" w14:textId="77777777" w:rsidR="004163B8" w:rsidRDefault="00000000">
            <w:r>
              <w:rPr>
                <w:color w:val="000000"/>
              </w:rPr>
              <w:t>10 min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0D5450" w14:textId="77777777" w:rsidR="004163B8" w:rsidRDefault="00000000">
            <w:r>
              <w:rPr>
                <w:color w:val="000000"/>
              </w:rPr>
              <w:t>Phase 4 logs</w:t>
            </w:r>
          </w:p>
        </w:tc>
      </w:tr>
      <w:tr w:rsidR="004163B8" w14:paraId="3078ED74"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59C04C" w14:textId="77777777" w:rsidR="004163B8" w:rsidRDefault="00000000">
            <w:r>
              <w:rPr>
                <w:b/>
                <w:bCs/>
                <w:color w:val="B07A00"/>
              </w:rPr>
              <w:t>MED</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C330EE7" w14:textId="77777777" w:rsidR="004163B8" w:rsidRDefault="00000000">
            <w:r>
              <w:rPr>
                <w:color w:val="000000"/>
              </w:rPr>
              <w:t>SpamAssassin</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CFB851" w14:textId="77777777" w:rsidR="004163B8" w:rsidRDefault="00000000">
            <w:r>
              <w:rPr>
                <w:color w:val="000000"/>
              </w:rPr>
              <w:t>Run spamd as a dedicated user instead of root. Currently spamd is 'still running as root' per its own log warning, falling back to nobody when processing per-message. Cleaner: 'systemctl edit spamd' and add User=spamd to the [Service] section.</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DED3C4" w14:textId="77777777" w:rsidR="004163B8" w:rsidRDefault="00000000">
            <w:r>
              <w:rPr>
                <w:color w:val="000000"/>
              </w:rPr>
              <w:t>15 min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6EE5F6" w14:textId="77777777" w:rsidR="004163B8" w:rsidRDefault="00000000">
            <w:r>
              <w:rPr>
                <w:color w:val="000000"/>
              </w:rPr>
              <w:t>Phase 4 logs</w:t>
            </w:r>
          </w:p>
        </w:tc>
      </w:tr>
      <w:tr w:rsidR="004163B8" w14:paraId="2B82503C"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3A41E0" w14:textId="77777777" w:rsidR="004163B8" w:rsidRDefault="00000000">
            <w:r>
              <w:rPr>
                <w:b/>
                <w:bCs/>
                <w:color w:val="5A8A2E"/>
              </w:rPr>
              <w:lastRenderedPageBreak/>
              <w:t>LOW</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FDF3D6" w14:textId="77777777" w:rsidR="004163B8" w:rsidRDefault="00000000">
            <w:r>
              <w:rPr>
                <w:color w:val="000000"/>
              </w:rPr>
              <w:t>SpamAssassin</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4801AD5" w14:textId="77777777" w:rsidR="004163B8" w:rsidRDefault="00000000">
            <w:r>
              <w:rPr>
                <w:color w:val="000000"/>
              </w:rPr>
              <w:t>Tune SpamAssassin scoring for the specific user base. Default rules are general-purpose; production tuning involves training the Bayesian filter on real ham/spam samples and adjusting individual rule scores in local.cf.</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9218CC" w14:textId="77777777" w:rsidR="004163B8" w:rsidRDefault="00000000">
            <w:r>
              <w:rPr>
                <w:color w:val="000000"/>
              </w:rPr>
              <w:t>ongoing</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CCE2586" w14:textId="77777777" w:rsidR="004163B8" w:rsidRDefault="00000000">
            <w:r>
              <w:rPr>
                <w:color w:val="000000"/>
              </w:rPr>
              <w:t>Phase 4</w:t>
            </w:r>
          </w:p>
        </w:tc>
      </w:tr>
      <w:tr w:rsidR="004163B8" w14:paraId="60BA4CDF"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4CDD5F" w14:textId="77777777" w:rsidR="004163B8" w:rsidRDefault="00000000">
            <w:r>
              <w:rPr>
                <w:b/>
                <w:bCs/>
                <w:color w:val="5A8A2E"/>
              </w:rPr>
              <w:t>LOW</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D55B9B" w14:textId="77777777" w:rsidR="004163B8" w:rsidRDefault="00000000">
            <w:r>
              <w:rPr>
                <w:color w:val="000000"/>
              </w:rPr>
              <w:t>Mail policy</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2817D5" w14:textId="77777777" w:rsidR="004163B8" w:rsidRDefault="00000000">
            <w:r>
              <w:rPr>
                <w:color w:val="000000"/>
              </w:rPr>
              <w:t>Tighten DMARC policy from p=none to p=quarantine, then p=reject. Watch DMARC reports (rua=mailto:wglover@docentims.com) for a few weeks first to confirm legitimate mail isn't being mis-flagged. Update DNS TXT _dmarc record when ready.</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272E00" w14:textId="77777777" w:rsidR="004163B8" w:rsidRDefault="00000000">
            <w:r>
              <w:rPr>
                <w:color w:val="000000"/>
              </w:rPr>
              <w:t>5 min DNS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1CBE38" w14:textId="77777777" w:rsidR="004163B8" w:rsidRDefault="00000000">
            <w:r>
              <w:rPr>
                <w:color w:val="000000"/>
              </w:rPr>
              <w:t>Phase 4 design</w:t>
            </w:r>
          </w:p>
        </w:tc>
      </w:tr>
      <w:tr w:rsidR="004163B8" w14:paraId="1B3BF2C1"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2401BE" w14:textId="77777777" w:rsidR="004163B8" w:rsidRDefault="00000000">
            <w:r>
              <w:rPr>
                <w:b/>
                <w:bCs/>
                <w:color w:val="5A8A2E"/>
              </w:rPr>
              <w:t>LOW</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63C419" w14:textId="77777777" w:rsidR="004163B8" w:rsidRDefault="00000000">
            <w:r>
              <w:rPr>
                <w:color w:val="000000"/>
              </w:rPr>
              <w:t>Mail policy</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466A00B" w14:textId="77777777" w:rsidR="004163B8" w:rsidRDefault="00000000">
            <w:r>
              <w:rPr>
                <w:color w:val="000000"/>
              </w:rPr>
              <w:t>Tighten SPF from ~all (soft fail) to -all (hard reject). Same waiting period as DMARC - confirm no surprises in DMARC reports first.</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01678E0" w14:textId="77777777" w:rsidR="004163B8" w:rsidRDefault="00000000">
            <w:r>
              <w:rPr>
                <w:color w:val="000000"/>
              </w:rPr>
              <w:t>2 min DNS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27E9AA" w14:textId="77777777" w:rsidR="004163B8" w:rsidRDefault="00000000">
            <w:r>
              <w:rPr>
                <w:color w:val="000000"/>
              </w:rPr>
              <w:t>Phase 4 design</w:t>
            </w:r>
          </w:p>
        </w:tc>
      </w:tr>
      <w:tr w:rsidR="004163B8" w14:paraId="21D51324"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DCA157" w14:textId="77777777" w:rsidR="004163B8" w:rsidRDefault="00000000">
            <w:r>
              <w:rPr>
                <w:b/>
                <w:bCs/>
                <w:color w:val="B07A00"/>
              </w:rPr>
              <w:t>MED</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266E88" w14:textId="77777777" w:rsidR="004163B8" w:rsidRDefault="00000000">
            <w:r>
              <w:rPr>
                <w:color w:val="000000"/>
              </w:rPr>
              <w:t>Reverse DNS</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6B2EC6" w14:textId="77777777" w:rsidR="004163B8" w:rsidRDefault="00000000">
            <w:r>
              <w:rPr>
                <w:color w:val="000000"/>
              </w:rPr>
              <w:t>For client servers (NOT docenttemplate.com): file PTR ticket with Kamatera so mail.&lt;domain&gt;.com reverse-resolves to the server IP. This is what makes outbound mail land in Gmail/Outlook inboxes instead of spam folders. Kamatera requires the domain to have a real-looking website before approving.</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EE33D4" w14:textId="77777777" w:rsidR="004163B8" w:rsidRDefault="00000000">
            <w:r>
              <w:rPr>
                <w:color w:val="000000"/>
              </w:rPr>
              <w:t>30 min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4713F2" w14:textId="77777777" w:rsidR="004163B8" w:rsidRDefault="00000000">
            <w:r>
              <w:rPr>
                <w:color w:val="000000"/>
              </w:rPr>
              <w:t>Phase 4 design</w:t>
            </w:r>
          </w:p>
        </w:tc>
      </w:tr>
      <w:tr w:rsidR="004163B8" w14:paraId="21526CE7"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4C18F5" w14:textId="77777777" w:rsidR="004163B8" w:rsidRDefault="00000000">
            <w:r>
              <w:rPr>
                <w:b/>
                <w:bCs/>
                <w:color w:val="5A8A2E"/>
              </w:rPr>
              <w:t>LOW</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66306B" w14:textId="77777777" w:rsidR="004163B8" w:rsidRDefault="00000000">
            <w:r>
              <w:rPr>
                <w:color w:val="000000"/>
              </w:rPr>
              <w:t>Mail UX</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5C424D" w14:textId="77777777" w:rsidR="004163B8" w:rsidRDefault="00000000">
            <w:r>
              <w:rPr>
                <w:color w:val="000000"/>
              </w:rPr>
              <w:t>Add autodiscover/autoconfig DNS records and an HTTPS endpoint serving an XML config file. Lets new mail clients (Outlook, Thunderbird) auto-detect IMAP/SMTP settings from just the email address, no manual server entry needed. Records: SRV _imaps._tcp, _submission._tcp; HTTPS endpoint: autoconfig.&lt;domain&gt;/mail/config-v1.1.xml.</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685E1C" w14:textId="77777777" w:rsidR="004163B8" w:rsidRDefault="00000000">
            <w:r>
              <w:rPr>
                <w:color w:val="000000"/>
              </w:rPr>
              <w:t>1-2 hrs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EF45B8" w14:textId="77777777" w:rsidR="004163B8" w:rsidRDefault="00000000">
            <w:r>
              <w:rPr>
                <w:color w:val="000000"/>
              </w:rPr>
              <w:t>Phase 4 design</w:t>
            </w:r>
          </w:p>
        </w:tc>
      </w:tr>
      <w:tr w:rsidR="004163B8" w14:paraId="040EABF2"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289136" w14:textId="77777777" w:rsidR="004163B8" w:rsidRDefault="00000000">
            <w:r>
              <w:rPr>
                <w:b/>
                <w:bCs/>
                <w:color w:val="B07A00"/>
              </w:rPr>
              <w:t>MED</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957C6C5" w14:textId="77777777" w:rsidR="004163B8" w:rsidRDefault="00000000">
            <w:r>
              <w:rPr>
                <w:color w:val="000000"/>
              </w:rPr>
              <w:t>DNS hosting</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7713AAC" w14:textId="77777777" w:rsidR="004163B8" w:rsidRDefault="00000000">
            <w:r>
              <w:rPr>
                <w:color w:val="000000"/>
              </w:rPr>
              <w:t xml:space="preserve">Migrate DNS hosting from IONOS to Cloudflare for client servers. Domain registration stays at IONOS (cheaper). Cloudflare supports BIND zone file import (the script already generates these), turning DNS deployment for new client server into 30 seconds vs </w:t>
            </w:r>
            <w:r>
              <w:rPr>
                <w:color w:val="000000"/>
              </w:rPr>
              <w:lastRenderedPageBreak/>
              <w:t>5+ minutes of clicking. Free, plus DDoS protection and CDN.</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E4C0C9" w14:textId="77777777" w:rsidR="004163B8" w:rsidRDefault="00000000">
            <w:r>
              <w:rPr>
                <w:color w:val="000000"/>
              </w:rPr>
              <w:lastRenderedPageBreak/>
              <w:t>30 min/domain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BC4B2DD" w14:textId="77777777" w:rsidR="004163B8" w:rsidRDefault="00000000">
            <w:r>
              <w:rPr>
                <w:color w:val="000000"/>
              </w:rPr>
              <w:t>Wayne / DNS doc</w:t>
            </w:r>
          </w:p>
        </w:tc>
      </w:tr>
      <w:tr w:rsidR="004163B8" w14:paraId="2B39319B"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E7065B" w14:textId="77777777" w:rsidR="004163B8" w:rsidRDefault="00000000">
            <w:r>
              <w:rPr>
                <w:b/>
                <w:bCs/>
                <w:color w:val="5A8A2E"/>
              </w:rPr>
              <w:t>LOW</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EBA7AD" w14:textId="77777777" w:rsidR="004163B8" w:rsidRDefault="00000000">
            <w:r>
              <w:rPr>
                <w:color w:val="000000"/>
              </w:rPr>
              <w:t>phase4.sh</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98C70CA" w14:textId="77777777" w:rsidR="004163B8" w:rsidRDefault="00000000">
            <w:r>
              <w:rPr>
                <w:color w:val="000000"/>
              </w:rPr>
              <w:t>Lower DMARC TTL during testing. Currently 3600 sec (1 hr). For initial deployments where you might iterate on records, drop to 300 sec for the first week, raise back to 3600 once stable.</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CFC02A" w14:textId="77777777" w:rsidR="004163B8" w:rsidRDefault="00000000">
            <w:r>
              <w:rPr>
                <w:color w:val="000000"/>
              </w:rPr>
              <w:t>5 min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0BC960" w14:textId="77777777" w:rsidR="004163B8" w:rsidRDefault="00000000">
            <w:r>
              <w:rPr>
                <w:color w:val="000000"/>
              </w:rPr>
              <w:t>Phase 4 design</w:t>
            </w:r>
          </w:p>
        </w:tc>
      </w:tr>
      <w:tr w:rsidR="004163B8" w14:paraId="0374C1EA"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30D6F5" w14:textId="77777777" w:rsidR="004163B8" w:rsidRDefault="00000000">
            <w:r>
              <w:rPr>
                <w:b/>
                <w:bCs/>
                <w:color w:val="5A8A2E"/>
              </w:rPr>
              <w:t>LOW</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B35212" w14:textId="77777777" w:rsidR="004163B8" w:rsidRDefault="00000000">
            <w:r>
              <w:rPr>
                <w:color w:val="000000"/>
              </w:rPr>
              <w:t>Apache</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602094" w14:textId="77777777" w:rsidR="004163B8" w:rsidRDefault="00000000">
            <w:r>
              <w:rPr>
                <w:color w:val="000000"/>
              </w:rPr>
              <w:t>Configure HSTS header for stronger HTTPS enforcement. Add Strict-Transport-Security header in Phase 2's vhost config so browsers refuse to downgrade to HTTP for repeat visitors.</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CCEB5C5" w14:textId="77777777" w:rsidR="004163B8" w:rsidRDefault="00000000">
            <w:r>
              <w:rPr>
                <w:color w:val="000000"/>
              </w:rPr>
              <w:t>10 min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1FFE8A" w14:textId="77777777" w:rsidR="004163B8" w:rsidRDefault="00000000">
            <w:r>
              <w:rPr>
                <w:color w:val="000000"/>
              </w:rPr>
              <w:t>best practice</w:t>
            </w:r>
          </w:p>
        </w:tc>
      </w:tr>
      <w:tr w:rsidR="004163B8" w14:paraId="5E2C0695"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3FCFF4" w14:textId="77777777" w:rsidR="004163B8" w:rsidRDefault="00000000">
            <w:r>
              <w:rPr>
                <w:b/>
                <w:bCs/>
                <w:color w:val="5A8A2E"/>
              </w:rPr>
              <w:t>LOW</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1981FA" w14:textId="77777777" w:rsidR="004163B8" w:rsidRDefault="00000000">
            <w:r>
              <w:rPr>
                <w:color w:val="000000"/>
              </w:rPr>
              <w:t>Apache</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59C58D2" w14:textId="77777777" w:rsidR="004163B8" w:rsidRDefault="00000000">
            <w:r>
              <w:rPr>
                <w:color w:val="000000"/>
              </w:rPr>
              <w:t>Configure security headers (X-Frame-Options, X-Content-Type-Options, Referrer-Policy, Content-Security-Policy). Standard hardening for production websites.</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A0833A6" w14:textId="77777777" w:rsidR="004163B8" w:rsidRDefault="00000000">
            <w:r>
              <w:rPr>
                <w:color w:val="000000"/>
              </w:rPr>
              <w:t>30 min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7B24C76" w14:textId="77777777" w:rsidR="004163B8" w:rsidRDefault="00000000">
            <w:r>
              <w:rPr>
                <w:color w:val="000000"/>
              </w:rPr>
              <w:t>best practice</w:t>
            </w:r>
          </w:p>
        </w:tc>
      </w:tr>
      <w:tr w:rsidR="004163B8" w14:paraId="4368EFD4"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A05796A" w14:textId="77777777" w:rsidR="004163B8" w:rsidRDefault="00000000">
            <w:r>
              <w:rPr>
                <w:b/>
                <w:bCs/>
                <w:color w:val="B07A00"/>
              </w:rPr>
              <w:t>MED</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0FB7F1" w14:textId="77777777" w:rsidR="004163B8" w:rsidRDefault="00000000">
            <w:r>
              <w:rPr>
                <w:color w:val="000000"/>
              </w:rPr>
              <w:t>WordPress</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91069A0" w14:textId="77777777" w:rsidR="004163B8" w:rsidRDefault="00000000">
            <w:r>
              <w:rPr>
                <w:color w:val="000000"/>
              </w:rPr>
              <w:t>Install/configure caching plugin (W3 Total Cache or LiteSpeed Cache). Drastically reduces server load and improves page response time. Important once a site has real traffic.</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5B0E722" w14:textId="77777777" w:rsidR="004163B8" w:rsidRDefault="00000000">
            <w:r>
              <w:rPr>
                <w:color w:val="000000"/>
              </w:rPr>
              <w:t>30 min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9FCC2F" w14:textId="77777777" w:rsidR="004163B8" w:rsidRDefault="00000000">
            <w:r>
              <w:rPr>
                <w:color w:val="000000"/>
              </w:rPr>
              <w:t>best practice</w:t>
            </w:r>
          </w:p>
        </w:tc>
      </w:tr>
      <w:tr w:rsidR="004163B8" w14:paraId="64EBFBC0"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C5802B" w14:textId="77777777" w:rsidR="004163B8" w:rsidRDefault="00000000">
            <w:r>
              <w:rPr>
                <w:b/>
                <w:bCs/>
                <w:color w:val="B07A00"/>
              </w:rPr>
              <w:t>MED</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D2B787" w14:textId="77777777" w:rsidR="004163B8" w:rsidRDefault="00000000">
            <w:r>
              <w:rPr>
                <w:color w:val="000000"/>
              </w:rPr>
              <w:t>WordPress</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D7A1F0" w14:textId="77777777" w:rsidR="004163B8" w:rsidRDefault="00000000">
            <w:r>
              <w:rPr>
                <w:color w:val="000000"/>
              </w:rPr>
              <w:t>Configure WordPress security plugin (Wordfence or Sucuri free version) for admin login protection, file integrity monitoring, and malicious-traffic blocking.</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36C639C" w14:textId="77777777" w:rsidR="004163B8" w:rsidRDefault="00000000">
            <w:r>
              <w:rPr>
                <w:color w:val="000000"/>
              </w:rPr>
              <w:t>30 min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360F0B" w14:textId="77777777" w:rsidR="004163B8" w:rsidRDefault="00000000">
            <w:r>
              <w:rPr>
                <w:color w:val="000000"/>
              </w:rPr>
              <w:t>best practice</w:t>
            </w:r>
          </w:p>
        </w:tc>
      </w:tr>
      <w:tr w:rsidR="004163B8" w14:paraId="34CB7757"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25DE2C" w14:textId="77777777" w:rsidR="004163B8" w:rsidRDefault="00000000">
            <w:r>
              <w:rPr>
                <w:b/>
                <w:bCs/>
                <w:color w:val="5A8A2E"/>
              </w:rPr>
              <w:t>LOW</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C92DA0" w14:textId="77777777" w:rsidR="004163B8" w:rsidRDefault="00000000">
            <w:r>
              <w:rPr>
                <w:color w:val="000000"/>
              </w:rPr>
              <w:t>WordPress</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7E845B1" w14:textId="77777777" w:rsidR="004163B8" w:rsidRDefault="00000000">
            <w:r>
              <w:rPr>
                <w:color w:val="000000"/>
              </w:rPr>
              <w:t>Configure WordPress to send mail through local Postfix instead of PHP's mail() function. Either set SMTP=localhost in WordPress, or install WP Mail SMTP plugin and point it at localhost:587 with SASL auth using a wp-server@&lt;domain&gt; mailbox.</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4C666B9" w14:textId="77777777" w:rsidR="004163B8" w:rsidRDefault="00000000">
            <w:r>
              <w:rPr>
                <w:color w:val="000000"/>
              </w:rPr>
              <w:t>20 min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5FB5BA" w14:textId="77777777" w:rsidR="004163B8" w:rsidRDefault="00000000">
            <w:r>
              <w:rPr>
                <w:color w:val="000000"/>
              </w:rPr>
              <w:t>Phase 6 design</w:t>
            </w:r>
          </w:p>
        </w:tc>
      </w:tr>
      <w:tr w:rsidR="004163B8" w14:paraId="3561862B"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CAE051E" w14:textId="77777777" w:rsidR="004163B8" w:rsidRDefault="00000000">
            <w:r>
              <w:rPr>
                <w:b/>
                <w:bCs/>
                <w:color w:val="C00000"/>
              </w:rPr>
              <w:t>HIGH</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B0738CC" w14:textId="77777777" w:rsidR="004163B8" w:rsidRDefault="00000000">
            <w:r>
              <w:rPr>
                <w:color w:val="000000"/>
              </w:rPr>
              <w:t>Backups</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1ACF57" w14:textId="77777777" w:rsidR="004163B8" w:rsidRDefault="00000000">
            <w:r>
              <w:rPr>
                <w:color w:val="000000"/>
              </w:rPr>
              <w:t>Verify Phase 3's MariaDB backup cron is actually running and that backup files at /var/backups/mysql/ are recent. Already configured but never tested in production.</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90FF4A" w14:textId="77777777" w:rsidR="004163B8" w:rsidRDefault="00000000">
            <w:r>
              <w:rPr>
                <w:color w:val="000000"/>
              </w:rPr>
              <w:t>10 min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F9EAD0C" w14:textId="77777777" w:rsidR="004163B8" w:rsidRDefault="00000000">
            <w:r>
              <w:rPr>
                <w:color w:val="000000"/>
              </w:rPr>
              <w:t>Phase 3</w:t>
            </w:r>
          </w:p>
        </w:tc>
      </w:tr>
      <w:tr w:rsidR="004163B8" w14:paraId="105912BE"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64ED2B" w14:textId="77777777" w:rsidR="004163B8" w:rsidRDefault="00000000">
            <w:r>
              <w:rPr>
                <w:b/>
                <w:bCs/>
                <w:color w:val="C00000"/>
              </w:rPr>
              <w:lastRenderedPageBreak/>
              <w:t>HIGH</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EB8AC0" w14:textId="77777777" w:rsidR="004163B8" w:rsidRDefault="00000000">
            <w:r>
              <w:rPr>
                <w:color w:val="000000"/>
              </w:rPr>
              <w:t>Backups</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36B29A" w14:textId="77777777" w:rsidR="004163B8" w:rsidRDefault="00000000">
            <w:r>
              <w:rPr>
                <w:color w:val="000000"/>
              </w:rPr>
              <w:t>Implement off-server backup of /var/backups/mysql/ AND /var/vmail/ AND /srv/www/. Local backups don't help if the server is destroyed. Options: rsync to another box, S3-compatible storage, or Kamatera's snapshot service.</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6EA965" w14:textId="77777777" w:rsidR="004163B8" w:rsidRDefault="00000000">
            <w:r>
              <w:rPr>
                <w:color w:val="000000"/>
              </w:rPr>
              <w:t>1-2 hrs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3654D72" w14:textId="77777777" w:rsidR="004163B8" w:rsidRDefault="00000000">
            <w:r>
              <w:rPr>
                <w:color w:val="000000"/>
              </w:rPr>
              <w:t>Phase 9</w:t>
            </w:r>
          </w:p>
        </w:tc>
      </w:tr>
      <w:tr w:rsidR="004163B8" w14:paraId="22BDA3FC"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30AE1B" w14:textId="77777777" w:rsidR="004163B8" w:rsidRDefault="00000000">
            <w:r>
              <w:rPr>
                <w:b/>
                <w:bCs/>
                <w:color w:val="B07A00"/>
              </w:rPr>
              <w:t>MED</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942CA9" w14:textId="77777777" w:rsidR="004163B8" w:rsidRDefault="00000000">
            <w:r>
              <w:rPr>
                <w:color w:val="000000"/>
              </w:rPr>
              <w:t>Monitoring</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82039F" w14:textId="77777777" w:rsidR="004163B8" w:rsidRDefault="00000000">
            <w:r>
              <w:rPr>
                <w:color w:val="000000"/>
              </w:rPr>
              <w:t>Set up basic uptime/health monitoring. Either external (UptimeRobot, free tier) or internal (Netdata, Zabbix). Should alert on: web 5xx, mail server unreachable, disk &gt;85% full, MariaDB down.</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D1B564" w14:textId="77777777" w:rsidR="004163B8" w:rsidRDefault="00000000">
            <w:r>
              <w:rPr>
                <w:color w:val="000000"/>
              </w:rPr>
              <w:t>1-2 hrs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2893E0" w14:textId="77777777" w:rsidR="004163B8" w:rsidRDefault="00000000">
            <w:r>
              <w:rPr>
                <w:color w:val="000000"/>
              </w:rPr>
              <w:t>Phase 9</w:t>
            </w:r>
          </w:p>
        </w:tc>
      </w:tr>
      <w:tr w:rsidR="004163B8" w14:paraId="30B92065"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48C972" w14:textId="77777777" w:rsidR="004163B8" w:rsidRDefault="00000000">
            <w:r>
              <w:rPr>
                <w:b/>
                <w:bCs/>
                <w:color w:val="B07A00"/>
              </w:rPr>
              <w:t>MED</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64FE84" w14:textId="77777777" w:rsidR="004163B8" w:rsidRDefault="00000000">
            <w:r>
              <w:rPr>
                <w:color w:val="000000"/>
              </w:rPr>
              <w:t>Logs</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850192" w14:textId="77777777" w:rsidR="004163B8" w:rsidRDefault="00000000">
            <w:r>
              <w:rPr>
                <w:color w:val="000000"/>
              </w:rPr>
              <w:t>Configure logrotate for mail.log and other high-volume logs to ensure they don't fill the disk over time. Default Ubuntu config rotates /var/log/mail.log but verify retention is reasonable (e.g., 30 days).</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99FBED" w14:textId="77777777" w:rsidR="004163B8" w:rsidRDefault="00000000">
            <w:r>
              <w:rPr>
                <w:color w:val="000000"/>
              </w:rPr>
              <w:t>15 min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62B4A6" w14:textId="77777777" w:rsidR="004163B8" w:rsidRDefault="00000000">
            <w:r>
              <w:rPr>
                <w:color w:val="000000"/>
              </w:rPr>
              <w:t>best practice</w:t>
            </w:r>
          </w:p>
        </w:tc>
      </w:tr>
      <w:tr w:rsidR="004163B8" w14:paraId="680C8E7E"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1C7F3C" w14:textId="77777777" w:rsidR="004163B8" w:rsidRDefault="00000000">
            <w:r>
              <w:rPr>
                <w:b/>
                <w:bCs/>
                <w:color w:val="5A8A2E"/>
              </w:rPr>
              <w:t>LOW</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49F1A4" w14:textId="77777777" w:rsidR="004163B8" w:rsidRDefault="00000000">
            <w:r>
              <w:rPr>
                <w:color w:val="000000"/>
              </w:rPr>
              <w:t>Plone</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C82067" w14:textId="77777777" w:rsidR="004163B8" w:rsidRDefault="00000000">
            <w:r>
              <w:rPr>
                <w:color w:val="000000"/>
              </w:rPr>
              <w:t>Enable Plone caching (ZODB cache size tuning, Varnish in front) once real client sites are running. Defaults are fine for a template; production-tuned caching is a per-site deployment task.</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900AF9" w14:textId="77777777" w:rsidR="004163B8" w:rsidRDefault="00000000">
            <w:r>
              <w:rPr>
                <w:color w:val="000000"/>
              </w:rPr>
              <w:t>30 min/site</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01E074" w14:textId="77777777" w:rsidR="004163B8" w:rsidRDefault="00000000">
            <w:r>
              <w:rPr>
                <w:color w:val="000000"/>
              </w:rPr>
              <w:t>Phase 7</w:t>
            </w:r>
          </w:p>
        </w:tc>
      </w:tr>
      <w:tr w:rsidR="004163B8" w14:paraId="169A17F6"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C35522" w14:textId="77777777" w:rsidR="004163B8" w:rsidRDefault="00000000">
            <w:r>
              <w:rPr>
                <w:b/>
                <w:bCs/>
                <w:color w:val="5A8A2E"/>
              </w:rPr>
              <w:t>LOW</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A5DFA2" w14:textId="77777777" w:rsidR="004163B8" w:rsidRDefault="00000000">
            <w:r>
              <w:rPr>
                <w:color w:val="000000"/>
              </w:rPr>
              <w:t>Plone</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80FB01" w14:textId="77777777" w:rsidR="004163B8" w:rsidRDefault="00000000">
            <w:r>
              <w:rPr>
                <w:color w:val="000000"/>
              </w:rPr>
              <w:t>Document the 'never run as root' wrapper around bin/instance for client onboarding. The wrappers exist (refuse-as-root) but the deployment guide needs explicit warnings + verification steps so nobody bypasses them.</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2A3533" w14:textId="77777777" w:rsidR="004163B8" w:rsidRDefault="00000000">
            <w:r>
              <w:rPr>
                <w:color w:val="000000"/>
              </w:rPr>
              <w:t>30 min docs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47A537" w14:textId="77777777" w:rsidR="004163B8" w:rsidRDefault="00000000">
            <w:r>
              <w:rPr>
                <w:color w:val="000000"/>
              </w:rPr>
              <w:t>Phase 7 design</w:t>
            </w:r>
          </w:p>
        </w:tc>
      </w:tr>
      <w:tr w:rsidR="004163B8" w14:paraId="5A57ED00"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95E34D" w14:textId="77777777" w:rsidR="004163B8" w:rsidRDefault="00000000">
            <w:r>
              <w:rPr>
                <w:b/>
                <w:bCs/>
                <w:color w:val="B07A00"/>
              </w:rPr>
              <w:t>MED</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3DDDE3" w14:textId="77777777" w:rsidR="004163B8" w:rsidRDefault="00000000">
            <w:r>
              <w:rPr>
                <w:color w:val="000000"/>
              </w:rPr>
              <w:t>Webmail</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D7609EF" w14:textId="77777777" w:rsidR="004163B8" w:rsidRDefault="00000000">
            <w:r>
              <w:rPr>
                <w:color w:val="000000"/>
              </w:rPr>
              <w:t>Once Phase 5 (Roundcube) is built: configure Roundcube's Sieve plugin (managesieve_extension) so users can manage their own spam-filtering rules from the webmail interface. The server side (port 4190) is already configured.</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467DFB4" w14:textId="77777777" w:rsidR="004163B8" w:rsidRDefault="00000000">
            <w:r>
              <w:rPr>
                <w:color w:val="000000"/>
              </w:rPr>
              <w:t>20 min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FFDE571" w14:textId="77777777" w:rsidR="004163B8" w:rsidRDefault="00000000">
            <w:r>
              <w:rPr>
                <w:color w:val="000000"/>
              </w:rPr>
              <w:t>Phase 5 design</w:t>
            </w:r>
          </w:p>
        </w:tc>
      </w:tr>
      <w:tr w:rsidR="004163B8" w14:paraId="4E42E526"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2C07BE" w14:textId="77777777" w:rsidR="004163B8" w:rsidRDefault="00000000">
            <w:r>
              <w:rPr>
                <w:b/>
                <w:bCs/>
                <w:color w:val="B07A00"/>
              </w:rPr>
              <w:t>MED</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31EFB3" w14:textId="77777777" w:rsidR="004163B8" w:rsidRDefault="00000000">
            <w:r>
              <w:rPr>
                <w:color w:val="000000"/>
              </w:rPr>
              <w:t>Documentation</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C55A41" w14:textId="77777777" w:rsidR="004163B8" w:rsidRDefault="00000000">
            <w:r>
              <w:rPr>
                <w:color w:val="000000"/>
              </w:rPr>
              <w:t xml:space="preserve">Phase 11: write a README.md at /root/docs/ covering server architecture, where each service's config lives, common debugging commands (mail log, DNS check, cert renewal), backup verification </w:t>
            </w:r>
            <w:r>
              <w:rPr>
                <w:color w:val="000000"/>
              </w:rPr>
              <w:lastRenderedPageBreak/>
              <w:t>procedure, and recovery-from-disaster steps.</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243A3D" w14:textId="77777777" w:rsidR="004163B8" w:rsidRDefault="00000000">
            <w:r>
              <w:rPr>
                <w:color w:val="000000"/>
              </w:rPr>
              <w:lastRenderedPageBreak/>
              <w:t>2-3 hrs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2DB3311" w14:textId="77777777" w:rsidR="004163B8" w:rsidRDefault="00000000">
            <w:r>
              <w:rPr>
                <w:color w:val="000000"/>
              </w:rPr>
              <w:t>Phase 11</w:t>
            </w:r>
          </w:p>
        </w:tc>
      </w:tr>
      <w:tr w:rsidR="004163B8" w14:paraId="08809D6C"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5DB1B3" w14:textId="77777777" w:rsidR="004163B8" w:rsidRDefault="00000000">
            <w:r>
              <w:rPr>
                <w:b/>
                <w:bCs/>
                <w:color w:val="5A8A2E"/>
              </w:rPr>
              <w:t>LOW</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772A7E" w14:textId="77777777" w:rsidR="004163B8" w:rsidRDefault="00000000">
            <w:r>
              <w:rPr>
                <w:color w:val="000000"/>
              </w:rPr>
              <w:t>Documentation</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A61763" w14:textId="77777777" w:rsidR="004163B8" w:rsidRDefault="00000000">
            <w:r>
              <w:rPr>
                <w:color w:val="000000"/>
              </w:rPr>
              <w:t>Document the 'remove this stuff before cloning' steps for the deploy script. Specifically: mailbox passwords, DKIM keys (regenerated per-domain), Let's Encrypt cert (re-issued per-domain), MariaDB root password (regenerated per-server).</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DC1538" w14:textId="77777777" w:rsidR="004163B8" w:rsidRDefault="00000000">
            <w:r>
              <w:rPr>
                <w:color w:val="000000"/>
              </w:rPr>
              <w:t>1 hr docs</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26E088" w14:textId="77777777" w:rsidR="004163B8" w:rsidRDefault="00000000">
            <w:r>
              <w:rPr>
                <w:color w:val="000000"/>
              </w:rPr>
              <w:t>Phase 8</w:t>
            </w:r>
          </w:p>
        </w:tc>
      </w:tr>
      <w:tr w:rsidR="004163B8" w14:paraId="4F0C9E53"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23EDCF" w14:textId="77777777" w:rsidR="004163B8" w:rsidRDefault="00000000">
            <w:r>
              <w:rPr>
                <w:b/>
                <w:bCs/>
                <w:color w:val="606060"/>
              </w:rPr>
              <w:t>POLISH</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66F32C" w14:textId="77777777" w:rsidR="004163B8" w:rsidRDefault="00000000">
            <w:r>
              <w:rPr>
                <w:color w:val="000000"/>
              </w:rPr>
              <w:t>phase2.sh</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8B91B6" w14:textId="77777777" w:rsidR="004163B8" w:rsidRDefault="00000000">
            <w:r>
              <w:rPr>
                <w:color w:val="000000"/>
              </w:rPr>
              <w:t>Apache vhost should explicitly exempt .well-known/acme-challenge from any rewrite rules. Currently relies on Apache's files-on-disk-first behavior. After Phase 6 (WordPress), the WordPress .htaccess could in some edge cases intercept ACME challenges.</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61CBD5" w14:textId="77777777" w:rsidR="004163B8" w:rsidRDefault="00000000">
            <w:r>
              <w:rPr>
                <w:color w:val="000000"/>
              </w:rPr>
              <w:t>10 min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D59D9E" w14:textId="77777777" w:rsidR="004163B8" w:rsidRDefault="00000000">
            <w:r>
              <w:rPr>
                <w:color w:val="000000"/>
              </w:rPr>
              <w:t>Phase 4 cert debug</w:t>
            </w:r>
          </w:p>
        </w:tc>
      </w:tr>
      <w:tr w:rsidR="004163B8" w14:paraId="082CCB65" w14:textId="77777777">
        <w:tblPrEx>
          <w:tblCellMar>
            <w:top w:w="0" w:type="dxa"/>
            <w:bottom w:w="0" w:type="dxa"/>
          </w:tblCellMar>
        </w:tblPrEx>
        <w:tc>
          <w:tcPr>
            <w:tcW w:w="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22AD85" w14:textId="77777777" w:rsidR="004163B8" w:rsidRDefault="00000000">
            <w:r>
              <w:rPr>
                <w:b/>
                <w:bCs/>
                <w:color w:val="606060"/>
              </w:rPr>
              <w:t>POLISH</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679936" w14:textId="77777777" w:rsidR="004163B8" w:rsidRDefault="00000000">
            <w:r>
              <w:rPr>
                <w:color w:val="000000"/>
              </w:rPr>
              <w:t>Hostname</w:t>
            </w:r>
          </w:p>
        </w:tc>
        <w:tc>
          <w:tcPr>
            <w:tcW w:w="40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6D9AE9" w14:textId="77777777" w:rsidR="004163B8" w:rsidRDefault="00000000">
            <w:r>
              <w:rPr>
                <w:color w:val="000000"/>
              </w:rPr>
              <w:t>FQDN currently points to bare 'docenttemplate' (no .com). Confirm /etc/hosts and /etc/hostname are consistent for the template server, and that Phase 8 (deploy script) updates these for each new client.</w:t>
            </w:r>
          </w:p>
        </w:tc>
        <w:tc>
          <w:tcPr>
            <w:tcW w:w="1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3DCC4DE" w14:textId="77777777" w:rsidR="004163B8" w:rsidRDefault="00000000">
            <w:r>
              <w:rPr>
                <w:color w:val="000000"/>
              </w:rPr>
              <w:t>10 min</w:t>
            </w:r>
          </w:p>
        </w:tc>
        <w:tc>
          <w:tcPr>
            <w:tcW w:w="1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796BE3" w14:textId="77777777" w:rsidR="004163B8" w:rsidRDefault="00000000">
            <w:r>
              <w:rPr>
                <w:color w:val="000000"/>
              </w:rPr>
              <w:t>Phase 1 review</w:t>
            </w:r>
          </w:p>
        </w:tc>
      </w:tr>
    </w:tbl>
    <w:p w14:paraId="398392C5" w14:textId="77777777" w:rsidR="004163B8" w:rsidRDefault="004163B8">
      <w:pPr>
        <w:spacing w:after="240"/>
      </w:pPr>
    </w:p>
    <w:p w14:paraId="07A2686F" w14:textId="77777777" w:rsidR="004163B8" w:rsidRDefault="00000000">
      <w:pPr>
        <w:pStyle w:val="Heading2"/>
      </w:pPr>
      <w:r>
        <w:t>Adding new items</w:t>
      </w:r>
    </w:p>
    <w:p w14:paraId="7C8D2E22" w14:textId="77777777" w:rsidR="004163B8" w:rsidRDefault="00000000">
      <w:pPr>
        <w:spacing w:after="120"/>
      </w:pPr>
      <w:r>
        <w:t>As we discover more polish items during future phases, append them to this document. The pattern is: discover during a session → mention here briefly with priority + effort estimate + the source (which session/phase surfaced it) → revisit later.</w:t>
      </w:r>
    </w:p>
    <w:sectPr w:rsidR="004163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32059"/>
    <w:multiLevelType w:val="hybridMultilevel"/>
    <w:tmpl w:val="5CF6A076"/>
    <w:lvl w:ilvl="0" w:tplc="7C60E23A">
      <w:start w:val="1"/>
      <w:numFmt w:val="bullet"/>
      <w:lvlText w:val="•"/>
      <w:lvlJc w:val="left"/>
      <w:pPr>
        <w:ind w:left="720" w:hanging="360"/>
      </w:pPr>
    </w:lvl>
    <w:lvl w:ilvl="1" w:tplc="740EAAD2">
      <w:numFmt w:val="decimal"/>
      <w:lvlText w:val=""/>
      <w:lvlJc w:val="left"/>
    </w:lvl>
    <w:lvl w:ilvl="2" w:tplc="A8101AA8">
      <w:numFmt w:val="decimal"/>
      <w:lvlText w:val=""/>
      <w:lvlJc w:val="left"/>
    </w:lvl>
    <w:lvl w:ilvl="3" w:tplc="DEA4F5A0">
      <w:numFmt w:val="decimal"/>
      <w:lvlText w:val=""/>
      <w:lvlJc w:val="left"/>
    </w:lvl>
    <w:lvl w:ilvl="4" w:tplc="9F90FBFA">
      <w:numFmt w:val="decimal"/>
      <w:lvlText w:val=""/>
      <w:lvlJc w:val="left"/>
    </w:lvl>
    <w:lvl w:ilvl="5" w:tplc="6D3AAB02">
      <w:numFmt w:val="decimal"/>
      <w:lvlText w:val=""/>
      <w:lvlJc w:val="left"/>
    </w:lvl>
    <w:lvl w:ilvl="6" w:tplc="ED9C11A4">
      <w:numFmt w:val="decimal"/>
      <w:lvlText w:val=""/>
      <w:lvlJc w:val="left"/>
    </w:lvl>
    <w:lvl w:ilvl="7" w:tplc="3A52A8C4">
      <w:numFmt w:val="decimal"/>
      <w:lvlText w:val=""/>
      <w:lvlJc w:val="left"/>
    </w:lvl>
    <w:lvl w:ilvl="8" w:tplc="D186B26E">
      <w:numFmt w:val="decimal"/>
      <w:lvlText w:val=""/>
      <w:lvlJc w:val="left"/>
    </w:lvl>
  </w:abstractNum>
  <w:abstractNum w:abstractNumId="1" w15:restartNumberingAfterBreak="0">
    <w:nsid w:val="215323F4"/>
    <w:multiLevelType w:val="hybridMultilevel"/>
    <w:tmpl w:val="E09C4F58"/>
    <w:lvl w:ilvl="0" w:tplc="7B028C06">
      <w:start w:val="1"/>
      <w:numFmt w:val="bullet"/>
      <w:lvlText w:val="●"/>
      <w:lvlJc w:val="left"/>
      <w:pPr>
        <w:ind w:left="720" w:hanging="360"/>
      </w:pPr>
    </w:lvl>
    <w:lvl w:ilvl="1" w:tplc="4580931E">
      <w:start w:val="1"/>
      <w:numFmt w:val="bullet"/>
      <w:lvlText w:val="○"/>
      <w:lvlJc w:val="left"/>
      <w:pPr>
        <w:ind w:left="1440" w:hanging="360"/>
      </w:pPr>
    </w:lvl>
    <w:lvl w:ilvl="2" w:tplc="8C16B6C8">
      <w:start w:val="1"/>
      <w:numFmt w:val="bullet"/>
      <w:lvlText w:val="■"/>
      <w:lvlJc w:val="left"/>
      <w:pPr>
        <w:ind w:left="2160" w:hanging="360"/>
      </w:pPr>
    </w:lvl>
    <w:lvl w:ilvl="3" w:tplc="87487862">
      <w:start w:val="1"/>
      <w:numFmt w:val="bullet"/>
      <w:lvlText w:val="●"/>
      <w:lvlJc w:val="left"/>
      <w:pPr>
        <w:ind w:left="2880" w:hanging="360"/>
      </w:pPr>
    </w:lvl>
    <w:lvl w:ilvl="4" w:tplc="A24CE3DE">
      <w:start w:val="1"/>
      <w:numFmt w:val="bullet"/>
      <w:lvlText w:val="○"/>
      <w:lvlJc w:val="left"/>
      <w:pPr>
        <w:ind w:left="3600" w:hanging="360"/>
      </w:pPr>
    </w:lvl>
    <w:lvl w:ilvl="5" w:tplc="40986976">
      <w:start w:val="1"/>
      <w:numFmt w:val="bullet"/>
      <w:lvlText w:val="■"/>
      <w:lvlJc w:val="left"/>
      <w:pPr>
        <w:ind w:left="4320" w:hanging="360"/>
      </w:pPr>
    </w:lvl>
    <w:lvl w:ilvl="6" w:tplc="604EF068">
      <w:start w:val="1"/>
      <w:numFmt w:val="bullet"/>
      <w:lvlText w:val="●"/>
      <w:lvlJc w:val="left"/>
      <w:pPr>
        <w:ind w:left="5040" w:hanging="360"/>
      </w:pPr>
    </w:lvl>
    <w:lvl w:ilvl="7" w:tplc="4DECEA76">
      <w:start w:val="1"/>
      <w:numFmt w:val="bullet"/>
      <w:lvlText w:val="●"/>
      <w:lvlJc w:val="left"/>
      <w:pPr>
        <w:ind w:left="5760" w:hanging="360"/>
      </w:pPr>
    </w:lvl>
    <w:lvl w:ilvl="8" w:tplc="3044079A">
      <w:start w:val="1"/>
      <w:numFmt w:val="bullet"/>
      <w:lvlText w:val="●"/>
      <w:lvlJc w:val="left"/>
      <w:pPr>
        <w:ind w:left="6480" w:hanging="360"/>
      </w:pPr>
    </w:lvl>
  </w:abstractNum>
  <w:num w:numId="1" w16cid:durableId="625507552">
    <w:abstractNumId w:val="1"/>
    <w:lvlOverride w:ilvl="0">
      <w:startOverride w:val="1"/>
    </w:lvlOverride>
  </w:num>
  <w:num w:numId="2" w16cid:durableId="1525171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3B8"/>
    <w:rsid w:val="00186CA8"/>
    <w:rsid w:val="004163B8"/>
    <w:rsid w:val="00CE3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E84A8"/>
  <w15:docId w15:val="{42E65798-A305-41D5-BADD-EBD194B3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A4D7A"/>
      <w:sz w:val="32"/>
      <w:szCs w:val="32"/>
    </w:rPr>
  </w:style>
  <w:style w:type="paragraph" w:styleId="Heading2">
    <w:name w:val="heading 2"/>
    <w:uiPriority w:val="9"/>
    <w:unhideWhenUsed/>
    <w:qFormat/>
    <w:pPr>
      <w:spacing w:before="240" w:after="120"/>
      <w:outlineLvl w:val="1"/>
    </w:pPr>
    <w:rPr>
      <w:b/>
      <w:bCs/>
      <w:color w:val="2A4D7A"/>
      <w:sz w:val="26"/>
      <w:szCs w:val="26"/>
    </w:rPr>
  </w:style>
  <w:style w:type="paragraph" w:styleId="Heading3">
    <w:name w:val="heading 3"/>
    <w:uiPriority w:val="9"/>
    <w:semiHidden/>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1142</Words>
  <Characters>6514</Characters>
  <Application>Microsoft Office Word</Application>
  <DocSecurity>0</DocSecurity>
  <Lines>54</Lines>
  <Paragraphs>15</Paragraphs>
  <ScaleCrop>false</ScaleCrop>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Improvements - docenttemplate.com</dc:title>
  <dc:creator>Docent server build</dc:creator>
  <cp:lastModifiedBy>Wayne Glover</cp:lastModifiedBy>
  <cp:revision>2</cp:revision>
  <dcterms:created xsi:type="dcterms:W3CDTF">2026-04-30T22:39:00Z</dcterms:created>
  <dcterms:modified xsi:type="dcterms:W3CDTF">2026-04-30T22:39:00Z</dcterms:modified>
</cp:coreProperties>
</file>