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447" w:rsidRPr="00F82C55" w:rsidRDefault="007D7447" w:rsidP="007D7447">
      <w:pPr>
        <w:pStyle w:val="2"/>
        <w:rPr>
          <w:rFonts w:hint="eastAsia"/>
          <w:sz w:val="28"/>
          <w:szCs w:val="28"/>
        </w:rPr>
      </w:pPr>
      <w:r w:rsidRPr="00F82C55">
        <w:rPr>
          <w:rFonts w:ascii="Times New Roman" w:eastAsia="宋体" w:hAnsi="Times New Roman" w:hint="eastAsia"/>
          <w:kern w:val="44"/>
          <w:sz w:val="28"/>
          <w:szCs w:val="28"/>
        </w:rPr>
        <w:t>中继群的不可用电路数超过阈值</w:t>
      </w:r>
    </w:p>
    <w:p w:rsidR="007D7447" w:rsidRPr="00F82C55" w:rsidRDefault="007D7447" w:rsidP="007D7447">
      <w:pPr>
        <w:spacing w:line="360" w:lineRule="auto"/>
        <w:rPr>
          <w:rFonts w:ascii="宋体" w:hAnsi="宋体"/>
          <w:sz w:val="28"/>
          <w:szCs w:val="28"/>
        </w:rPr>
      </w:pPr>
      <w:r w:rsidRPr="00F82C55">
        <w:rPr>
          <w:rFonts w:ascii="宋体" w:hAnsi="宋体"/>
          <w:b/>
          <w:color w:val="0000FF"/>
          <w:sz w:val="28"/>
          <w:szCs w:val="28"/>
        </w:rPr>
        <w:t>告警描述：</w:t>
      </w:r>
      <w:r w:rsidRPr="00F82C55">
        <w:rPr>
          <w:rFonts w:ascii="宋体" w:hAnsi="宋体" w:hint="eastAsia"/>
          <w:sz w:val="28"/>
          <w:szCs w:val="28"/>
        </w:rPr>
        <w:t>不可用电路数超过阀值</w:t>
      </w:r>
    </w:p>
    <w:p w:rsidR="007D7447" w:rsidRPr="00F82C55" w:rsidRDefault="007D7447" w:rsidP="007D7447">
      <w:pPr>
        <w:spacing w:line="360" w:lineRule="auto"/>
        <w:rPr>
          <w:rFonts w:ascii="宋体" w:hAnsi="宋体" w:hint="eastAsia"/>
          <w:sz w:val="28"/>
          <w:szCs w:val="28"/>
        </w:rPr>
      </w:pPr>
      <w:r w:rsidRPr="00F82C55">
        <w:rPr>
          <w:rFonts w:ascii="宋体" w:hAnsi="宋体" w:hint="eastAsia"/>
          <w:b/>
          <w:color w:val="0000FF"/>
          <w:sz w:val="28"/>
          <w:szCs w:val="28"/>
        </w:rPr>
        <w:t>原始级别：</w:t>
      </w:r>
      <w:r w:rsidRPr="00F82C55">
        <w:rPr>
          <w:rFonts w:ascii="宋体" w:hAnsi="宋体" w:hint="eastAsia"/>
          <w:sz w:val="28"/>
          <w:szCs w:val="28"/>
        </w:rPr>
        <w:t>重要告警</w:t>
      </w:r>
    </w:p>
    <w:p w:rsidR="007D7447" w:rsidRPr="00F82C55" w:rsidRDefault="007D7447" w:rsidP="007D7447">
      <w:pPr>
        <w:spacing w:line="360" w:lineRule="auto"/>
        <w:rPr>
          <w:rFonts w:ascii="宋体" w:hAnsi="宋体" w:hint="eastAsia"/>
          <w:sz w:val="28"/>
          <w:szCs w:val="28"/>
        </w:rPr>
      </w:pPr>
      <w:r w:rsidRPr="00F82C55">
        <w:rPr>
          <w:rFonts w:ascii="宋体" w:hAnsi="宋体" w:hint="eastAsia"/>
          <w:b/>
          <w:color w:val="0000FF"/>
          <w:sz w:val="28"/>
          <w:szCs w:val="28"/>
        </w:rPr>
        <w:t>建议级别：</w:t>
      </w:r>
      <w:r w:rsidRPr="00F82C55">
        <w:rPr>
          <w:rFonts w:ascii="宋体" w:hAnsi="宋体" w:hint="eastAsia"/>
          <w:sz w:val="28"/>
          <w:szCs w:val="28"/>
        </w:rPr>
        <w:t>重要告警</w:t>
      </w:r>
    </w:p>
    <w:p w:rsidR="007D7447" w:rsidRPr="00F82C55" w:rsidRDefault="007D7447" w:rsidP="007D7447">
      <w:pPr>
        <w:spacing w:line="360" w:lineRule="auto"/>
        <w:rPr>
          <w:rFonts w:ascii="宋体" w:hAnsi="宋体" w:hint="eastAsia"/>
          <w:sz w:val="28"/>
          <w:szCs w:val="28"/>
        </w:rPr>
      </w:pPr>
      <w:r w:rsidRPr="00F82C55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F82C55">
        <w:rPr>
          <w:rFonts w:ascii="宋体" w:hAnsi="宋体" w:hint="eastAsia"/>
          <w:sz w:val="28"/>
          <w:szCs w:val="28"/>
        </w:rPr>
        <w:t>无</w:t>
      </w:r>
    </w:p>
    <w:p w:rsidR="007D7447" w:rsidRPr="00F82C55" w:rsidRDefault="007D7447" w:rsidP="007D7447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F82C55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F82C55">
        <w:rPr>
          <w:rFonts w:ascii="宋体" w:hAnsi="宋体" w:hint="eastAsia"/>
          <w:sz w:val="28"/>
          <w:szCs w:val="28"/>
        </w:rPr>
        <w:t>MSC SERVER</w:t>
      </w:r>
    </w:p>
    <w:p w:rsidR="007D7447" w:rsidRPr="00F82C55" w:rsidRDefault="007D7447" w:rsidP="007D7447">
      <w:pPr>
        <w:spacing w:line="360" w:lineRule="auto"/>
        <w:rPr>
          <w:rFonts w:ascii="宋体" w:hAnsi="宋体" w:hint="eastAsia"/>
          <w:sz w:val="28"/>
          <w:szCs w:val="28"/>
        </w:rPr>
      </w:pPr>
      <w:r w:rsidRPr="00F82C55">
        <w:rPr>
          <w:rFonts w:ascii="宋体" w:hAnsi="宋体"/>
          <w:b/>
          <w:color w:val="0000FF"/>
          <w:sz w:val="28"/>
          <w:szCs w:val="28"/>
        </w:rPr>
        <w:t>告警解释：</w:t>
      </w:r>
      <w:r w:rsidRPr="00F82C55">
        <w:rPr>
          <w:rFonts w:ascii="宋体" w:hAnsi="宋体"/>
          <w:sz w:val="28"/>
          <w:szCs w:val="28"/>
        </w:rPr>
        <w:t>当MSC Server某个中继群的不可用电路数（包含</w:t>
      </w:r>
      <w:proofErr w:type="gramStart"/>
      <w:r w:rsidRPr="00F82C55">
        <w:rPr>
          <w:rFonts w:ascii="宋体" w:hAnsi="宋体"/>
          <w:sz w:val="28"/>
          <w:szCs w:val="28"/>
        </w:rPr>
        <w:t>不</w:t>
      </w:r>
      <w:proofErr w:type="gramEnd"/>
      <w:r w:rsidRPr="00F82C55">
        <w:rPr>
          <w:rFonts w:ascii="宋体" w:hAnsi="宋体"/>
          <w:sz w:val="28"/>
          <w:szCs w:val="28"/>
        </w:rPr>
        <w:t>可用闭塞态电路数，未知态电路数，故障态电路数）超过配置的百分比或电路数量阈值时，系统产生此告警</w:t>
      </w:r>
      <w:r w:rsidRPr="00F82C55">
        <w:rPr>
          <w:rFonts w:ascii="宋体" w:hAnsi="宋体" w:hint="eastAsia"/>
          <w:sz w:val="28"/>
          <w:szCs w:val="28"/>
        </w:rPr>
        <w:t>。</w:t>
      </w:r>
      <w:r w:rsidRPr="00F82C55">
        <w:rPr>
          <w:rFonts w:ascii="宋体" w:hAnsi="宋体"/>
          <w:sz w:val="28"/>
          <w:szCs w:val="28"/>
        </w:rPr>
        <w:t>其中百分比是</w:t>
      </w:r>
      <w:proofErr w:type="gramStart"/>
      <w:r w:rsidRPr="00F82C55">
        <w:rPr>
          <w:rFonts w:ascii="宋体" w:hAnsi="宋体"/>
          <w:sz w:val="28"/>
          <w:szCs w:val="28"/>
        </w:rPr>
        <w:t>指不可</w:t>
      </w:r>
      <w:proofErr w:type="gramEnd"/>
      <w:r w:rsidRPr="00F82C55">
        <w:rPr>
          <w:rFonts w:ascii="宋体" w:hAnsi="宋体"/>
          <w:sz w:val="28"/>
          <w:szCs w:val="28"/>
        </w:rPr>
        <w:t>用电路数占安装电路数的百分比</w:t>
      </w:r>
      <w:r w:rsidRPr="00F82C55">
        <w:rPr>
          <w:rFonts w:ascii="宋体" w:hAnsi="宋体" w:hint="eastAsia"/>
          <w:sz w:val="28"/>
          <w:szCs w:val="28"/>
        </w:rPr>
        <w:t>。</w:t>
      </w:r>
    </w:p>
    <w:p w:rsidR="007D7447" w:rsidRPr="00F82C55" w:rsidRDefault="007D7447" w:rsidP="007D7447">
      <w:pPr>
        <w:spacing w:line="360" w:lineRule="auto"/>
        <w:rPr>
          <w:rFonts w:ascii="宋体" w:hAnsi="宋体" w:hint="eastAsia"/>
          <w:sz w:val="28"/>
          <w:szCs w:val="28"/>
        </w:rPr>
      </w:pPr>
      <w:r w:rsidRPr="00F82C55">
        <w:rPr>
          <w:rFonts w:ascii="宋体" w:hAnsi="宋体" w:hint="eastAsia"/>
          <w:b/>
          <w:color w:val="0000FF"/>
          <w:sz w:val="28"/>
          <w:szCs w:val="28"/>
        </w:rPr>
        <w:t>业务影响：</w:t>
      </w:r>
      <w:r w:rsidRPr="00F82C55">
        <w:rPr>
          <w:rFonts w:ascii="宋体" w:hAnsi="宋体"/>
          <w:sz w:val="28"/>
          <w:szCs w:val="28"/>
        </w:rPr>
        <w:t>可用电路减少，可能会导致该中继群的呼叫接通率降低，增加了用户的试呼次数。</w:t>
      </w:r>
    </w:p>
    <w:p w:rsidR="007D7447" w:rsidRPr="00F82C55" w:rsidRDefault="007D7447" w:rsidP="007D7447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F82C55">
        <w:rPr>
          <w:rFonts w:ascii="宋体" w:hAnsi="宋体"/>
          <w:b/>
          <w:color w:val="0000FF"/>
          <w:sz w:val="28"/>
          <w:szCs w:val="28"/>
        </w:rPr>
        <w:t>参数说明：</w:t>
      </w:r>
    </w:p>
    <w:tbl>
      <w:tblPr>
        <w:tblW w:w="0" w:type="auto"/>
        <w:tblCellSpacing w:w="0" w:type="dxa"/>
        <w:tblInd w:w="1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664"/>
        <w:gridCol w:w="6731"/>
      </w:tblGrid>
      <w:tr w:rsidR="007D7447" w:rsidRPr="00F82C55" w:rsidTr="00982C89">
        <w:trPr>
          <w:tblCellSpacing w:w="0" w:type="dxa"/>
        </w:trPr>
        <w:tc>
          <w:tcPr>
            <w:tcW w:w="166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  <w:vAlign w:val="bottom"/>
          </w:tcPr>
          <w:p w:rsidR="007D7447" w:rsidRPr="00F82C55" w:rsidRDefault="007D7447" w:rsidP="00982C89">
            <w:pPr>
              <w:spacing w:before="160" w:after="240"/>
              <w:rPr>
                <w:rFonts w:ascii="ˎ̥" w:hAnsi="ˎ̥" w:cs="宋体"/>
                <w:b/>
                <w:bCs/>
                <w:sz w:val="28"/>
                <w:szCs w:val="28"/>
              </w:rPr>
            </w:pPr>
            <w:r w:rsidRPr="00F82C55">
              <w:rPr>
                <w:rFonts w:ascii="ˎ̥" w:hAnsi="ˎ̥"/>
                <w:b/>
                <w:bCs/>
                <w:sz w:val="28"/>
                <w:szCs w:val="28"/>
              </w:rPr>
              <w:t>参数名称</w:t>
            </w:r>
          </w:p>
        </w:tc>
        <w:tc>
          <w:tcPr>
            <w:tcW w:w="673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  <w:vAlign w:val="bottom"/>
          </w:tcPr>
          <w:p w:rsidR="007D7447" w:rsidRPr="00F82C55" w:rsidRDefault="007D7447" w:rsidP="00982C89">
            <w:pPr>
              <w:spacing w:before="160" w:after="240"/>
              <w:rPr>
                <w:rFonts w:ascii="ˎ̥" w:hAnsi="ˎ̥" w:cs="宋体"/>
                <w:b/>
                <w:bCs/>
                <w:sz w:val="28"/>
                <w:szCs w:val="28"/>
              </w:rPr>
            </w:pPr>
            <w:r w:rsidRPr="00F82C55">
              <w:rPr>
                <w:rFonts w:ascii="ˎ̥" w:hAnsi="ˎ̥"/>
                <w:b/>
                <w:bCs/>
                <w:sz w:val="28"/>
                <w:szCs w:val="28"/>
              </w:rPr>
              <w:t>参数含义</w:t>
            </w:r>
          </w:p>
        </w:tc>
      </w:tr>
      <w:tr w:rsidR="007D7447" w:rsidRPr="00F82C55" w:rsidTr="00982C89">
        <w:trPr>
          <w:tblCellSpacing w:w="0" w:type="dxa"/>
        </w:trPr>
        <w:tc>
          <w:tcPr>
            <w:tcW w:w="166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7D7447" w:rsidRPr="00F82C55" w:rsidRDefault="007D7447" w:rsidP="00982C89">
            <w:pPr>
              <w:spacing w:before="40" w:after="40"/>
              <w:rPr>
                <w:rFonts w:ascii="ˎ̥" w:hAnsi="ˎ̥" w:cs="宋体"/>
                <w:sz w:val="28"/>
                <w:szCs w:val="28"/>
              </w:rPr>
            </w:pPr>
            <w:r w:rsidRPr="00F82C55">
              <w:rPr>
                <w:rFonts w:ascii="ˎ̥" w:hAnsi="ˎ̥"/>
                <w:sz w:val="28"/>
                <w:szCs w:val="28"/>
              </w:rPr>
              <w:t>中继群名称</w:t>
            </w:r>
          </w:p>
        </w:tc>
        <w:tc>
          <w:tcPr>
            <w:tcW w:w="673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7D7447" w:rsidRPr="00F82C55" w:rsidRDefault="007D7447" w:rsidP="00982C89">
            <w:pPr>
              <w:spacing w:before="40" w:after="40"/>
              <w:rPr>
                <w:rFonts w:ascii="ˎ̥" w:hAnsi="ˎ̥" w:cs="宋体"/>
                <w:sz w:val="28"/>
                <w:szCs w:val="28"/>
              </w:rPr>
            </w:pPr>
            <w:r w:rsidRPr="00F82C55">
              <w:rPr>
                <w:rFonts w:ascii="ˎ̥" w:hAnsi="ˎ̥"/>
                <w:sz w:val="28"/>
                <w:szCs w:val="28"/>
              </w:rPr>
              <w:t>用户指定监控的中继群的名称（含索引）。</w:t>
            </w:r>
          </w:p>
        </w:tc>
      </w:tr>
      <w:tr w:rsidR="007D7447" w:rsidRPr="00F82C55" w:rsidTr="00982C89">
        <w:trPr>
          <w:tblCellSpacing w:w="0" w:type="dxa"/>
        </w:trPr>
        <w:tc>
          <w:tcPr>
            <w:tcW w:w="166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7D7447" w:rsidRPr="00F82C55" w:rsidRDefault="007D7447" w:rsidP="00982C89">
            <w:pPr>
              <w:spacing w:before="40" w:after="40"/>
              <w:rPr>
                <w:rFonts w:ascii="ˎ̥" w:hAnsi="ˎ̥" w:cs="宋体"/>
                <w:sz w:val="28"/>
                <w:szCs w:val="28"/>
              </w:rPr>
            </w:pPr>
            <w:r w:rsidRPr="00F82C55">
              <w:rPr>
                <w:rFonts w:ascii="ˎ̥" w:hAnsi="ˎ̥"/>
                <w:sz w:val="28"/>
                <w:szCs w:val="28"/>
              </w:rPr>
              <w:t>设备类型</w:t>
            </w:r>
          </w:p>
        </w:tc>
        <w:tc>
          <w:tcPr>
            <w:tcW w:w="673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7D7447" w:rsidRPr="00F82C55" w:rsidRDefault="007D7447" w:rsidP="00982C89">
            <w:pPr>
              <w:spacing w:before="40" w:after="40"/>
              <w:rPr>
                <w:rFonts w:ascii="ˎ̥" w:hAnsi="ˎ̥" w:cs="宋体"/>
                <w:sz w:val="28"/>
                <w:szCs w:val="28"/>
              </w:rPr>
            </w:pPr>
            <w:r w:rsidRPr="00F82C55">
              <w:rPr>
                <w:rFonts w:ascii="ˎ̥" w:hAnsi="ˎ̥"/>
                <w:sz w:val="28"/>
                <w:szCs w:val="28"/>
              </w:rPr>
              <w:t>表示该中继群的电路类型，包括</w:t>
            </w:r>
            <w:r w:rsidRPr="00F82C55">
              <w:rPr>
                <w:rFonts w:ascii="ˎ̥" w:hAnsi="ˎ̥"/>
                <w:sz w:val="28"/>
                <w:szCs w:val="28"/>
              </w:rPr>
              <w:t>ISUP</w:t>
            </w:r>
            <w:r w:rsidRPr="00F82C55">
              <w:rPr>
                <w:rFonts w:ascii="ˎ̥" w:hAnsi="ˎ̥"/>
                <w:sz w:val="28"/>
                <w:szCs w:val="28"/>
              </w:rPr>
              <w:t>、</w:t>
            </w:r>
            <w:r w:rsidRPr="00F82C55">
              <w:rPr>
                <w:rFonts w:ascii="ˎ̥" w:hAnsi="ˎ̥"/>
                <w:sz w:val="28"/>
                <w:szCs w:val="28"/>
              </w:rPr>
              <w:t>TUP</w:t>
            </w:r>
            <w:r w:rsidRPr="00F82C55">
              <w:rPr>
                <w:rFonts w:ascii="ˎ̥" w:hAnsi="ˎ̥"/>
                <w:sz w:val="28"/>
                <w:szCs w:val="28"/>
              </w:rPr>
              <w:t>、</w:t>
            </w:r>
            <w:r w:rsidRPr="00F82C55">
              <w:rPr>
                <w:rFonts w:ascii="ˎ̥" w:hAnsi="ˎ̥"/>
                <w:sz w:val="28"/>
                <w:szCs w:val="28"/>
              </w:rPr>
              <w:t>PRA</w:t>
            </w:r>
            <w:r w:rsidRPr="00F82C55">
              <w:rPr>
                <w:rFonts w:ascii="ˎ̥" w:hAnsi="ˎ̥"/>
                <w:sz w:val="28"/>
                <w:szCs w:val="28"/>
              </w:rPr>
              <w:t>、</w:t>
            </w:r>
            <w:r w:rsidRPr="00F82C55">
              <w:rPr>
                <w:rFonts w:ascii="ˎ̥" w:hAnsi="ˎ̥"/>
                <w:sz w:val="28"/>
                <w:szCs w:val="28"/>
              </w:rPr>
              <w:t>R2</w:t>
            </w:r>
            <w:r w:rsidRPr="00F82C55">
              <w:rPr>
                <w:rFonts w:ascii="ˎ̥" w:hAnsi="ˎ̥"/>
                <w:sz w:val="28"/>
                <w:szCs w:val="28"/>
              </w:rPr>
              <w:t>、</w:t>
            </w:r>
            <w:r w:rsidRPr="00F82C55">
              <w:rPr>
                <w:rFonts w:ascii="ˎ̥" w:hAnsi="ˎ̥"/>
                <w:sz w:val="28"/>
                <w:szCs w:val="28"/>
              </w:rPr>
              <w:t>BICC</w:t>
            </w:r>
            <w:r w:rsidRPr="00F82C55">
              <w:rPr>
                <w:rFonts w:ascii="ˎ̥" w:hAnsi="ˎ̥"/>
                <w:sz w:val="28"/>
                <w:szCs w:val="28"/>
              </w:rPr>
              <w:t>和</w:t>
            </w:r>
            <w:r w:rsidRPr="00F82C55">
              <w:rPr>
                <w:rFonts w:ascii="ˎ̥" w:hAnsi="ˎ̥"/>
                <w:sz w:val="28"/>
                <w:szCs w:val="28"/>
              </w:rPr>
              <w:t>AIE</w:t>
            </w:r>
            <w:r w:rsidRPr="00F82C55">
              <w:rPr>
                <w:rFonts w:ascii="ˎ̥" w:hAnsi="ˎ̥"/>
                <w:sz w:val="28"/>
                <w:szCs w:val="28"/>
              </w:rPr>
              <w:t>电路六种电路类型。</w:t>
            </w:r>
          </w:p>
        </w:tc>
      </w:tr>
      <w:tr w:rsidR="007D7447" w:rsidRPr="00F82C55" w:rsidTr="00982C89">
        <w:trPr>
          <w:tblCellSpacing w:w="0" w:type="dxa"/>
        </w:trPr>
        <w:tc>
          <w:tcPr>
            <w:tcW w:w="166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7D7447" w:rsidRPr="00F82C55" w:rsidRDefault="007D7447" w:rsidP="00982C89">
            <w:pPr>
              <w:spacing w:before="40" w:after="40"/>
              <w:rPr>
                <w:rFonts w:ascii="ˎ̥" w:hAnsi="ˎ̥" w:cs="宋体"/>
                <w:sz w:val="28"/>
                <w:szCs w:val="28"/>
              </w:rPr>
            </w:pPr>
            <w:r w:rsidRPr="00F82C55">
              <w:rPr>
                <w:rFonts w:ascii="ˎ̥" w:hAnsi="ˎ̥"/>
                <w:sz w:val="28"/>
                <w:szCs w:val="28"/>
              </w:rPr>
              <w:t>严重级别</w:t>
            </w:r>
          </w:p>
        </w:tc>
        <w:tc>
          <w:tcPr>
            <w:tcW w:w="673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7D7447" w:rsidRPr="00F82C55" w:rsidRDefault="007D7447" w:rsidP="00982C89">
            <w:pPr>
              <w:spacing w:before="40" w:after="40"/>
              <w:rPr>
                <w:rFonts w:ascii="ˎ̥" w:hAnsi="ˎ̥" w:cs="宋体"/>
                <w:sz w:val="28"/>
                <w:szCs w:val="28"/>
              </w:rPr>
            </w:pPr>
            <w:r w:rsidRPr="00F82C55">
              <w:rPr>
                <w:rFonts w:ascii="ˎ̥" w:hAnsi="ˎ̥"/>
                <w:sz w:val="28"/>
                <w:szCs w:val="28"/>
              </w:rPr>
              <w:t>表示用户根据不可用电路数定义的严重级别，包括提示、一般及严重三种级别。</w:t>
            </w:r>
          </w:p>
        </w:tc>
      </w:tr>
      <w:tr w:rsidR="007D7447" w:rsidRPr="00F82C55" w:rsidTr="00982C89">
        <w:trPr>
          <w:tblCellSpacing w:w="0" w:type="dxa"/>
        </w:trPr>
        <w:tc>
          <w:tcPr>
            <w:tcW w:w="166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7D7447" w:rsidRPr="00F82C55" w:rsidRDefault="007D7447" w:rsidP="00982C89">
            <w:pPr>
              <w:spacing w:before="40" w:after="40"/>
              <w:rPr>
                <w:rFonts w:ascii="ˎ̥" w:hAnsi="ˎ̥" w:cs="宋体"/>
                <w:sz w:val="28"/>
                <w:szCs w:val="28"/>
              </w:rPr>
            </w:pPr>
            <w:r w:rsidRPr="00F82C55">
              <w:rPr>
                <w:rFonts w:ascii="ˎ̥" w:hAnsi="ˎ̥"/>
                <w:sz w:val="28"/>
                <w:szCs w:val="28"/>
              </w:rPr>
              <w:lastRenderedPageBreak/>
              <w:t>安装电路数</w:t>
            </w:r>
          </w:p>
        </w:tc>
        <w:tc>
          <w:tcPr>
            <w:tcW w:w="673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7D7447" w:rsidRPr="00F82C55" w:rsidRDefault="007D7447" w:rsidP="00982C89">
            <w:pPr>
              <w:spacing w:before="40" w:after="40"/>
              <w:rPr>
                <w:rFonts w:ascii="ˎ̥" w:hAnsi="ˎ̥" w:cs="宋体"/>
                <w:sz w:val="28"/>
                <w:szCs w:val="28"/>
              </w:rPr>
            </w:pPr>
            <w:r w:rsidRPr="00F82C55">
              <w:rPr>
                <w:rFonts w:ascii="ˎ̥" w:hAnsi="ˎ̥"/>
                <w:sz w:val="28"/>
                <w:szCs w:val="28"/>
              </w:rPr>
              <w:t>表示该中继群的安装电路数。</w:t>
            </w:r>
          </w:p>
        </w:tc>
      </w:tr>
      <w:tr w:rsidR="007D7447" w:rsidRPr="00F82C55" w:rsidTr="00982C89">
        <w:trPr>
          <w:tblCellSpacing w:w="0" w:type="dxa"/>
        </w:trPr>
        <w:tc>
          <w:tcPr>
            <w:tcW w:w="166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7D7447" w:rsidRPr="00F82C55" w:rsidRDefault="007D7447" w:rsidP="00982C89">
            <w:pPr>
              <w:spacing w:before="40" w:after="40"/>
              <w:rPr>
                <w:rFonts w:ascii="ˎ̥" w:hAnsi="ˎ̥" w:cs="宋体"/>
                <w:sz w:val="28"/>
                <w:szCs w:val="28"/>
              </w:rPr>
            </w:pPr>
            <w:r w:rsidRPr="00F82C55">
              <w:rPr>
                <w:rFonts w:ascii="ˎ̥" w:hAnsi="ˎ̥"/>
                <w:sz w:val="28"/>
                <w:szCs w:val="28"/>
              </w:rPr>
              <w:t>故障电路数</w:t>
            </w:r>
          </w:p>
        </w:tc>
        <w:tc>
          <w:tcPr>
            <w:tcW w:w="673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7D7447" w:rsidRPr="00F82C55" w:rsidRDefault="007D7447" w:rsidP="00982C89">
            <w:pPr>
              <w:spacing w:before="40" w:after="40"/>
              <w:rPr>
                <w:rFonts w:ascii="ˎ̥" w:hAnsi="ˎ̥" w:cs="宋体"/>
                <w:sz w:val="28"/>
                <w:szCs w:val="28"/>
              </w:rPr>
            </w:pPr>
            <w:r w:rsidRPr="00F82C55">
              <w:rPr>
                <w:rFonts w:ascii="ˎ̥" w:hAnsi="ˎ̥"/>
                <w:sz w:val="28"/>
                <w:szCs w:val="28"/>
              </w:rPr>
              <w:t>表示该中继群的故障态电路数。</w:t>
            </w:r>
          </w:p>
        </w:tc>
      </w:tr>
      <w:tr w:rsidR="007D7447" w:rsidRPr="00F82C55" w:rsidTr="00982C89">
        <w:trPr>
          <w:tblCellSpacing w:w="0" w:type="dxa"/>
        </w:trPr>
        <w:tc>
          <w:tcPr>
            <w:tcW w:w="166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7D7447" w:rsidRPr="00F82C55" w:rsidRDefault="007D7447" w:rsidP="00982C89">
            <w:pPr>
              <w:spacing w:before="40" w:after="40"/>
              <w:rPr>
                <w:rFonts w:ascii="ˎ̥" w:hAnsi="ˎ̥" w:cs="宋体"/>
                <w:sz w:val="28"/>
                <w:szCs w:val="28"/>
              </w:rPr>
            </w:pPr>
            <w:r w:rsidRPr="00F82C55">
              <w:rPr>
                <w:rFonts w:ascii="ˎ̥" w:hAnsi="ˎ̥"/>
                <w:sz w:val="28"/>
                <w:szCs w:val="28"/>
              </w:rPr>
              <w:t>闭塞电路数</w:t>
            </w:r>
          </w:p>
        </w:tc>
        <w:tc>
          <w:tcPr>
            <w:tcW w:w="673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7D7447" w:rsidRPr="00F82C55" w:rsidRDefault="007D7447" w:rsidP="00982C89">
            <w:pPr>
              <w:spacing w:before="40" w:after="40"/>
              <w:rPr>
                <w:rFonts w:ascii="ˎ̥" w:hAnsi="ˎ̥" w:cs="宋体"/>
                <w:sz w:val="28"/>
                <w:szCs w:val="28"/>
              </w:rPr>
            </w:pPr>
            <w:r w:rsidRPr="00F82C55">
              <w:rPr>
                <w:rFonts w:ascii="ˎ̥" w:hAnsi="ˎ̥"/>
                <w:sz w:val="28"/>
                <w:szCs w:val="28"/>
              </w:rPr>
              <w:t>表示该中继群的闭塞态电路数。</w:t>
            </w:r>
          </w:p>
        </w:tc>
      </w:tr>
      <w:tr w:rsidR="007D7447" w:rsidRPr="00F82C55" w:rsidTr="00982C89">
        <w:trPr>
          <w:tblCellSpacing w:w="0" w:type="dxa"/>
        </w:trPr>
        <w:tc>
          <w:tcPr>
            <w:tcW w:w="166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7D7447" w:rsidRPr="00F82C55" w:rsidRDefault="007D7447" w:rsidP="00982C89">
            <w:pPr>
              <w:spacing w:before="40" w:after="40"/>
              <w:rPr>
                <w:rFonts w:ascii="ˎ̥" w:hAnsi="ˎ̥" w:cs="宋体"/>
                <w:sz w:val="28"/>
                <w:szCs w:val="28"/>
              </w:rPr>
            </w:pPr>
            <w:r w:rsidRPr="00F82C55">
              <w:rPr>
                <w:rFonts w:ascii="ˎ̥" w:hAnsi="ˎ̥"/>
                <w:sz w:val="28"/>
                <w:szCs w:val="28"/>
              </w:rPr>
              <w:t>未知电路数</w:t>
            </w:r>
          </w:p>
        </w:tc>
        <w:tc>
          <w:tcPr>
            <w:tcW w:w="673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7D7447" w:rsidRPr="00F82C55" w:rsidRDefault="007D7447" w:rsidP="00982C89">
            <w:pPr>
              <w:spacing w:before="40" w:after="40"/>
              <w:rPr>
                <w:rFonts w:ascii="ˎ̥" w:hAnsi="ˎ̥" w:cs="宋体"/>
                <w:sz w:val="28"/>
                <w:szCs w:val="28"/>
              </w:rPr>
            </w:pPr>
            <w:r w:rsidRPr="00F82C55">
              <w:rPr>
                <w:rFonts w:ascii="ˎ̥" w:hAnsi="ˎ̥"/>
                <w:sz w:val="28"/>
                <w:szCs w:val="28"/>
              </w:rPr>
              <w:t>表示该中继群的未知态电路数。</w:t>
            </w:r>
          </w:p>
        </w:tc>
      </w:tr>
      <w:tr w:rsidR="007D7447" w:rsidRPr="00F82C55" w:rsidTr="00982C89">
        <w:trPr>
          <w:tblCellSpacing w:w="0" w:type="dxa"/>
        </w:trPr>
        <w:tc>
          <w:tcPr>
            <w:tcW w:w="166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7D7447" w:rsidRPr="00F82C55" w:rsidRDefault="007D7447" w:rsidP="00982C89">
            <w:pPr>
              <w:spacing w:before="40" w:after="40"/>
              <w:rPr>
                <w:rFonts w:ascii="ˎ̥" w:hAnsi="ˎ̥" w:cs="宋体"/>
                <w:sz w:val="28"/>
                <w:szCs w:val="28"/>
              </w:rPr>
            </w:pPr>
            <w:proofErr w:type="gramStart"/>
            <w:r w:rsidRPr="00F82C55">
              <w:rPr>
                <w:rFonts w:ascii="ˎ̥" w:hAnsi="ˎ̥"/>
                <w:sz w:val="28"/>
                <w:szCs w:val="28"/>
              </w:rPr>
              <w:t>不</w:t>
            </w:r>
            <w:proofErr w:type="gramEnd"/>
            <w:r w:rsidRPr="00F82C55">
              <w:rPr>
                <w:rFonts w:ascii="ˎ̥" w:hAnsi="ˎ̥"/>
                <w:sz w:val="28"/>
                <w:szCs w:val="28"/>
              </w:rPr>
              <w:t>可用电路百分比</w:t>
            </w:r>
          </w:p>
        </w:tc>
        <w:tc>
          <w:tcPr>
            <w:tcW w:w="673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7D7447" w:rsidRPr="00F82C55" w:rsidRDefault="007D7447" w:rsidP="00982C89">
            <w:pPr>
              <w:spacing w:before="40" w:after="40"/>
              <w:rPr>
                <w:rFonts w:ascii="ˎ̥" w:hAnsi="ˎ̥" w:cs="宋体"/>
                <w:sz w:val="28"/>
                <w:szCs w:val="28"/>
              </w:rPr>
            </w:pPr>
            <w:r w:rsidRPr="00F82C55">
              <w:rPr>
                <w:rFonts w:ascii="ˎ̥" w:hAnsi="ˎ̥"/>
                <w:sz w:val="28"/>
                <w:szCs w:val="28"/>
              </w:rPr>
              <w:t>表示该中继群中不可用电路数占安装电路数的比例。</w:t>
            </w:r>
          </w:p>
        </w:tc>
      </w:tr>
    </w:tbl>
    <w:p w:rsidR="007D7447" w:rsidRPr="00F82C55" w:rsidRDefault="007D7447" w:rsidP="007D7447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F82C55">
        <w:rPr>
          <w:rFonts w:ascii="宋体" w:hAnsi="宋体" w:hint="eastAsia"/>
          <w:b/>
          <w:color w:val="0000FF"/>
          <w:sz w:val="28"/>
          <w:szCs w:val="28"/>
        </w:rPr>
        <w:t>T1层面处理建议</w:t>
      </w:r>
      <w:r w:rsidRPr="00F82C55">
        <w:rPr>
          <w:rFonts w:ascii="宋体" w:hAnsi="宋体"/>
          <w:b/>
          <w:color w:val="0000FF"/>
          <w:sz w:val="28"/>
          <w:szCs w:val="28"/>
        </w:rPr>
        <w:t>：</w:t>
      </w:r>
    </w:p>
    <w:p w:rsidR="007D7447" w:rsidRPr="00F82C55" w:rsidRDefault="007D7447" w:rsidP="007D7447">
      <w:pPr>
        <w:numPr>
          <w:ilvl w:val="0"/>
          <w:numId w:val="1"/>
        </w:numPr>
        <w:spacing w:line="360" w:lineRule="auto"/>
        <w:rPr>
          <w:rFonts w:ascii="宋体" w:hAnsi="宋体" w:hint="eastAsia"/>
          <w:bCs/>
          <w:sz w:val="28"/>
          <w:szCs w:val="28"/>
        </w:rPr>
      </w:pPr>
      <w:r w:rsidRPr="00F82C55">
        <w:rPr>
          <w:rFonts w:ascii="宋体" w:hAnsi="宋体" w:hint="eastAsia"/>
          <w:bCs/>
          <w:sz w:val="28"/>
          <w:szCs w:val="28"/>
        </w:rPr>
        <w:t>该问题多半是由于传输原因造成的电路中断、数据修改造成的状态不一致、部分硬件故障造成的电路闭塞；如果是100%的故障，则常见原因有局向不可达、信令全阻、网关物理</w:t>
      </w:r>
      <w:proofErr w:type="gramStart"/>
      <w:r w:rsidRPr="00F82C55">
        <w:rPr>
          <w:rFonts w:ascii="宋体" w:hAnsi="宋体" w:hint="eastAsia"/>
          <w:bCs/>
          <w:sz w:val="28"/>
          <w:szCs w:val="28"/>
        </w:rPr>
        <w:t>站点退服等</w:t>
      </w:r>
      <w:proofErr w:type="gramEnd"/>
      <w:r w:rsidRPr="00F82C55">
        <w:rPr>
          <w:rFonts w:ascii="宋体" w:hAnsi="宋体" w:hint="eastAsia"/>
          <w:bCs/>
          <w:sz w:val="28"/>
          <w:szCs w:val="28"/>
        </w:rPr>
        <w:t>；</w:t>
      </w:r>
    </w:p>
    <w:p w:rsidR="007D7447" w:rsidRPr="00F82C55" w:rsidRDefault="007D7447" w:rsidP="007D7447">
      <w:pPr>
        <w:numPr>
          <w:ilvl w:val="0"/>
          <w:numId w:val="1"/>
        </w:numPr>
        <w:spacing w:line="360" w:lineRule="auto"/>
        <w:rPr>
          <w:rFonts w:ascii="宋体" w:hAnsi="宋体" w:hint="eastAsia"/>
          <w:bCs/>
          <w:sz w:val="28"/>
          <w:szCs w:val="28"/>
        </w:rPr>
      </w:pPr>
      <w:r w:rsidRPr="00F82C55">
        <w:rPr>
          <w:rFonts w:ascii="宋体" w:hAnsi="宋体" w:hint="eastAsia"/>
          <w:bCs/>
          <w:sz w:val="28"/>
          <w:szCs w:val="28"/>
        </w:rPr>
        <w:t>使用</w:t>
      </w:r>
      <w:r w:rsidRPr="00F82C55">
        <w:rPr>
          <w:rFonts w:ascii="宋体" w:hAnsi="宋体" w:hint="eastAsia"/>
          <w:sz w:val="28"/>
          <w:szCs w:val="28"/>
        </w:rPr>
        <w:t>指令查看电路状态，确认不正常状态的电路数量是否与告警一致:</w:t>
      </w:r>
    </w:p>
    <w:p w:rsidR="007D7447" w:rsidRPr="00F82C55" w:rsidRDefault="007D7447" w:rsidP="007D7447">
      <w:pPr>
        <w:numPr>
          <w:ilvl w:val="1"/>
          <w:numId w:val="1"/>
        </w:numPr>
        <w:spacing w:line="360" w:lineRule="auto"/>
        <w:rPr>
          <w:rFonts w:ascii="宋体" w:hAnsi="宋体" w:hint="eastAsia"/>
          <w:bCs/>
          <w:sz w:val="28"/>
          <w:szCs w:val="28"/>
        </w:rPr>
      </w:pPr>
      <w:r w:rsidRPr="00F82C55">
        <w:rPr>
          <w:rFonts w:ascii="宋体" w:hAnsi="宋体" w:hint="eastAsia"/>
          <w:bCs/>
          <w:sz w:val="28"/>
          <w:szCs w:val="28"/>
        </w:rPr>
        <w:t>如果是ISUP、TUP、PRA、R2、AIE，可以使用DSP　OFTK：</w:t>
      </w:r>
    </w:p>
    <w:p w:rsidR="007D7447" w:rsidRPr="00F82C55" w:rsidRDefault="007D7447" w:rsidP="007D7447">
      <w:pPr>
        <w:pStyle w:val="HTML"/>
        <w:rPr>
          <w:rFonts w:ascii="宋体" w:hAnsi="宋体" w:hint="eastAsia"/>
          <w:bCs/>
          <w:sz w:val="28"/>
          <w:szCs w:val="28"/>
        </w:rPr>
      </w:pPr>
      <w:r w:rsidRPr="00F82C55">
        <w:rPr>
          <w:rFonts w:ascii="宋体" w:hAnsi="宋体" w:hint="eastAsia"/>
          <w:bCs/>
          <w:sz w:val="28"/>
          <w:szCs w:val="28"/>
        </w:rPr>
        <w:t xml:space="preserve">　　</w:t>
      </w:r>
      <w:r w:rsidRPr="00F82C55">
        <w:rPr>
          <w:rFonts w:ascii="宋体" w:hAnsi="宋体" w:cs="宋体" w:hint="eastAsia"/>
          <w:sz w:val="28"/>
          <w:szCs w:val="28"/>
        </w:rPr>
        <w:t>DSP OFTK</w:t>
      </w:r>
      <w:proofErr w:type="gramStart"/>
      <w:r w:rsidRPr="00F82C55">
        <w:rPr>
          <w:rFonts w:ascii="宋体" w:hAnsi="宋体" w:cs="宋体" w:hint="eastAsia"/>
          <w:sz w:val="28"/>
          <w:szCs w:val="28"/>
        </w:rPr>
        <w:t>:;</w:t>
      </w:r>
      <w:proofErr w:type="gramEnd"/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>RETCODE = 0  操作成功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>局向信息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>--------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局向名称                      设备类型      空闲            忙              闭塞            未知或锁定      故障            未安装电路      所有电路数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TO_PSTN                       ISUP          30(93.75%)      0(0.00%)        1(3.13%)        0(0.00%)        0(0.00%)        1(3.13%)        32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TO_BSC                        AIE           30(96.77%)      0(0.00%)        1(3.23%)        0(0.00%)        0(0.00%)        0(0.00%)        31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TO_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F82C55">
          <w:rPr>
            <w:rFonts w:ascii="宋体" w:hAnsi="宋体" w:cs="宋体" w:hint="eastAsia"/>
            <w:kern w:val="0"/>
            <w:sz w:val="28"/>
            <w:szCs w:val="28"/>
          </w:rPr>
          <w:t>3G</w:t>
        </w:r>
      </w:smartTag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                    R2            30(93.75%)      0(0.00%)        0(0.00%)        0(0.00%)        0(0.00%)        2(6.25%)        32        </w:t>
      </w:r>
    </w:p>
    <w:p w:rsidR="007D7447" w:rsidRPr="00F82C55" w:rsidRDefault="007D7447" w:rsidP="00F82C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4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>TO_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F82C55">
          <w:rPr>
            <w:rFonts w:ascii="宋体" w:hAnsi="宋体" w:cs="宋体" w:hint="eastAsia"/>
            <w:kern w:val="0"/>
            <w:sz w:val="28"/>
            <w:szCs w:val="28"/>
          </w:rPr>
          <w:t>2G</w:t>
        </w:r>
      </w:smartTag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_NEW                     ISUP          0(0.00%)        0(0.00%)        0(0.00%)        0(0.00%)        31(96.88%)      1(3.13%)        32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TO_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F82C55">
          <w:rPr>
            <w:rFonts w:ascii="宋体" w:hAnsi="宋体" w:cs="宋体" w:hint="eastAsia"/>
            <w:kern w:val="0"/>
            <w:sz w:val="28"/>
            <w:szCs w:val="28"/>
          </w:rPr>
          <w:t>3G</w:t>
        </w:r>
      </w:smartTag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_ANSI                    ISUP          28(87.50%)      0(0.00%)        3(9.38%)        0(0.00%)        0(0.00%)        1(3.13%)        32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ANSI_PRA_LOOP                 PRA           120(100.00%)    0(0.00%)        0(0.00%)        0(0.00%)        0(0.00%)        0(0.00%)        120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>(结果个数 = 6)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>---    END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FF"/>
          <w:kern w:val="0"/>
          <w:sz w:val="28"/>
          <w:szCs w:val="28"/>
        </w:rPr>
      </w:pPr>
      <w:r w:rsidRPr="00F82C55">
        <w:rPr>
          <w:rFonts w:ascii="宋体" w:hAnsi="宋体" w:cs="宋体" w:hint="eastAsia"/>
          <w:color w:val="0000FF"/>
          <w:kern w:val="0"/>
          <w:sz w:val="28"/>
          <w:szCs w:val="28"/>
        </w:rPr>
        <w:lastRenderedPageBreak/>
        <w:t>查看</w:t>
      </w:r>
      <w:proofErr w:type="gramStart"/>
      <w:r w:rsidRPr="00F82C55">
        <w:rPr>
          <w:rFonts w:ascii="宋体" w:hAnsi="宋体" w:cs="宋体" w:hint="eastAsia"/>
          <w:color w:val="0000FF"/>
          <w:kern w:val="0"/>
          <w:sz w:val="28"/>
          <w:szCs w:val="28"/>
        </w:rPr>
        <w:t>对应局</w:t>
      </w:r>
      <w:proofErr w:type="gramEnd"/>
      <w:r w:rsidRPr="00F82C55">
        <w:rPr>
          <w:rFonts w:ascii="宋体" w:hAnsi="宋体" w:cs="宋体" w:hint="eastAsia"/>
          <w:color w:val="0000FF"/>
          <w:kern w:val="0"/>
          <w:sz w:val="28"/>
          <w:szCs w:val="28"/>
        </w:rPr>
        <w:t>向、对应状态的数量比例；</w:t>
      </w:r>
    </w:p>
    <w:p w:rsidR="007D7447" w:rsidRPr="00F82C55" w:rsidRDefault="007D7447" w:rsidP="007D7447">
      <w:pPr>
        <w:numPr>
          <w:ilvl w:val="1"/>
          <w:numId w:val="1"/>
        </w:numPr>
        <w:spacing w:line="360" w:lineRule="auto"/>
        <w:ind w:left="777" w:hanging="357"/>
        <w:rPr>
          <w:rFonts w:ascii="宋体" w:hAnsi="宋体" w:hint="eastAsia"/>
          <w:bCs/>
          <w:sz w:val="28"/>
          <w:szCs w:val="28"/>
        </w:rPr>
      </w:pPr>
      <w:r w:rsidRPr="00F82C55">
        <w:rPr>
          <w:rFonts w:ascii="宋体" w:hAnsi="宋体" w:hint="eastAsia"/>
          <w:bCs/>
          <w:sz w:val="28"/>
          <w:szCs w:val="28"/>
        </w:rPr>
        <w:t>如果是BICC局向，则使用DSP　BICCOFC，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DSP BICCOFC: ON="YCHGS8－WHSSA2＿BICC";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RETCODE = 0  操作成功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按局向名称查询BICC命令结果      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-----------------------      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模块号    电路数    状态    返回结果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22        0         空闲    操作成功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22        0         忙      操作成功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22        53        闭塞    操作成功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22        0         未知    操作成功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。。。。。。                              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FF0000"/>
          <w:kern w:val="0"/>
          <w:sz w:val="28"/>
          <w:szCs w:val="28"/>
        </w:rPr>
      </w:pPr>
      <w:r w:rsidRPr="00F82C55">
        <w:rPr>
          <w:rFonts w:ascii="宋体" w:hAnsi="宋体" w:cs="宋体" w:hint="eastAsia"/>
          <w:color w:val="FF0000"/>
          <w:kern w:val="0"/>
          <w:sz w:val="28"/>
          <w:szCs w:val="28"/>
        </w:rPr>
        <w:t xml:space="preserve">    BICC电路总计                  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------------                  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电路状态    电路数    所占比率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空闲        0           0.00%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忙          0           0.00%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闭塞        2048         100.00%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未知        0           0.00%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安装数      2048         100.00%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lastRenderedPageBreak/>
        <w:t xml:space="preserve">   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---    END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FF"/>
          <w:kern w:val="0"/>
          <w:sz w:val="28"/>
          <w:szCs w:val="28"/>
        </w:rPr>
      </w:pPr>
      <w:r w:rsidRPr="00F82C55">
        <w:rPr>
          <w:rFonts w:ascii="宋体" w:hAnsi="宋体" w:cs="宋体" w:hint="eastAsia"/>
          <w:color w:val="0000FF"/>
          <w:kern w:val="0"/>
          <w:sz w:val="28"/>
          <w:szCs w:val="28"/>
        </w:rPr>
        <w:t>查看“BICC电路总计”下面各状态对应的数量比例；</w:t>
      </w:r>
    </w:p>
    <w:p w:rsidR="007D7447" w:rsidRPr="00F82C55" w:rsidRDefault="007D7447" w:rsidP="007D7447">
      <w:pPr>
        <w:numPr>
          <w:ilvl w:val="0"/>
          <w:numId w:val="1"/>
        </w:numPr>
        <w:spacing w:line="360" w:lineRule="auto"/>
        <w:rPr>
          <w:rFonts w:ascii="宋体" w:hAnsi="宋体" w:hint="eastAsia"/>
          <w:bCs/>
          <w:sz w:val="28"/>
          <w:szCs w:val="28"/>
        </w:rPr>
      </w:pPr>
      <w:r w:rsidRPr="00F82C55">
        <w:rPr>
          <w:rFonts w:ascii="宋体" w:hAnsi="宋体" w:hint="eastAsia"/>
          <w:bCs/>
          <w:sz w:val="28"/>
          <w:szCs w:val="28"/>
        </w:rPr>
        <w:t>查出不正常电路对应的CIC：</w:t>
      </w:r>
    </w:p>
    <w:p w:rsidR="007D7447" w:rsidRPr="00F82C55" w:rsidRDefault="007D7447" w:rsidP="007D7447">
      <w:pPr>
        <w:numPr>
          <w:ilvl w:val="1"/>
          <w:numId w:val="1"/>
        </w:numPr>
        <w:spacing w:line="360" w:lineRule="auto"/>
        <w:ind w:left="777" w:hanging="357"/>
        <w:rPr>
          <w:rFonts w:ascii="宋体" w:hAnsi="宋体" w:hint="eastAsia"/>
          <w:bCs/>
          <w:sz w:val="28"/>
          <w:szCs w:val="28"/>
        </w:rPr>
      </w:pPr>
      <w:r w:rsidRPr="00F82C55">
        <w:rPr>
          <w:rFonts w:ascii="宋体" w:hAnsi="宋体" w:hint="eastAsia"/>
          <w:bCs/>
          <w:sz w:val="28"/>
          <w:szCs w:val="28"/>
        </w:rPr>
        <w:t>如果是ISUP、TUP、PRA、R2、AIE，可以使用DSP　OFTS指令查看不正常的电路分布，以某ISUP局向闭塞电路为例，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/>
          <w:kern w:val="0"/>
          <w:sz w:val="28"/>
          <w:szCs w:val="28"/>
        </w:rPr>
        <w:t>DSP OFTS: STATE=BLOCK, ON="ychgs8-ychds1", DT=ISUP;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>RETCODE = 0  操作成功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>模块22查询结果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>--------------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中继群名称                   　       CIC      设备类型     </w:t>
      </w:r>
      <w:r w:rsidRPr="00F82C55">
        <w:rPr>
          <w:rFonts w:ascii="宋体" w:hAnsi="宋体" w:cs="宋体" w:hint="eastAsia"/>
          <w:color w:val="FF0000"/>
          <w:kern w:val="0"/>
          <w:sz w:val="28"/>
          <w:szCs w:val="28"/>
        </w:rPr>
        <w:t>模块号</w:t>
      </w: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电路号    状态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7D7447" w:rsidRPr="00F82C55" w:rsidRDefault="007D7447" w:rsidP="00F82C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4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/>
          <w:kern w:val="0"/>
          <w:sz w:val="28"/>
          <w:szCs w:val="28"/>
        </w:rPr>
        <w:t>ychgs8-ychds1</w:t>
      </w: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                    0        ISUP        </w:t>
      </w:r>
      <w:r w:rsidRPr="00F82C55">
        <w:rPr>
          <w:rFonts w:ascii="宋体" w:hAnsi="宋体" w:cs="宋体" w:hint="eastAsia"/>
          <w:color w:val="FF0000"/>
          <w:kern w:val="0"/>
          <w:sz w:val="28"/>
          <w:szCs w:val="28"/>
        </w:rPr>
        <w:t xml:space="preserve"> 22  </w:t>
      </w: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 8448      未安装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</w:t>
      </w:r>
      <w:r w:rsidRPr="00F82C55">
        <w:rPr>
          <w:rFonts w:ascii="宋体" w:hAnsi="宋体" w:cs="宋体"/>
          <w:kern w:val="0"/>
          <w:sz w:val="28"/>
          <w:szCs w:val="28"/>
        </w:rPr>
        <w:t>ychgs8-ychds1</w:t>
      </w: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   　               1        ISUP         22        8449      闭塞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</w:t>
      </w:r>
      <w:r w:rsidRPr="00F82C55">
        <w:rPr>
          <w:rFonts w:ascii="宋体" w:hAnsi="宋体" w:cs="宋体"/>
          <w:kern w:val="0"/>
          <w:sz w:val="28"/>
          <w:szCs w:val="28"/>
        </w:rPr>
        <w:t>ychgs8-ychds1</w:t>
      </w: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                    2        ISUP         22        8450      闭塞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</w:t>
      </w:r>
      <w:r w:rsidRPr="00F82C55">
        <w:rPr>
          <w:rFonts w:ascii="宋体" w:hAnsi="宋体" w:cs="宋体"/>
          <w:kern w:val="0"/>
          <w:sz w:val="28"/>
          <w:szCs w:val="28"/>
        </w:rPr>
        <w:t>ychgs8-ychds1</w:t>
      </w: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                    3        ISUP         22        8451      闭塞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lastRenderedPageBreak/>
        <w:t xml:space="preserve"> </w:t>
      </w:r>
      <w:r w:rsidRPr="00F82C55">
        <w:rPr>
          <w:rFonts w:ascii="宋体" w:hAnsi="宋体" w:cs="宋体"/>
          <w:kern w:val="0"/>
          <w:sz w:val="28"/>
          <w:szCs w:val="28"/>
        </w:rPr>
        <w:t>ychgs8-ychds1</w:t>
      </w: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                    4        ISUP         22        8452      闭塞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>。。。。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FF"/>
          <w:kern w:val="0"/>
          <w:sz w:val="28"/>
          <w:szCs w:val="28"/>
        </w:rPr>
      </w:pPr>
      <w:r w:rsidRPr="00F82C55">
        <w:rPr>
          <w:rFonts w:ascii="宋体" w:hAnsi="宋体" w:cs="宋体" w:hint="eastAsia"/>
          <w:color w:val="0000FF"/>
          <w:kern w:val="0"/>
          <w:sz w:val="28"/>
          <w:szCs w:val="28"/>
        </w:rPr>
        <w:t>记录CIC</w:t>
      </w:r>
    </w:p>
    <w:p w:rsidR="007D7447" w:rsidRPr="00F82C55" w:rsidRDefault="007D7447" w:rsidP="007D7447">
      <w:pPr>
        <w:numPr>
          <w:ilvl w:val="1"/>
          <w:numId w:val="1"/>
        </w:numPr>
        <w:spacing w:line="360" w:lineRule="auto"/>
        <w:ind w:left="777" w:hanging="357"/>
        <w:rPr>
          <w:rFonts w:ascii="宋体" w:hAnsi="宋体" w:hint="eastAsia"/>
          <w:bCs/>
          <w:sz w:val="28"/>
          <w:szCs w:val="28"/>
        </w:rPr>
      </w:pPr>
      <w:r w:rsidRPr="00F82C55">
        <w:rPr>
          <w:rFonts w:ascii="宋体" w:hAnsi="宋体" w:hint="eastAsia"/>
          <w:bCs/>
          <w:sz w:val="28"/>
          <w:szCs w:val="28"/>
        </w:rPr>
        <w:t>如果是BICC局向，可以使用</w:t>
      </w:r>
      <w:r w:rsidRPr="00F82C55">
        <w:rPr>
          <w:rFonts w:ascii="宋体" w:hAnsi="宋体"/>
          <w:bCs/>
          <w:sz w:val="28"/>
          <w:szCs w:val="28"/>
        </w:rPr>
        <w:t>DSP BICCSTA</w:t>
      </w:r>
      <w:r w:rsidRPr="00F82C55">
        <w:rPr>
          <w:rFonts w:ascii="宋体" w:hAnsi="宋体" w:hint="eastAsia"/>
          <w:bCs/>
          <w:sz w:val="28"/>
          <w:szCs w:val="28"/>
        </w:rPr>
        <w:t>指令查看，以某BICC局向闭塞为例，</w:t>
      </w:r>
      <w:r w:rsidRPr="00F82C55">
        <w:rPr>
          <w:rFonts w:ascii="宋体" w:hAnsi="宋体"/>
          <w:bCs/>
          <w:sz w:val="28"/>
          <w:szCs w:val="28"/>
        </w:rPr>
        <w:t>DSP BICCSTA: ON="ychgs8-whssa2_bicc", STATE=BLOCK;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RETCODE = 0  操作成功                                    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                                                        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模块22查询结果                                           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--------------                                           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CIC数            状态                                   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                                                        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0                闭塞                                   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1                闭塞                                                 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8"/>
          <w:szCs w:val="28"/>
        </w:rPr>
      </w:pPr>
      <w:r w:rsidRPr="00F82C55">
        <w:rPr>
          <w:rFonts w:ascii="宋体" w:hAnsi="宋体" w:cs="宋体" w:hint="eastAsia"/>
          <w:kern w:val="0"/>
          <w:sz w:val="28"/>
          <w:szCs w:val="28"/>
        </w:rPr>
        <w:t xml:space="preserve">     2                闭塞</w:t>
      </w:r>
    </w:p>
    <w:p w:rsidR="007D7447" w:rsidRPr="00F82C55" w:rsidRDefault="007D7447" w:rsidP="007D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FF"/>
          <w:kern w:val="0"/>
          <w:sz w:val="28"/>
          <w:szCs w:val="28"/>
        </w:rPr>
      </w:pPr>
      <w:r w:rsidRPr="00F82C55">
        <w:rPr>
          <w:rFonts w:ascii="宋体" w:hAnsi="宋体" w:cs="宋体" w:hint="eastAsia"/>
          <w:color w:val="0000FF"/>
          <w:kern w:val="0"/>
          <w:sz w:val="28"/>
          <w:szCs w:val="28"/>
        </w:rPr>
        <w:t>记录CIC</w:t>
      </w:r>
    </w:p>
    <w:p w:rsidR="007D7447" w:rsidRPr="00F82C55" w:rsidRDefault="007D7447" w:rsidP="007D7447">
      <w:pPr>
        <w:numPr>
          <w:ilvl w:val="0"/>
          <w:numId w:val="1"/>
        </w:numPr>
        <w:spacing w:line="360" w:lineRule="auto"/>
        <w:rPr>
          <w:rFonts w:ascii="宋体" w:hAnsi="宋体" w:hint="eastAsia"/>
          <w:bCs/>
          <w:sz w:val="28"/>
          <w:szCs w:val="28"/>
        </w:rPr>
      </w:pPr>
      <w:r w:rsidRPr="00F82C55">
        <w:rPr>
          <w:rFonts w:ascii="宋体" w:hAnsi="宋体" w:hint="eastAsia"/>
          <w:bCs/>
          <w:sz w:val="28"/>
          <w:szCs w:val="28"/>
        </w:rPr>
        <w:t>尝试复位电路：</w:t>
      </w:r>
    </w:p>
    <w:p w:rsidR="007D7447" w:rsidRPr="00F82C55" w:rsidRDefault="007D7447" w:rsidP="007D7447">
      <w:pPr>
        <w:numPr>
          <w:ilvl w:val="1"/>
          <w:numId w:val="1"/>
        </w:numPr>
        <w:spacing w:line="360" w:lineRule="auto"/>
        <w:rPr>
          <w:rFonts w:ascii="宋体" w:hAnsi="宋体" w:hint="eastAsia"/>
          <w:bCs/>
          <w:sz w:val="28"/>
          <w:szCs w:val="28"/>
        </w:rPr>
      </w:pPr>
      <w:r w:rsidRPr="00F82C55">
        <w:rPr>
          <w:rFonts w:ascii="宋体" w:hAnsi="宋体" w:hint="eastAsia"/>
          <w:bCs/>
          <w:sz w:val="28"/>
          <w:szCs w:val="28"/>
        </w:rPr>
        <w:t>如果是ISUP、TUP、PRA、R2、AIE，可以使用RST　N7TKC指令，以某ISUP局向为例，</w:t>
      </w:r>
    </w:p>
    <w:p w:rsidR="007D7447" w:rsidRPr="00F82C55" w:rsidRDefault="007D7447" w:rsidP="007D7447">
      <w:pPr>
        <w:spacing w:line="360" w:lineRule="auto"/>
        <w:ind w:left="420"/>
        <w:rPr>
          <w:rFonts w:ascii="宋体" w:hAnsi="宋体" w:hint="eastAsia"/>
          <w:bCs/>
          <w:sz w:val="28"/>
          <w:szCs w:val="28"/>
        </w:rPr>
      </w:pPr>
      <w:r w:rsidRPr="00F82C55">
        <w:rPr>
          <w:rFonts w:ascii="宋体" w:hAnsi="宋体"/>
          <w:bCs/>
          <w:sz w:val="28"/>
          <w:szCs w:val="28"/>
        </w:rPr>
        <w:t>RST N7TKC: CDT=OFCCIC, ON="ychgs8-ychds1", SCIC=0, ECIC=31;</w:t>
      </w:r>
    </w:p>
    <w:p w:rsidR="007D7447" w:rsidRPr="00F82C55" w:rsidRDefault="007D7447" w:rsidP="007D7447">
      <w:pPr>
        <w:numPr>
          <w:ilvl w:val="1"/>
          <w:numId w:val="1"/>
        </w:numPr>
        <w:spacing w:line="360" w:lineRule="auto"/>
        <w:rPr>
          <w:rFonts w:ascii="宋体" w:hAnsi="宋体" w:hint="eastAsia"/>
          <w:bCs/>
          <w:sz w:val="28"/>
          <w:szCs w:val="28"/>
        </w:rPr>
      </w:pPr>
      <w:r w:rsidRPr="00F82C55">
        <w:rPr>
          <w:rFonts w:ascii="宋体" w:hAnsi="宋体" w:hint="eastAsia"/>
          <w:bCs/>
          <w:sz w:val="28"/>
          <w:szCs w:val="28"/>
        </w:rPr>
        <w:lastRenderedPageBreak/>
        <w:t>如果是ISUP、TUP、PRA、R2、AIE，可以使用RS7　BICCCIC：</w:t>
      </w:r>
    </w:p>
    <w:p w:rsidR="007D7447" w:rsidRPr="00F82C55" w:rsidRDefault="007D7447" w:rsidP="007D7447">
      <w:pPr>
        <w:spacing w:line="360" w:lineRule="auto"/>
        <w:ind w:left="420"/>
        <w:rPr>
          <w:rFonts w:ascii="宋体" w:hAnsi="宋体" w:hint="eastAsia"/>
          <w:bCs/>
          <w:sz w:val="28"/>
          <w:szCs w:val="28"/>
        </w:rPr>
      </w:pPr>
      <w:r w:rsidRPr="00F82C55">
        <w:rPr>
          <w:rFonts w:ascii="宋体" w:hAnsi="宋体"/>
          <w:bCs/>
          <w:sz w:val="28"/>
          <w:szCs w:val="28"/>
        </w:rPr>
        <w:t>RST BICCCIC: ON="ychgs8-whssa1_bicc", SCIC=0, ECIC=31;</w:t>
      </w:r>
    </w:p>
    <w:p w:rsidR="007D7447" w:rsidRPr="00F82C55" w:rsidRDefault="007D7447" w:rsidP="007D7447">
      <w:pPr>
        <w:numPr>
          <w:ilvl w:val="0"/>
          <w:numId w:val="1"/>
        </w:numPr>
        <w:spacing w:line="360" w:lineRule="auto"/>
        <w:rPr>
          <w:rFonts w:ascii="宋体" w:hAnsi="宋体" w:hint="eastAsia"/>
          <w:bCs/>
          <w:sz w:val="28"/>
          <w:szCs w:val="28"/>
        </w:rPr>
      </w:pPr>
      <w:r w:rsidRPr="00F82C55">
        <w:rPr>
          <w:rFonts w:ascii="宋体" w:hAnsi="宋体" w:hint="eastAsia"/>
          <w:bCs/>
          <w:sz w:val="28"/>
          <w:szCs w:val="28"/>
        </w:rPr>
        <w:t>通知分公司现场处理。分公司处理建议：检查是否由于电路传输、修改数据配置、电路割接调整、人为闭塞等操作、或对端等原因引起。</w:t>
      </w:r>
    </w:p>
    <w:p w:rsidR="007D7447" w:rsidRPr="00F82C55" w:rsidRDefault="007D7447" w:rsidP="007D7447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F82C55">
        <w:rPr>
          <w:rFonts w:ascii="宋体" w:hAnsi="宋体" w:hint="eastAsia"/>
          <w:b/>
          <w:color w:val="0000FF"/>
          <w:sz w:val="28"/>
          <w:szCs w:val="28"/>
        </w:rPr>
        <w:t>T2层面处理建议</w:t>
      </w:r>
      <w:r w:rsidRPr="00F82C55">
        <w:rPr>
          <w:rFonts w:ascii="宋体" w:hAnsi="宋体"/>
          <w:b/>
          <w:color w:val="0000FF"/>
          <w:sz w:val="28"/>
          <w:szCs w:val="28"/>
        </w:rPr>
        <w:t>：</w:t>
      </w:r>
    </w:p>
    <w:p w:rsidR="007D7447" w:rsidRPr="00F82C55" w:rsidRDefault="007D7447" w:rsidP="007D7447">
      <w:pPr>
        <w:spacing w:line="360" w:lineRule="auto"/>
        <w:rPr>
          <w:rFonts w:ascii="宋体" w:hAnsi="宋体" w:hint="eastAsia"/>
          <w:sz w:val="28"/>
          <w:szCs w:val="28"/>
        </w:rPr>
      </w:pPr>
      <w:r w:rsidRPr="00F82C55">
        <w:rPr>
          <w:rFonts w:ascii="宋体" w:hAnsi="宋体" w:hint="eastAsia"/>
          <w:sz w:val="28"/>
          <w:szCs w:val="28"/>
        </w:rPr>
        <w:t>无</w:t>
      </w:r>
    </w:p>
    <w:p w:rsidR="00917523" w:rsidRPr="00F82C55" w:rsidRDefault="00917523">
      <w:pPr>
        <w:rPr>
          <w:sz w:val="28"/>
          <w:szCs w:val="28"/>
        </w:rPr>
      </w:pPr>
    </w:p>
    <w:sectPr w:rsidR="00917523" w:rsidRPr="00F82C55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07DD9"/>
    <w:multiLevelType w:val="hybridMultilevel"/>
    <w:tmpl w:val="E5E89C6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5C12A1CA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7447"/>
    <w:rsid w:val="007D7447"/>
    <w:rsid w:val="00917523"/>
    <w:rsid w:val="00F82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4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7D744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D7447"/>
    <w:rPr>
      <w:rFonts w:ascii="Arial" w:eastAsia="黑体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rsid w:val="007D7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7D7447"/>
    <w:rPr>
      <w:rFonts w:ascii="Courier New" w:eastAsia="宋体" w:hAnsi="Courier New" w:cs="Courier New"/>
      <w:kern w:val="0"/>
      <w:sz w:val="2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7D744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D7447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645</Words>
  <Characters>3680</Characters>
  <Application>Microsoft Office Word</Application>
  <DocSecurity>0</DocSecurity>
  <Lines>30</Lines>
  <Paragraphs>8</Paragraphs>
  <ScaleCrop>false</ScaleCrop>
  <Company>Sky123.Org</Company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2011-05-25T06:46:00Z</dcterms:created>
  <dcterms:modified xsi:type="dcterms:W3CDTF">2011-05-25T06:47:00Z</dcterms:modified>
</cp:coreProperties>
</file>