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18B" w:rsidRPr="0054418B" w:rsidRDefault="0054418B" w:rsidP="0054418B">
      <w:pPr>
        <w:pStyle w:val="2"/>
        <w:rPr>
          <w:rFonts w:hint="eastAsia"/>
          <w:kern w:val="44"/>
          <w:sz w:val="28"/>
          <w:szCs w:val="28"/>
        </w:rPr>
      </w:pPr>
      <w:r w:rsidRPr="0054418B">
        <w:rPr>
          <w:rFonts w:ascii="Times New Roman" w:eastAsia="宋体" w:hAnsi="Times New Roman" w:hint="eastAsia"/>
          <w:kern w:val="44"/>
          <w:sz w:val="28"/>
          <w:szCs w:val="28"/>
        </w:rPr>
        <w:t>中继拥塞告警</w:t>
      </w:r>
    </w:p>
    <w:p w:rsidR="0054418B" w:rsidRPr="0054418B" w:rsidRDefault="0054418B" w:rsidP="0054418B">
      <w:pPr>
        <w:rPr>
          <w:rFonts w:hint="eastAsia"/>
          <w:b/>
          <w:sz w:val="28"/>
          <w:szCs w:val="28"/>
        </w:rPr>
      </w:pPr>
      <w:r w:rsidRPr="0054418B">
        <w:rPr>
          <w:rFonts w:ascii="宋体" w:hAnsi="宋体"/>
          <w:b/>
          <w:color w:val="0000FF"/>
          <w:sz w:val="28"/>
          <w:szCs w:val="28"/>
        </w:rPr>
        <w:t>告警描述：</w:t>
      </w:r>
      <w:r w:rsidRPr="0054418B">
        <w:rPr>
          <w:rFonts w:hint="eastAsia"/>
          <w:b/>
          <w:sz w:val="28"/>
          <w:szCs w:val="28"/>
        </w:rPr>
        <w:t>中继拥塞告警</w:t>
      </w:r>
    </w:p>
    <w:p w:rsidR="0054418B" w:rsidRPr="0054418B" w:rsidRDefault="0054418B" w:rsidP="0054418B">
      <w:pPr>
        <w:spacing w:line="360" w:lineRule="auto"/>
        <w:rPr>
          <w:rFonts w:ascii="宋体" w:hAnsi="宋体" w:hint="eastAsia"/>
          <w:sz w:val="28"/>
          <w:szCs w:val="28"/>
        </w:rPr>
      </w:pPr>
      <w:r w:rsidRPr="0054418B">
        <w:rPr>
          <w:rFonts w:ascii="宋体" w:hAnsi="宋体" w:hint="eastAsia"/>
          <w:b/>
          <w:color w:val="0000FF"/>
          <w:sz w:val="28"/>
          <w:szCs w:val="28"/>
        </w:rPr>
        <w:t>告警级别：</w:t>
      </w:r>
      <w:r w:rsidRPr="0054418B">
        <w:rPr>
          <w:rFonts w:ascii="宋体" w:hAnsi="宋体" w:hint="eastAsia"/>
          <w:sz w:val="28"/>
          <w:szCs w:val="28"/>
        </w:rPr>
        <w:t>次要告警</w:t>
      </w:r>
    </w:p>
    <w:p w:rsidR="0054418B" w:rsidRPr="0054418B" w:rsidRDefault="0054418B" w:rsidP="0054418B">
      <w:pPr>
        <w:spacing w:line="360" w:lineRule="auto"/>
        <w:rPr>
          <w:rFonts w:ascii="宋体" w:hAnsi="宋体" w:hint="eastAsia"/>
          <w:sz w:val="28"/>
          <w:szCs w:val="28"/>
        </w:rPr>
      </w:pPr>
      <w:r w:rsidRPr="0054418B">
        <w:rPr>
          <w:rFonts w:ascii="宋体" w:hAnsi="宋体" w:hint="eastAsia"/>
          <w:b/>
          <w:color w:val="0000FF"/>
          <w:sz w:val="28"/>
          <w:szCs w:val="28"/>
        </w:rPr>
        <w:t>变更说明：</w:t>
      </w:r>
      <w:r w:rsidRPr="0054418B">
        <w:rPr>
          <w:rFonts w:ascii="宋体" w:hAnsi="宋体" w:hint="eastAsia"/>
          <w:sz w:val="28"/>
          <w:szCs w:val="28"/>
        </w:rPr>
        <w:t>无</w:t>
      </w:r>
    </w:p>
    <w:p w:rsidR="0054418B" w:rsidRPr="0054418B" w:rsidRDefault="0054418B" w:rsidP="0054418B">
      <w:pPr>
        <w:spacing w:line="360" w:lineRule="auto"/>
        <w:rPr>
          <w:rFonts w:ascii="宋体" w:hAnsi="宋体" w:hint="eastAsia"/>
          <w:sz w:val="28"/>
          <w:szCs w:val="28"/>
        </w:rPr>
      </w:pPr>
      <w:r w:rsidRPr="0054418B">
        <w:rPr>
          <w:rFonts w:ascii="宋体" w:hAnsi="宋体" w:hint="eastAsia"/>
          <w:b/>
          <w:color w:val="0000FF"/>
          <w:sz w:val="28"/>
          <w:szCs w:val="28"/>
        </w:rPr>
        <w:t>设备类型：</w:t>
      </w:r>
      <w:r w:rsidRPr="0054418B">
        <w:rPr>
          <w:rFonts w:ascii="宋体" w:hAnsi="宋体" w:hint="eastAsia"/>
          <w:sz w:val="28"/>
          <w:szCs w:val="28"/>
        </w:rPr>
        <w:t>MSC SERVER</w:t>
      </w:r>
    </w:p>
    <w:p w:rsidR="0054418B" w:rsidRPr="0054418B" w:rsidRDefault="0054418B" w:rsidP="0054418B">
      <w:pPr>
        <w:pStyle w:val="a3"/>
        <w:spacing w:line="336" w:lineRule="auto"/>
        <w:rPr>
          <w:rFonts w:cs="Times New Roman" w:hint="eastAsia"/>
          <w:b/>
          <w:color w:val="0000FF"/>
          <w:kern w:val="2"/>
          <w:sz w:val="28"/>
          <w:szCs w:val="28"/>
        </w:rPr>
      </w:pPr>
      <w:r w:rsidRPr="0054418B">
        <w:rPr>
          <w:rFonts w:cs="Times New Roman"/>
          <w:b/>
          <w:color w:val="0000FF"/>
          <w:kern w:val="2"/>
          <w:sz w:val="28"/>
          <w:szCs w:val="28"/>
        </w:rPr>
        <w:t>告警解释：</w:t>
      </w:r>
    </w:p>
    <w:p w:rsidR="0054418B" w:rsidRPr="0054418B" w:rsidRDefault="0054418B" w:rsidP="0054418B">
      <w:pPr>
        <w:spacing w:line="360" w:lineRule="auto"/>
        <w:rPr>
          <w:rFonts w:ascii="宋体" w:hAnsi="宋体"/>
          <w:sz w:val="28"/>
          <w:szCs w:val="28"/>
        </w:rPr>
      </w:pPr>
      <w:r w:rsidRPr="0054418B">
        <w:rPr>
          <w:rFonts w:ascii="宋体" w:hAnsi="宋体" w:hint="eastAsia"/>
          <w:sz w:val="28"/>
          <w:szCs w:val="28"/>
        </w:rPr>
        <w:t>当BICC局向出局选路成功次数大于等于呼叫次数初始门限值，并且接通率小于等于告警开始阈值时，系统产生此告警。当接通率大于等于告警恢复阈值时，告警恢复。</w:t>
      </w:r>
    </w:p>
    <w:p w:rsidR="0054418B" w:rsidRPr="0054418B" w:rsidRDefault="0054418B" w:rsidP="0054418B">
      <w:pPr>
        <w:spacing w:line="360" w:lineRule="auto"/>
        <w:rPr>
          <w:rFonts w:ascii="宋体" w:hAnsi="宋体" w:hint="eastAsia"/>
          <w:sz w:val="28"/>
          <w:szCs w:val="28"/>
        </w:rPr>
      </w:pPr>
      <w:r w:rsidRPr="0054418B">
        <w:rPr>
          <w:rFonts w:ascii="宋体" w:hAnsi="宋体" w:hint="eastAsia"/>
          <w:sz w:val="28"/>
          <w:szCs w:val="28"/>
        </w:rPr>
        <w:t>当ISUP中继群出局选路成功次数大于等于呼叫次数初始门限值，并且接通率小于等于告警开始阈值时，系统产生此告警。当接通率大于等于告警恢复阈值时，告警恢复。</w:t>
      </w:r>
    </w:p>
    <w:p w:rsidR="0054418B" w:rsidRPr="0054418B" w:rsidRDefault="0054418B" w:rsidP="0054418B">
      <w:pPr>
        <w:spacing w:line="360" w:lineRule="auto"/>
        <w:rPr>
          <w:rFonts w:ascii="宋体" w:hAnsi="宋体" w:hint="eastAsia"/>
          <w:sz w:val="28"/>
          <w:szCs w:val="28"/>
        </w:rPr>
      </w:pPr>
    </w:p>
    <w:p w:rsidR="0054418B" w:rsidRPr="0054418B" w:rsidRDefault="0054418B" w:rsidP="0054418B">
      <w:pPr>
        <w:pStyle w:val="a3"/>
        <w:spacing w:line="336" w:lineRule="auto"/>
        <w:rPr>
          <w:rFonts w:cs="Times New Roman" w:hint="eastAsia"/>
          <w:b/>
          <w:color w:val="0000FF"/>
          <w:kern w:val="2"/>
          <w:sz w:val="28"/>
          <w:szCs w:val="28"/>
        </w:rPr>
      </w:pPr>
      <w:r w:rsidRPr="0054418B">
        <w:rPr>
          <w:rFonts w:cs="Times New Roman" w:hint="eastAsia"/>
          <w:b/>
          <w:color w:val="0000FF"/>
          <w:kern w:val="2"/>
          <w:sz w:val="28"/>
          <w:szCs w:val="28"/>
        </w:rPr>
        <w:t>业务影响：</w:t>
      </w:r>
    </w:p>
    <w:p w:rsidR="0054418B" w:rsidRPr="0054418B" w:rsidRDefault="0054418B" w:rsidP="0054418B">
      <w:pPr>
        <w:pStyle w:val="a3"/>
        <w:spacing w:line="336" w:lineRule="auto"/>
        <w:ind w:left="120"/>
        <w:rPr>
          <w:rFonts w:cs="Times New Roman"/>
          <w:kern w:val="2"/>
          <w:sz w:val="28"/>
          <w:szCs w:val="28"/>
        </w:rPr>
      </w:pPr>
      <w:r w:rsidRPr="0054418B">
        <w:rPr>
          <w:rFonts w:cs="Times New Roman" w:hint="eastAsia"/>
          <w:kern w:val="2"/>
          <w:sz w:val="28"/>
          <w:szCs w:val="28"/>
        </w:rPr>
        <w:t>*  系统产生此告警时，不进行任何处理，对业务没有影响。</w:t>
      </w:r>
    </w:p>
    <w:p w:rsidR="0054418B" w:rsidRPr="0054418B" w:rsidRDefault="0054418B" w:rsidP="0054418B">
      <w:pPr>
        <w:pStyle w:val="a3"/>
        <w:spacing w:line="336" w:lineRule="auto"/>
        <w:ind w:left="120"/>
        <w:rPr>
          <w:rFonts w:cs="Times New Roman" w:hint="eastAsia"/>
          <w:kern w:val="2"/>
          <w:sz w:val="28"/>
          <w:szCs w:val="28"/>
        </w:rPr>
      </w:pPr>
      <w:r w:rsidRPr="0054418B">
        <w:rPr>
          <w:rFonts w:cs="Times New Roman" w:hint="eastAsia"/>
          <w:kern w:val="2"/>
          <w:sz w:val="28"/>
          <w:szCs w:val="28"/>
        </w:rPr>
        <w:t>*  呼叫没有建立，不影响话单。</w:t>
      </w:r>
    </w:p>
    <w:p w:rsidR="0054418B" w:rsidRPr="0054418B" w:rsidRDefault="0054418B" w:rsidP="0054418B">
      <w:pPr>
        <w:spacing w:line="360" w:lineRule="auto"/>
        <w:rPr>
          <w:rFonts w:ascii="宋体" w:hAnsi="宋体" w:hint="eastAsia"/>
          <w:b/>
          <w:color w:val="0000FF"/>
          <w:sz w:val="28"/>
          <w:szCs w:val="28"/>
        </w:rPr>
      </w:pPr>
      <w:r w:rsidRPr="0054418B">
        <w:rPr>
          <w:rFonts w:ascii="宋体" w:hAnsi="宋体"/>
          <w:b/>
          <w:color w:val="0000FF"/>
          <w:sz w:val="28"/>
          <w:szCs w:val="28"/>
        </w:rPr>
        <w:t>参数说明：</w:t>
      </w:r>
    </w:p>
    <w:p w:rsidR="0054418B" w:rsidRPr="0054418B" w:rsidRDefault="0054418B" w:rsidP="0054418B">
      <w:pPr>
        <w:rPr>
          <w:rFonts w:hint="eastAsia"/>
          <w:sz w:val="28"/>
          <w:szCs w:val="28"/>
        </w:rPr>
      </w:pPr>
    </w:p>
    <w:p w:rsidR="0054418B" w:rsidRPr="0054418B" w:rsidRDefault="0054418B" w:rsidP="0054418B">
      <w:pPr>
        <w:pStyle w:val="2"/>
        <w:spacing w:before="240" w:after="240" w:line="336" w:lineRule="auto"/>
        <w:rPr>
          <w:color w:val="007AF4"/>
          <w:sz w:val="28"/>
          <w:szCs w:val="28"/>
        </w:rPr>
      </w:pPr>
      <w:r w:rsidRPr="0054418B">
        <w:rPr>
          <w:rStyle w:val="htmlhighlight1"/>
          <w:rFonts w:hint="eastAsia"/>
          <w:color w:val="007AF4"/>
          <w:sz w:val="28"/>
          <w:szCs w:val="28"/>
        </w:rPr>
        <w:lastRenderedPageBreak/>
        <w:t>告警</w:t>
      </w:r>
      <w:r w:rsidRPr="0054418B">
        <w:rPr>
          <w:rFonts w:hint="eastAsia"/>
          <w:color w:val="007AF4"/>
          <w:sz w:val="28"/>
          <w:szCs w:val="28"/>
        </w:rPr>
        <w:t>参数</w:t>
      </w:r>
    </w:p>
    <w:tbl>
      <w:tblPr>
        <w:tblW w:w="5000" w:type="pct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000"/>
      </w:tblPr>
      <w:tblGrid>
        <w:gridCol w:w="2367"/>
        <w:gridCol w:w="6089"/>
      </w:tblGrid>
      <w:tr w:rsidR="0054418B" w:rsidRPr="0054418B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FCFCF"/>
            <w:vAlign w:val="bottom"/>
          </w:tcPr>
          <w:p w:rsidR="0054418B" w:rsidRPr="0054418B" w:rsidRDefault="0054418B" w:rsidP="00982C89">
            <w:pPr>
              <w:spacing w:before="160" w:after="240" w:line="336" w:lineRule="auto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 w:rsidRPr="0054418B">
              <w:rPr>
                <w:rFonts w:hint="eastAsia"/>
                <w:b/>
                <w:bCs/>
                <w:sz w:val="28"/>
                <w:szCs w:val="28"/>
              </w:rPr>
              <w:t>参数名称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FCFCF"/>
            <w:vAlign w:val="bottom"/>
          </w:tcPr>
          <w:p w:rsidR="0054418B" w:rsidRPr="0054418B" w:rsidRDefault="0054418B" w:rsidP="00982C89">
            <w:pPr>
              <w:spacing w:before="160" w:after="240" w:line="336" w:lineRule="auto"/>
              <w:rPr>
                <w:rFonts w:ascii="宋体" w:hAnsi="宋体" w:cs="宋体"/>
                <w:b/>
                <w:bCs/>
                <w:sz w:val="28"/>
                <w:szCs w:val="28"/>
              </w:rPr>
            </w:pPr>
            <w:r w:rsidRPr="0054418B">
              <w:rPr>
                <w:rFonts w:hint="eastAsia"/>
                <w:b/>
                <w:bCs/>
                <w:sz w:val="28"/>
                <w:szCs w:val="28"/>
              </w:rPr>
              <w:t>参数含义</w:t>
            </w:r>
          </w:p>
        </w:tc>
      </w:tr>
      <w:tr w:rsidR="0054418B" w:rsidRPr="0054418B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418B" w:rsidRPr="0054418B" w:rsidRDefault="0054418B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proofErr w:type="gramStart"/>
            <w:r w:rsidRPr="0054418B">
              <w:rPr>
                <w:rFonts w:hint="eastAsia"/>
                <w:sz w:val="28"/>
                <w:szCs w:val="28"/>
              </w:rPr>
              <w:t>板类型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418B" w:rsidRPr="0054418B" w:rsidRDefault="0054418B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54418B">
              <w:rPr>
                <w:rStyle w:val="htmlhighlight1"/>
                <w:rFonts w:hint="eastAsia"/>
                <w:sz w:val="28"/>
                <w:szCs w:val="28"/>
              </w:rPr>
              <w:t>告警</w:t>
            </w:r>
            <w:r w:rsidRPr="0054418B">
              <w:rPr>
                <w:rFonts w:hint="eastAsia"/>
                <w:sz w:val="28"/>
                <w:szCs w:val="28"/>
              </w:rPr>
              <w:t>所属单板的类型。</w:t>
            </w:r>
          </w:p>
        </w:tc>
      </w:tr>
      <w:tr w:rsidR="0054418B" w:rsidRPr="0054418B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418B" w:rsidRPr="0054418B" w:rsidRDefault="0054418B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54418B">
              <w:rPr>
                <w:rFonts w:hint="eastAsia"/>
                <w:sz w:val="28"/>
                <w:szCs w:val="28"/>
              </w:rPr>
              <w:t>机架号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418B" w:rsidRPr="0054418B" w:rsidRDefault="0054418B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54418B">
              <w:rPr>
                <w:rStyle w:val="htmlhighlight1"/>
                <w:rFonts w:hint="eastAsia"/>
                <w:sz w:val="28"/>
                <w:szCs w:val="28"/>
              </w:rPr>
              <w:t>告警</w:t>
            </w:r>
            <w:r w:rsidRPr="0054418B">
              <w:rPr>
                <w:rFonts w:hint="eastAsia"/>
                <w:sz w:val="28"/>
                <w:szCs w:val="28"/>
              </w:rPr>
              <w:t>所属单板的机架号。</w:t>
            </w:r>
          </w:p>
        </w:tc>
      </w:tr>
      <w:tr w:rsidR="0054418B" w:rsidRPr="0054418B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418B" w:rsidRPr="0054418B" w:rsidRDefault="0054418B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proofErr w:type="gramStart"/>
            <w:r w:rsidRPr="0054418B">
              <w:rPr>
                <w:rFonts w:hint="eastAsia"/>
                <w:sz w:val="28"/>
                <w:szCs w:val="28"/>
              </w:rPr>
              <w:t>框号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418B" w:rsidRPr="0054418B" w:rsidRDefault="0054418B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54418B">
              <w:rPr>
                <w:rStyle w:val="htmlhighlight1"/>
                <w:rFonts w:hint="eastAsia"/>
                <w:sz w:val="28"/>
                <w:szCs w:val="28"/>
              </w:rPr>
              <w:t>告警</w:t>
            </w:r>
            <w:r w:rsidRPr="0054418B">
              <w:rPr>
                <w:rFonts w:hint="eastAsia"/>
                <w:sz w:val="28"/>
                <w:szCs w:val="28"/>
              </w:rPr>
              <w:t>所属单板的框号。</w:t>
            </w:r>
          </w:p>
        </w:tc>
      </w:tr>
      <w:tr w:rsidR="0054418B" w:rsidRPr="0054418B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418B" w:rsidRPr="0054418B" w:rsidRDefault="0054418B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proofErr w:type="gramStart"/>
            <w:r w:rsidRPr="0054418B">
              <w:rPr>
                <w:rFonts w:hint="eastAsia"/>
                <w:sz w:val="28"/>
                <w:szCs w:val="28"/>
              </w:rPr>
              <w:t>槽号</w:t>
            </w:r>
            <w:proofErr w:type="gram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418B" w:rsidRPr="0054418B" w:rsidRDefault="0054418B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54418B">
              <w:rPr>
                <w:rStyle w:val="htmlhighlight1"/>
                <w:rFonts w:hint="eastAsia"/>
                <w:sz w:val="28"/>
                <w:szCs w:val="28"/>
              </w:rPr>
              <w:t>告警</w:t>
            </w:r>
            <w:r w:rsidRPr="0054418B">
              <w:rPr>
                <w:rFonts w:hint="eastAsia"/>
                <w:sz w:val="28"/>
                <w:szCs w:val="28"/>
              </w:rPr>
              <w:t>所属单板的槽号。</w:t>
            </w:r>
          </w:p>
        </w:tc>
      </w:tr>
      <w:tr w:rsidR="0054418B" w:rsidRPr="0054418B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418B" w:rsidRPr="0054418B" w:rsidRDefault="0054418B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54418B">
              <w:rPr>
                <w:rFonts w:hint="eastAsia"/>
                <w:sz w:val="28"/>
                <w:szCs w:val="28"/>
              </w:rPr>
              <w:t>位置号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418B" w:rsidRPr="0054418B" w:rsidRDefault="0054418B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54418B">
              <w:rPr>
                <w:rStyle w:val="htmlhighlight1"/>
                <w:rFonts w:hint="eastAsia"/>
                <w:sz w:val="28"/>
                <w:szCs w:val="28"/>
              </w:rPr>
              <w:t>告警</w:t>
            </w:r>
            <w:r w:rsidRPr="0054418B">
              <w:rPr>
                <w:rFonts w:hint="eastAsia"/>
                <w:sz w:val="28"/>
                <w:szCs w:val="28"/>
              </w:rPr>
              <w:t>所属单板的位置号。</w:t>
            </w:r>
          </w:p>
        </w:tc>
      </w:tr>
      <w:tr w:rsidR="0054418B" w:rsidRPr="0054418B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418B" w:rsidRPr="0054418B" w:rsidRDefault="0054418B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54418B">
              <w:rPr>
                <w:rFonts w:hint="eastAsia"/>
                <w:sz w:val="28"/>
                <w:szCs w:val="28"/>
              </w:rPr>
              <w:t>模块号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418B" w:rsidRPr="0054418B" w:rsidRDefault="0054418B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54418B">
              <w:rPr>
                <w:rStyle w:val="htmlhighlight1"/>
                <w:rFonts w:hint="eastAsia"/>
                <w:sz w:val="28"/>
                <w:szCs w:val="28"/>
              </w:rPr>
              <w:t>告警</w:t>
            </w:r>
            <w:r w:rsidRPr="0054418B">
              <w:rPr>
                <w:rFonts w:hint="eastAsia"/>
                <w:sz w:val="28"/>
                <w:szCs w:val="28"/>
              </w:rPr>
              <w:t>所属单板的模块号。</w:t>
            </w:r>
          </w:p>
        </w:tc>
      </w:tr>
      <w:tr w:rsidR="0054418B" w:rsidRPr="0054418B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418B" w:rsidRPr="0054418B" w:rsidRDefault="0054418B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54418B">
              <w:rPr>
                <w:rStyle w:val="htmlhighlight3"/>
                <w:rFonts w:hint="eastAsia"/>
                <w:sz w:val="28"/>
                <w:szCs w:val="28"/>
              </w:rPr>
              <w:t>中</w:t>
            </w:r>
            <w:r w:rsidRPr="0054418B">
              <w:rPr>
                <w:rStyle w:val="htmlhighlight2"/>
                <w:rFonts w:hint="eastAsia"/>
                <w:sz w:val="28"/>
                <w:szCs w:val="28"/>
              </w:rPr>
              <w:t>继</w:t>
            </w:r>
            <w:r w:rsidRPr="0054418B">
              <w:rPr>
                <w:rFonts w:hint="eastAsia"/>
                <w:sz w:val="28"/>
                <w:szCs w:val="28"/>
              </w:rPr>
              <w:t>群名称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418B" w:rsidRPr="0054418B" w:rsidRDefault="0054418B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54418B">
              <w:rPr>
                <w:rFonts w:hint="eastAsia"/>
                <w:sz w:val="28"/>
                <w:szCs w:val="28"/>
              </w:rPr>
              <w:t>表示发生</w:t>
            </w:r>
            <w:r w:rsidRPr="0054418B">
              <w:rPr>
                <w:rStyle w:val="htmlhighlight0"/>
                <w:rFonts w:hint="eastAsia"/>
                <w:sz w:val="28"/>
                <w:szCs w:val="28"/>
              </w:rPr>
              <w:t>拥塞</w:t>
            </w:r>
            <w:r w:rsidRPr="0054418B">
              <w:rPr>
                <w:rFonts w:hint="eastAsia"/>
                <w:sz w:val="28"/>
                <w:szCs w:val="28"/>
              </w:rPr>
              <w:t>的</w:t>
            </w:r>
            <w:r w:rsidRPr="0054418B">
              <w:rPr>
                <w:rStyle w:val="htmlhighlight3"/>
                <w:rFonts w:hint="eastAsia"/>
                <w:sz w:val="28"/>
                <w:szCs w:val="28"/>
              </w:rPr>
              <w:t>中</w:t>
            </w:r>
            <w:r w:rsidRPr="0054418B">
              <w:rPr>
                <w:rStyle w:val="htmlhighlight2"/>
                <w:rFonts w:hint="eastAsia"/>
                <w:sz w:val="28"/>
                <w:szCs w:val="28"/>
              </w:rPr>
              <w:t>继</w:t>
            </w:r>
            <w:r w:rsidRPr="0054418B">
              <w:rPr>
                <w:rFonts w:hint="eastAsia"/>
                <w:sz w:val="28"/>
                <w:szCs w:val="28"/>
              </w:rPr>
              <w:t>群名称。</w:t>
            </w:r>
          </w:p>
        </w:tc>
      </w:tr>
      <w:tr w:rsidR="0054418B" w:rsidRPr="0054418B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418B" w:rsidRPr="0054418B" w:rsidRDefault="0054418B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54418B">
              <w:rPr>
                <w:rFonts w:hint="eastAsia"/>
                <w:sz w:val="28"/>
                <w:szCs w:val="28"/>
              </w:rPr>
              <w:t>局向名称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418B" w:rsidRPr="0054418B" w:rsidRDefault="0054418B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54418B">
              <w:rPr>
                <w:rFonts w:hint="eastAsia"/>
                <w:sz w:val="28"/>
                <w:szCs w:val="28"/>
              </w:rPr>
              <w:t>表示发生</w:t>
            </w:r>
            <w:r w:rsidRPr="0054418B">
              <w:rPr>
                <w:rStyle w:val="htmlhighlight0"/>
                <w:rFonts w:hint="eastAsia"/>
                <w:sz w:val="28"/>
                <w:szCs w:val="28"/>
              </w:rPr>
              <w:t>拥塞</w:t>
            </w:r>
            <w:r w:rsidRPr="0054418B">
              <w:rPr>
                <w:rFonts w:hint="eastAsia"/>
                <w:sz w:val="28"/>
                <w:szCs w:val="28"/>
              </w:rPr>
              <w:t>的局向名称。</w:t>
            </w:r>
          </w:p>
        </w:tc>
      </w:tr>
      <w:tr w:rsidR="0054418B" w:rsidRPr="0054418B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418B" w:rsidRPr="0054418B" w:rsidRDefault="0054418B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54418B">
              <w:rPr>
                <w:rStyle w:val="htmlhighlight3"/>
                <w:rFonts w:hint="eastAsia"/>
                <w:sz w:val="28"/>
                <w:szCs w:val="28"/>
              </w:rPr>
              <w:t>中</w:t>
            </w:r>
            <w:r w:rsidRPr="0054418B">
              <w:rPr>
                <w:rStyle w:val="htmlhighlight2"/>
                <w:rFonts w:hint="eastAsia"/>
                <w:sz w:val="28"/>
                <w:szCs w:val="28"/>
              </w:rPr>
              <w:t>继</w:t>
            </w:r>
            <w:r w:rsidRPr="0054418B"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418B" w:rsidRPr="0054418B" w:rsidRDefault="0054418B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54418B">
              <w:rPr>
                <w:rFonts w:hint="eastAsia"/>
                <w:sz w:val="28"/>
                <w:szCs w:val="28"/>
              </w:rPr>
              <w:t>表示发生</w:t>
            </w:r>
            <w:r w:rsidRPr="0054418B">
              <w:rPr>
                <w:rStyle w:val="htmlhighlight0"/>
                <w:rFonts w:hint="eastAsia"/>
                <w:sz w:val="28"/>
                <w:szCs w:val="28"/>
              </w:rPr>
              <w:t>拥塞</w:t>
            </w:r>
            <w:r w:rsidRPr="0054418B">
              <w:rPr>
                <w:rFonts w:hint="eastAsia"/>
                <w:sz w:val="28"/>
                <w:szCs w:val="28"/>
              </w:rPr>
              <w:t>的</w:t>
            </w:r>
            <w:r w:rsidRPr="0054418B">
              <w:rPr>
                <w:rStyle w:val="htmlhighlight3"/>
                <w:rFonts w:hint="eastAsia"/>
                <w:sz w:val="28"/>
                <w:szCs w:val="28"/>
              </w:rPr>
              <w:t>中</w:t>
            </w:r>
            <w:r w:rsidRPr="0054418B">
              <w:rPr>
                <w:rStyle w:val="htmlhighlight2"/>
                <w:rFonts w:hint="eastAsia"/>
                <w:sz w:val="28"/>
                <w:szCs w:val="28"/>
              </w:rPr>
              <w:t>继</w:t>
            </w:r>
            <w:r w:rsidRPr="0054418B">
              <w:rPr>
                <w:rFonts w:hint="eastAsia"/>
                <w:sz w:val="28"/>
                <w:szCs w:val="28"/>
              </w:rPr>
              <w:t>类型。</w:t>
            </w:r>
          </w:p>
        </w:tc>
      </w:tr>
      <w:tr w:rsidR="0054418B" w:rsidRPr="0054418B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418B" w:rsidRPr="0054418B" w:rsidRDefault="0054418B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54418B">
              <w:rPr>
                <w:rFonts w:hint="eastAsia"/>
                <w:sz w:val="28"/>
                <w:szCs w:val="28"/>
              </w:rPr>
              <w:t>总出局次数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418B" w:rsidRPr="0054418B" w:rsidRDefault="0054418B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54418B">
              <w:rPr>
                <w:rFonts w:hint="eastAsia"/>
                <w:sz w:val="28"/>
                <w:szCs w:val="28"/>
              </w:rPr>
              <w:t>表示成功选路出局的总次数，包括对</w:t>
            </w:r>
            <w:proofErr w:type="gramStart"/>
            <w:r w:rsidRPr="0054418B">
              <w:rPr>
                <w:rFonts w:hint="eastAsia"/>
                <w:sz w:val="28"/>
                <w:szCs w:val="28"/>
              </w:rPr>
              <w:t>端正常</w:t>
            </w:r>
            <w:proofErr w:type="gramEnd"/>
            <w:r w:rsidRPr="0054418B">
              <w:rPr>
                <w:rFonts w:hint="eastAsia"/>
                <w:sz w:val="28"/>
                <w:szCs w:val="28"/>
              </w:rPr>
              <w:t>拆线和异常拆线。</w:t>
            </w:r>
          </w:p>
        </w:tc>
      </w:tr>
      <w:tr w:rsidR="0054418B" w:rsidRPr="0054418B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418B" w:rsidRPr="0054418B" w:rsidRDefault="0054418B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54418B">
              <w:rPr>
                <w:rFonts w:hint="eastAsia"/>
                <w:sz w:val="28"/>
                <w:szCs w:val="28"/>
              </w:rPr>
              <w:t>出局次数阈值下限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418B" w:rsidRPr="0054418B" w:rsidRDefault="0054418B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54418B">
              <w:rPr>
                <w:rFonts w:hint="eastAsia"/>
                <w:sz w:val="28"/>
                <w:szCs w:val="28"/>
              </w:rPr>
              <w:t>发生本</w:t>
            </w:r>
            <w:r w:rsidRPr="0054418B">
              <w:rPr>
                <w:rStyle w:val="htmlhighlight1"/>
                <w:rFonts w:hint="eastAsia"/>
                <w:sz w:val="28"/>
                <w:szCs w:val="28"/>
              </w:rPr>
              <w:t>告警</w:t>
            </w:r>
            <w:r w:rsidRPr="0054418B">
              <w:rPr>
                <w:rFonts w:hint="eastAsia"/>
                <w:sz w:val="28"/>
                <w:szCs w:val="28"/>
              </w:rPr>
              <w:t>所需的最少的出局次数。</w:t>
            </w:r>
          </w:p>
        </w:tc>
      </w:tr>
      <w:tr w:rsidR="0054418B" w:rsidRPr="0054418B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418B" w:rsidRPr="0054418B" w:rsidRDefault="0054418B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54418B">
              <w:rPr>
                <w:rFonts w:hint="eastAsia"/>
                <w:sz w:val="28"/>
                <w:szCs w:val="28"/>
              </w:rPr>
              <w:t>对应的接通率百</w:t>
            </w:r>
            <w:r w:rsidRPr="0054418B">
              <w:rPr>
                <w:rFonts w:hint="eastAsia"/>
                <w:sz w:val="28"/>
                <w:szCs w:val="28"/>
              </w:rPr>
              <w:lastRenderedPageBreak/>
              <w:t>分比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418B" w:rsidRPr="0054418B" w:rsidRDefault="0054418B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54418B">
              <w:rPr>
                <w:rFonts w:hint="eastAsia"/>
                <w:sz w:val="28"/>
                <w:szCs w:val="28"/>
              </w:rPr>
              <w:lastRenderedPageBreak/>
              <w:t>表示</w:t>
            </w:r>
            <w:r w:rsidRPr="0054418B">
              <w:rPr>
                <w:rStyle w:val="htmlhighlight3"/>
                <w:rFonts w:hint="eastAsia"/>
                <w:sz w:val="28"/>
                <w:szCs w:val="28"/>
              </w:rPr>
              <w:t>中</w:t>
            </w:r>
            <w:r w:rsidRPr="0054418B">
              <w:rPr>
                <w:rStyle w:val="htmlhighlight2"/>
                <w:rFonts w:hint="eastAsia"/>
                <w:sz w:val="28"/>
                <w:szCs w:val="28"/>
              </w:rPr>
              <w:t>继</w:t>
            </w:r>
            <w:r w:rsidRPr="0054418B">
              <w:rPr>
                <w:rFonts w:hint="eastAsia"/>
                <w:sz w:val="28"/>
                <w:szCs w:val="28"/>
              </w:rPr>
              <w:t>正常拆线的次数与</w:t>
            </w:r>
            <w:r w:rsidRPr="0054418B">
              <w:rPr>
                <w:rStyle w:val="htmlhighlight3"/>
                <w:rFonts w:hint="eastAsia"/>
                <w:sz w:val="28"/>
                <w:szCs w:val="28"/>
              </w:rPr>
              <w:t>中</w:t>
            </w:r>
            <w:r w:rsidRPr="0054418B">
              <w:rPr>
                <w:rStyle w:val="htmlhighlight2"/>
                <w:rFonts w:hint="eastAsia"/>
                <w:sz w:val="28"/>
                <w:szCs w:val="28"/>
              </w:rPr>
              <w:t>继</w:t>
            </w:r>
            <w:r w:rsidRPr="0054418B">
              <w:rPr>
                <w:rFonts w:hint="eastAsia"/>
                <w:sz w:val="28"/>
                <w:szCs w:val="28"/>
              </w:rPr>
              <w:t>成功选路出局的</w:t>
            </w:r>
            <w:r w:rsidRPr="0054418B">
              <w:rPr>
                <w:rFonts w:hint="eastAsia"/>
                <w:sz w:val="28"/>
                <w:szCs w:val="28"/>
              </w:rPr>
              <w:lastRenderedPageBreak/>
              <w:t>次数的比率。</w:t>
            </w:r>
          </w:p>
        </w:tc>
      </w:tr>
      <w:tr w:rsidR="0054418B" w:rsidRPr="0054418B" w:rsidTr="00982C89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418B" w:rsidRPr="0054418B" w:rsidRDefault="0054418B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54418B">
              <w:rPr>
                <w:rFonts w:hint="eastAsia"/>
                <w:sz w:val="28"/>
                <w:szCs w:val="28"/>
              </w:rPr>
              <w:lastRenderedPageBreak/>
              <w:t>接通率百分比阈值下限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54418B" w:rsidRPr="0054418B" w:rsidRDefault="0054418B" w:rsidP="00982C89">
            <w:pPr>
              <w:spacing w:before="48" w:after="48" w:line="336" w:lineRule="auto"/>
              <w:rPr>
                <w:rFonts w:ascii="宋体" w:hAnsi="宋体" w:cs="宋体"/>
                <w:sz w:val="28"/>
                <w:szCs w:val="28"/>
              </w:rPr>
            </w:pPr>
            <w:r w:rsidRPr="0054418B">
              <w:rPr>
                <w:rFonts w:hint="eastAsia"/>
                <w:sz w:val="28"/>
                <w:szCs w:val="28"/>
              </w:rPr>
              <w:t>接通率小于或等于本阈值下限时，发生本</w:t>
            </w:r>
            <w:r w:rsidRPr="0054418B">
              <w:rPr>
                <w:rStyle w:val="htmlhighlight1"/>
                <w:rFonts w:hint="eastAsia"/>
                <w:sz w:val="28"/>
                <w:szCs w:val="28"/>
              </w:rPr>
              <w:t>告警</w:t>
            </w:r>
            <w:r w:rsidRPr="0054418B">
              <w:rPr>
                <w:rFonts w:hint="eastAsia"/>
                <w:sz w:val="28"/>
                <w:szCs w:val="28"/>
              </w:rPr>
              <w:t>。</w:t>
            </w:r>
          </w:p>
        </w:tc>
      </w:tr>
    </w:tbl>
    <w:p w:rsidR="0054418B" w:rsidRPr="0054418B" w:rsidRDefault="0054418B" w:rsidP="0054418B">
      <w:pPr>
        <w:spacing w:line="360" w:lineRule="auto"/>
        <w:rPr>
          <w:rFonts w:ascii="宋体" w:hAnsi="宋体" w:hint="eastAsia"/>
          <w:b/>
          <w:color w:val="0000FF"/>
          <w:sz w:val="28"/>
          <w:szCs w:val="28"/>
        </w:rPr>
      </w:pPr>
      <w:r w:rsidRPr="0054418B">
        <w:rPr>
          <w:rFonts w:ascii="宋体" w:hAnsi="宋体" w:hint="eastAsia"/>
          <w:b/>
          <w:color w:val="0000FF"/>
          <w:sz w:val="28"/>
          <w:szCs w:val="28"/>
        </w:rPr>
        <w:t>T1层面处理建议</w:t>
      </w:r>
      <w:r w:rsidRPr="0054418B">
        <w:rPr>
          <w:rFonts w:ascii="宋体" w:hAnsi="宋体"/>
          <w:b/>
          <w:color w:val="0000FF"/>
          <w:sz w:val="28"/>
          <w:szCs w:val="28"/>
        </w:rPr>
        <w:t>：</w:t>
      </w:r>
    </w:p>
    <w:p w:rsidR="0054418B" w:rsidRPr="0054418B" w:rsidRDefault="0054418B" w:rsidP="0054418B">
      <w:pPr>
        <w:widowControl/>
        <w:numPr>
          <w:ilvl w:val="0"/>
          <w:numId w:val="1"/>
        </w:numPr>
        <w:spacing w:after="144" w:line="336" w:lineRule="auto"/>
        <w:ind w:left="936"/>
        <w:jc w:val="left"/>
        <w:rPr>
          <w:rFonts w:ascii="宋体" w:hAnsi="宋体"/>
          <w:sz w:val="28"/>
          <w:szCs w:val="28"/>
        </w:rPr>
      </w:pPr>
      <w:bookmarkStart w:id="0" w:name="alm-1907__step1"/>
      <w:bookmarkStart w:id="1" w:name="step1"/>
      <w:bookmarkEnd w:id="0"/>
      <w:bookmarkEnd w:id="1"/>
      <w:r w:rsidRPr="0054418B">
        <w:rPr>
          <w:rFonts w:ascii="宋体" w:hAnsi="宋体" w:hint="eastAsia"/>
          <w:sz w:val="28"/>
          <w:szCs w:val="28"/>
        </w:rPr>
        <w:t xml:space="preserve">检查本局数据配置，确认本局BICC或ISUP的相关数据配置是否存在问题。 </w:t>
      </w:r>
    </w:p>
    <w:p w:rsidR="0054418B" w:rsidRPr="0054418B" w:rsidRDefault="0054418B" w:rsidP="0054418B">
      <w:pPr>
        <w:widowControl/>
        <w:numPr>
          <w:ilvl w:val="1"/>
          <w:numId w:val="1"/>
        </w:numPr>
        <w:spacing w:before="120" w:after="120" w:line="336" w:lineRule="auto"/>
        <w:ind w:left="1416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54418B">
        <w:rPr>
          <w:rFonts w:ascii="宋体" w:hAnsi="宋体" w:cs="宋体" w:hint="eastAsia"/>
          <w:kern w:val="0"/>
          <w:sz w:val="28"/>
          <w:szCs w:val="28"/>
        </w:rPr>
        <w:t>是 =&gt;</w:t>
      </w:r>
      <w:r w:rsidRPr="0054418B">
        <w:rPr>
          <w:rFonts w:ascii="宋体" w:hAnsi="宋体" w:cs="宋体" w:hint="eastAsia"/>
          <w:color w:val="0000FF"/>
          <w:kern w:val="0"/>
          <w:sz w:val="28"/>
          <w:szCs w:val="28"/>
          <w:u w:val="single"/>
        </w:rPr>
        <w:t>T2</w:t>
      </w:r>
    </w:p>
    <w:p w:rsidR="0054418B" w:rsidRPr="0054418B" w:rsidRDefault="0054418B" w:rsidP="0054418B">
      <w:pPr>
        <w:widowControl/>
        <w:numPr>
          <w:ilvl w:val="1"/>
          <w:numId w:val="1"/>
        </w:numPr>
        <w:spacing w:before="120" w:after="120" w:line="336" w:lineRule="auto"/>
        <w:ind w:left="1416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54418B">
        <w:rPr>
          <w:rFonts w:ascii="宋体" w:hAnsi="宋体" w:cs="宋体" w:hint="eastAsia"/>
          <w:kern w:val="0"/>
          <w:sz w:val="28"/>
          <w:szCs w:val="28"/>
        </w:rPr>
        <w:t>否 =&gt;</w:t>
      </w:r>
      <w:hyperlink r:id="rId5" w:anchor="alm-1907__step2#alm-1907__step2" w:history="1">
        <w:r w:rsidRPr="0054418B">
          <w:rPr>
            <w:rFonts w:ascii="宋体" w:hAnsi="宋体" w:cs="宋体" w:hint="eastAsia"/>
            <w:color w:val="0000FF"/>
            <w:kern w:val="0"/>
            <w:sz w:val="28"/>
            <w:szCs w:val="28"/>
            <w:u w:val="single"/>
          </w:rPr>
          <w:t>2</w:t>
        </w:r>
      </w:hyperlink>
    </w:p>
    <w:p w:rsidR="0054418B" w:rsidRPr="0054418B" w:rsidRDefault="0054418B" w:rsidP="0054418B">
      <w:pPr>
        <w:widowControl/>
        <w:numPr>
          <w:ilvl w:val="0"/>
          <w:numId w:val="1"/>
        </w:numPr>
        <w:spacing w:after="144" w:line="336" w:lineRule="auto"/>
        <w:ind w:left="936"/>
        <w:jc w:val="left"/>
        <w:rPr>
          <w:rFonts w:ascii="宋体" w:hAnsi="宋体" w:hint="eastAsia"/>
          <w:sz w:val="28"/>
          <w:szCs w:val="28"/>
        </w:rPr>
      </w:pPr>
      <w:bookmarkStart w:id="2" w:name="alm-1907__step2"/>
      <w:bookmarkStart w:id="3" w:name="step2"/>
      <w:bookmarkEnd w:id="2"/>
      <w:bookmarkEnd w:id="3"/>
      <w:r w:rsidRPr="0054418B">
        <w:rPr>
          <w:rFonts w:ascii="宋体" w:hAnsi="宋体" w:hint="eastAsia"/>
          <w:sz w:val="28"/>
          <w:szCs w:val="28"/>
        </w:rPr>
        <w:t xml:space="preserve">联系对局，确认对局是否修改了BICC或ISUP的相关数据。 </w:t>
      </w:r>
    </w:p>
    <w:p w:rsidR="0054418B" w:rsidRPr="0054418B" w:rsidRDefault="0054418B" w:rsidP="0054418B">
      <w:pPr>
        <w:widowControl/>
        <w:numPr>
          <w:ilvl w:val="1"/>
          <w:numId w:val="1"/>
        </w:numPr>
        <w:spacing w:before="120" w:after="120" w:line="336" w:lineRule="auto"/>
        <w:ind w:left="1416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54418B">
        <w:rPr>
          <w:rFonts w:ascii="宋体" w:hAnsi="宋体" w:cs="宋体" w:hint="eastAsia"/>
          <w:kern w:val="0"/>
          <w:sz w:val="28"/>
          <w:szCs w:val="28"/>
        </w:rPr>
        <w:t>是 =&gt;</w:t>
      </w:r>
      <w:r w:rsidRPr="0054418B">
        <w:rPr>
          <w:rFonts w:ascii="宋体" w:hAnsi="宋体" w:cs="宋体" w:hint="eastAsia"/>
          <w:color w:val="0000FF"/>
          <w:kern w:val="0"/>
          <w:sz w:val="28"/>
          <w:szCs w:val="28"/>
          <w:u w:val="single"/>
        </w:rPr>
        <w:t>T2</w:t>
      </w:r>
    </w:p>
    <w:p w:rsidR="0054418B" w:rsidRPr="0054418B" w:rsidRDefault="0054418B" w:rsidP="0054418B">
      <w:pPr>
        <w:widowControl/>
        <w:numPr>
          <w:ilvl w:val="1"/>
          <w:numId w:val="1"/>
        </w:numPr>
        <w:spacing w:before="120" w:after="120" w:line="336" w:lineRule="auto"/>
        <w:ind w:left="1416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54418B">
        <w:rPr>
          <w:rFonts w:ascii="宋体" w:hAnsi="宋体" w:cs="宋体" w:hint="eastAsia"/>
          <w:kern w:val="0"/>
          <w:sz w:val="28"/>
          <w:szCs w:val="28"/>
        </w:rPr>
        <w:t>否 =&gt;</w:t>
      </w:r>
      <w:r w:rsidRPr="0054418B">
        <w:rPr>
          <w:rFonts w:ascii="宋体" w:hAnsi="宋体" w:cs="宋体" w:hint="eastAsia"/>
          <w:color w:val="0000FF"/>
          <w:kern w:val="0"/>
          <w:sz w:val="28"/>
          <w:szCs w:val="28"/>
          <w:u w:val="single"/>
        </w:rPr>
        <w:t>3</w:t>
      </w:r>
    </w:p>
    <w:p w:rsidR="0054418B" w:rsidRPr="0054418B" w:rsidRDefault="0054418B" w:rsidP="0054418B">
      <w:pPr>
        <w:widowControl/>
        <w:numPr>
          <w:ilvl w:val="0"/>
          <w:numId w:val="1"/>
        </w:numPr>
        <w:spacing w:after="144" w:line="336" w:lineRule="auto"/>
        <w:ind w:left="936"/>
        <w:jc w:val="left"/>
        <w:rPr>
          <w:rFonts w:ascii="宋体" w:hAnsi="宋体" w:hint="eastAsia"/>
          <w:sz w:val="28"/>
          <w:szCs w:val="28"/>
        </w:rPr>
      </w:pPr>
      <w:bookmarkStart w:id="4" w:name="alm-1907__step3"/>
      <w:bookmarkStart w:id="5" w:name="step3"/>
      <w:bookmarkStart w:id="6" w:name="alm-1907__step4"/>
      <w:bookmarkStart w:id="7" w:name="step4"/>
      <w:bookmarkEnd w:id="4"/>
      <w:bookmarkEnd w:id="5"/>
      <w:bookmarkEnd w:id="6"/>
      <w:bookmarkEnd w:id="7"/>
      <w:r w:rsidRPr="0054418B">
        <w:rPr>
          <w:rFonts w:ascii="宋体" w:hAnsi="宋体" w:hint="eastAsia"/>
          <w:sz w:val="28"/>
          <w:szCs w:val="28"/>
        </w:rPr>
        <w:t>检查出局电路或</w:t>
      </w:r>
      <w:proofErr w:type="gramStart"/>
      <w:r w:rsidRPr="0054418B">
        <w:rPr>
          <w:rFonts w:ascii="宋体" w:hAnsi="宋体" w:hint="eastAsia"/>
          <w:sz w:val="28"/>
          <w:szCs w:val="28"/>
        </w:rPr>
        <w:t>承载网</w:t>
      </w:r>
      <w:proofErr w:type="gramEnd"/>
      <w:r w:rsidRPr="0054418B">
        <w:rPr>
          <w:rFonts w:ascii="宋体" w:hAnsi="宋体" w:hint="eastAsia"/>
          <w:sz w:val="28"/>
          <w:szCs w:val="28"/>
        </w:rPr>
        <w:t xml:space="preserve">是否故障。 </w:t>
      </w:r>
    </w:p>
    <w:p w:rsidR="0054418B" w:rsidRPr="0054418B" w:rsidRDefault="0054418B" w:rsidP="0054418B">
      <w:pPr>
        <w:widowControl/>
        <w:numPr>
          <w:ilvl w:val="1"/>
          <w:numId w:val="1"/>
        </w:numPr>
        <w:spacing w:before="120" w:after="120" w:line="336" w:lineRule="auto"/>
        <w:ind w:left="1416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54418B">
        <w:rPr>
          <w:rFonts w:ascii="宋体" w:hAnsi="宋体" w:cs="宋体" w:hint="eastAsia"/>
          <w:kern w:val="0"/>
          <w:sz w:val="28"/>
          <w:szCs w:val="28"/>
        </w:rPr>
        <w:t>是 =&gt;若电路故障，则派单武汉分公司传输部门处理传输故障；若为</w:t>
      </w:r>
      <w:proofErr w:type="gramStart"/>
      <w:r w:rsidRPr="0054418B">
        <w:rPr>
          <w:rFonts w:ascii="宋体" w:hAnsi="宋体" w:cs="宋体" w:hint="eastAsia"/>
          <w:kern w:val="0"/>
          <w:sz w:val="28"/>
          <w:szCs w:val="28"/>
        </w:rPr>
        <w:t>承载网</w:t>
      </w:r>
      <w:proofErr w:type="gramEnd"/>
      <w:r w:rsidRPr="0054418B">
        <w:rPr>
          <w:rFonts w:ascii="宋体" w:hAnsi="宋体" w:cs="宋体" w:hint="eastAsia"/>
          <w:kern w:val="0"/>
          <w:sz w:val="28"/>
          <w:szCs w:val="28"/>
        </w:rPr>
        <w:t>故障，则通知数据与增值业务部处理。</w:t>
      </w:r>
    </w:p>
    <w:p w:rsidR="0054418B" w:rsidRPr="0054418B" w:rsidRDefault="0054418B" w:rsidP="0054418B">
      <w:pPr>
        <w:widowControl/>
        <w:numPr>
          <w:ilvl w:val="1"/>
          <w:numId w:val="1"/>
        </w:numPr>
        <w:spacing w:before="120" w:after="120" w:line="336" w:lineRule="auto"/>
        <w:ind w:left="1416"/>
        <w:jc w:val="left"/>
        <w:rPr>
          <w:rFonts w:ascii="宋体" w:hAnsi="宋体" w:cs="宋体" w:hint="eastAsia"/>
          <w:kern w:val="0"/>
          <w:sz w:val="28"/>
          <w:szCs w:val="28"/>
        </w:rPr>
      </w:pPr>
      <w:r w:rsidRPr="0054418B">
        <w:rPr>
          <w:rFonts w:ascii="宋体" w:hAnsi="宋体" w:cs="宋体" w:hint="eastAsia"/>
          <w:kern w:val="0"/>
          <w:sz w:val="28"/>
          <w:szCs w:val="28"/>
        </w:rPr>
        <w:t>否 =&gt;</w:t>
      </w:r>
      <w:r w:rsidRPr="0054418B">
        <w:rPr>
          <w:rFonts w:ascii="宋体" w:hAnsi="宋体" w:cs="宋体" w:hint="eastAsia"/>
          <w:color w:val="0000FF"/>
          <w:kern w:val="0"/>
          <w:sz w:val="28"/>
          <w:szCs w:val="28"/>
          <w:u w:val="single"/>
        </w:rPr>
        <w:t>T2</w:t>
      </w:r>
    </w:p>
    <w:p w:rsidR="0054418B" w:rsidRPr="0054418B" w:rsidRDefault="0054418B" w:rsidP="0054418B">
      <w:pPr>
        <w:spacing w:line="360" w:lineRule="auto"/>
        <w:rPr>
          <w:rFonts w:ascii="宋体" w:hAnsi="宋体" w:hint="eastAsia"/>
          <w:b/>
          <w:color w:val="0000FF"/>
          <w:sz w:val="28"/>
          <w:szCs w:val="28"/>
        </w:rPr>
      </w:pPr>
      <w:r w:rsidRPr="0054418B">
        <w:rPr>
          <w:rFonts w:ascii="宋体" w:hAnsi="宋体" w:hint="eastAsia"/>
          <w:b/>
          <w:color w:val="0000FF"/>
          <w:sz w:val="28"/>
          <w:szCs w:val="28"/>
        </w:rPr>
        <w:t>T2层面处理建议</w:t>
      </w:r>
      <w:r w:rsidRPr="0054418B">
        <w:rPr>
          <w:rFonts w:ascii="宋体" w:hAnsi="宋体"/>
          <w:b/>
          <w:color w:val="0000FF"/>
          <w:sz w:val="28"/>
          <w:szCs w:val="28"/>
        </w:rPr>
        <w:t>：</w:t>
      </w:r>
    </w:p>
    <w:p w:rsidR="0054418B" w:rsidRPr="0054418B" w:rsidRDefault="0054418B" w:rsidP="0054418B">
      <w:pPr>
        <w:spacing w:line="360" w:lineRule="auto"/>
        <w:rPr>
          <w:rFonts w:ascii="宋体" w:hAnsi="宋体" w:hint="eastAsia"/>
          <w:sz w:val="28"/>
          <w:szCs w:val="28"/>
        </w:rPr>
      </w:pPr>
      <w:r w:rsidRPr="0054418B">
        <w:rPr>
          <w:rFonts w:ascii="宋体" w:hAnsi="宋体" w:hint="eastAsia"/>
          <w:sz w:val="28"/>
          <w:szCs w:val="28"/>
        </w:rPr>
        <w:t>无</w:t>
      </w:r>
    </w:p>
    <w:p w:rsidR="00917523" w:rsidRPr="0054418B" w:rsidRDefault="00917523">
      <w:pPr>
        <w:rPr>
          <w:sz w:val="28"/>
          <w:szCs w:val="28"/>
        </w:rPr>
      </w:pPr>
    </w:p>
    <w:sectPr w:rsidR="00917523" w:rsidRPr="0054418B" w:rsidSect="00917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8E2732"/>
    <w:multiLevelType w:val="multilevel"/>
    <w:tmpl w:val="AD840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4418B"/>
    <w:rsid w:val="0054418B"/>
    <w:rsid w:val="00917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18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54418B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54418B"/>
    <w:rPr>
      <w:rFonts w:ascii="Arial" w:eastAsia="黑体" w:hAnsi="Arial" w:cs="Times New Roman"/>
      <w:b/>
      <w:bCs/>
      <w:sz w:val="32"/>
      <w:szCs w:val="32"/>
    </w:rPr>
  </w:style>
  <w:style w:type="character" w:customStyle="1" w:styleId="htmlhighlight3">
    <w:name w:val="html_highlight3"/>
    <w:basedOn w:val="a0"/>
    <w:rsid w:val="0054418B"/>
  </w:style>
  <w:style w:type="character" w:customStyle="1" w:styleId="htmlhighlight1">
    <w:name w:val="html_highlight1"/>
    <w:basedOn w:val="a0"/>
    <w:rsid w:val="0054418B"/>
  </w:style>
  <w:style w:type="character" w:customStyle="1" w:styleId="htmlhighlight2">
    <w:name w:val="html_highlight2"/>
    <w:basedOn w:val="a0"/>
    <w:rsid w:val="0054418B"/>
  </w:style>
  <w:style w:type="paragraph" w:styleId="a3">
    <w:name w:val="Normal (Web)"/>
    <w:basedOn w:val="a"/>
    <w:rsid w:val="0054418B"/>
    <w:pPr>
      <w:widowControl/>
      <w:spacing w:before="120" w:after="120"/>
      <w:jc w:val="left"/>
    </w:pPr>
    <w:rPr>
      <w:rFonts w:ascii="宋体" w:hAnsi="宋体" w:cs="宋体"/>
      <w:kern w:val="0"/>
      <w:sz w:val="24"/>
    </w:rPr>
  </w:style>
  <w:style w:type="character" w:customStyle="1" w:styleId="htmlhighlight0">
    <w:name w:val="html_highlight0"/>
    <w:basedOn w:val="a0"/>
    <w:rsid w:val="0054418B"/>
  </w:style>
  <w:style w:type="paragraph" w:styleId="a4">
    <w:name w:val="Document Map"/>
    <w:basedOn w:val="a"/>
    <w:link w:val="Char"/>
    <w:uiPriority w:val="99"/>
    <w:semiHidden/>
    <w:unhideWhenUsed/>
    <w:rsid w:val="0054418B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4"/>
    <w:uiPriority w:val="99"/>
    <w:semiHidden/>
    <w:rsid w:val="0054418B"/>
    <w:rPr>
      <w:rFonts w:ascii="宋体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127.0.0.1:52199/hedex/pages/31183554/03%20(2009-07-15)/31183554/03%20(2009-07-15)/resources/msx/alarm/alm-1907.html?id=31183554_03%20(2009-07-15)_11556&amp;keyword=%25u62e5%25u585e&amp;keyword=%25u4e2d&amp;keyword=%25u4e2d%25u7ee7&amp;keyword=%25u544a%25u8b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160</Words>
  <Characters>916</Characters>
  <Application>Microsoft Office Word</Application>
  <DocSecurity>0</DocSecurity>
  <Lines>7</Lines>
  <Paragraphs>2</Paragraphs>
  <ScaleCrop>false</ScaleCrop>
  <Company>Sky123.Org</Company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2011-05-25T06:55:00Z</dcterms:created>
  <dcterms:modified xsi:type="dcterms:W3CDTF">2011-05-25T06:56:00Z</dcterms:modified>
</cp:coreProperties>
</file>