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729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_Toc32248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吉他</w:t>
          </w:r>
          <w:r>
            <w:tab/>
          </w:r>
          <w:r>
            <w:fldChar w:fldCharType="begin"/>
          </w:r>
          <w:r>
            <w:instrText xml:space="preserve"> PAGEREF _Toc32248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_Toc30940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/>
              <w:lang w:val="en-US"/>
            </w:rPr>
            <w:t>2018.7.15</w:t>
          </w:r>
          <w:r>
            <w:tab/>
          </w:r>
          <w:r>
            <w:fldChar w:fldCharType="begin"/>
          </w:r>
          <w:r>
            <w:instrText xml:space="preserve"> PAGEREF _Toc30940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_Toc3500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声乐</w:t>
          </w:r>
          <w:r>
            <w:tab/>
          </w:r>
          <w:r>
            <w:fldChar w:fldCharType="begin"/>
          </w:r>
          <w:r>
            <w:instrText xml:space="preserve"> PAGEREF _Toc3500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_Toc25337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2018.7.14</w:t>
          </w:r>
          <w:r>
            <w:tab/>
          </w:r>
          <w:r>
            <w:fldChar w:fldCharType="begin"/>
          </w:r>
          <w:r>
            <w:instrText xml:space="preserve"> PAGEREF _Toc25337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_Toc31559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2018.7.28</w:t>
          </w:r>
          <w:r>
            <w:tab/>
          </w:r>
          <w:r>
            <w:fldChar w:fldCharType="begin"/>
          </w:r>
          <w:r>
            <w:instrText xml:space="preserve"> PAGEREF _Toc31559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outlineLvl w:val="8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32248"/>
      <w:r>
        <w:rPr>
          <w:rFonts w:hint="eastAsia"/>
          <w:lang w:val="en-US" w:eastAsia="zh-CN"/>
        </w:rPr>
        <w:t>吉他</w:t>
      </w:r>
      <w:bookmarkEnd w:id="0"/>
    </w:p>
    <w:p>
      <w:pPr>
        <w:pStyle w:val="3"/>
        <w:rPr>
          <w:rFonts w:hint="default"/>
          <w:lang w:val="en-US"/>
        </w:rPr>
      </w:pPr>
      <w:bookmarkStart w:id="1" w:name="_Toc30940"/>
      <w:r>
        <w:rPr>
          <w:rFonts w:hint="default"/>
          <w:lang w:val="en-US"/>
        </w:rPr>
        <w:t>2018.7.15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老师，我总弹不均匀怎么办？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那怎么办，你弹均匀一点啊。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500"/>
      <w:r>
        <w:rPr>
          <w:rFonts w:hint="eastAsia"/>
          <w:lang w:val="en-US" w:eastAsia="zh-CN"/>
        </w:rPr>
        <w:t>声乐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5337"/>
      <w:r>
        <w:rPr>
          <w:rFonts w:hint="eastAsia"/>
          <w:lang w:val="en-US" w:eastAsia="zh-CN"/>
        </w:rPr>
        <w:t>2018.7.14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第一节课，上完之后很开心。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这就是音乐神奇的地方，它可以带动人的情绪，而我又是一个情感丰富且细腻的人~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这钱花的不亏！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学到了什么呢，怎么办，居然有点记不太清了。今天的状态很一般，昨晚失眠，下午椭圆机，上课前更是撸了一管。。。。。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今天上课就干了两件事，第一是练声，第二是练《情非得已》。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练声：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发力部位。手叉腰（人鱼线附近），然后呼吸。当手心有一种被推开的感觉时，那就说明呼吸的方式对了。练声的时候，注意里也要放在这个部位。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上颌骨打开，构建一条完美的通道。无论唱的是开口音（“啊”）还是闭口音（“一”），通道必须时时刻刻开着。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紧跟钢琴的音高，这是个玄学的东西，我一点都不懂，可是。诶嘿，全靠感觉居然一找就找对了。可能这就是天赋吧~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练《情非得已》：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要放开。声音不能是萎靡的，如果自己都没有被打动，怎么感染别人。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情感。这一首歌，有的地方俏皮，有的地方深情，情绪是要转换的，然后这首歌就唱活了。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这条，我觉得唱歌的时候没有必要这么死板。全程深情唱完也别有一番滋味，像是已经修成正果的两人回味当年的暧昧。另外我印象很深刻，第一季中国好声音，有人用一种我不知道怎么描述的，丧的情感唱《那些年》，而那英他们还都鼓掌叫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  <w:lang w:val="en-US"/>
        </w:rPr>
      </w:pPr>
      <w:bookmarkStart w:id="4" w:name="_Toc31559"/>
      <w:r>
        <w:rPr>
          <w:rFonts w:hint="eastAsia"/>
          <w:lang w:val="en-US" w:eastAsia="zh-CN"/>
        </w:rPr>
        <w:t>2018.7.28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第二次上课，7月份都要过了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一个词来形容，意犹未尽。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次上课，不再扭捏了，出声相对自然一些。但是高音部分依旧老大难，我觉得是我心态不好导致的，因为我怕出丑，和阿头他们也没有那么熟。做人要大方，该直接点的就不能藏着掖着。看上去小家子气的男人运气都不会好，即便娘，即便做作，也得是华晨宇那样的，暗里始终攻气满满。再不济也得是张扬那样的-&gt;_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这节课的模式与上节课没什么分别，依旧是先练声，后练歌。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练声：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唱高音，通道保持打开，腰发力。诀窍说白了就这么几个字，可他妈的，做不到啊。声乐不像吉他，弹的好或不好，专业的可以直接上手指导。好了，现在搁这几个点，听是听的加，可看不见摸不着。真是开局一句话，剩下全靠想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声音不是从嘴，而是从脑门出。这句话就更玄学了，他妈的，X战警里的超声波么，还能控制方向。好在大师教了一个动作，“推桌喊嘿”。他的意思这样还能找到腰发力的感觉，做为一个好歹健身一年多的人，这条我就自动忽略了，我推东西都是胸发力。但喊“嘿”着实有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怎么说呢，腰腹部底下的那一圈核心，当我喊“嘿”时，会一起收紧，喊得越干脆越响亮，收的感觉越猛越强烈。好，这还不是重点，重点是，我下半个脑袋在发颤。好似被震到一样。这时候莎莎说差不多对了，是脑门出声的感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唱音阶。我没记太多，反正就唱“duo rai mi fa suo la xi duo”。不过唱的时候可以带点感情。感情的问题下面讲。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《忘情水》: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好累啊，不想讲了怎么办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问：唱歌要有感情，哪种感情，怎么把感情体现出来？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答：每一句，乃至每一个字的，音调高低、轻重缓急。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我好累啊，真的不想写了。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to be continued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你有没有想过，为什么在没有伴奏的情况下，唱歌和说话的区别仍旧那么大。</w:t>
      </w:r>
      <w:bookmarkStart w:id="5" w:name="_GoBack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23131F"/>
    <w:multiLevelType w:val="singleLevel"/>
    <w:tmpl w:val="C823131F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F82CB163"/>
    <w:multiLevelType w:val="singleLevel"/>
    <w:tmpl w:val="F82CB163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2">
    <w:nsid w:val="2972D987"/>
    <w:multiLevelType w:val="singleLevel"/>
    <w:tmpl w:val="2972D987"/>
    <w:lvl w:ilvl="0" w:tentative="0">
      <w:start w:val="1"/>
      <w:numFmt w:val="decimal"/>
      <w:lvlText w:val="%1."/>
      <w:lvlJc w:val="left"/>
    </w:lvl>
  </w:abstractNum>
  <w:abstractNum w:abstractNumId="3">
    <w:nsid w:val="7093DF7D"/>
    <w:multiLevelType w:val="singleLevel"/>
    <w:tmpl w:val="7093DF7D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466"/>
    <w:rsid w:val="014E3804"/>
    <w:rsid w:val="04DB4CE9"/>
    <w:rsid w:val="05FB45F7"/>
    <w:rsid w:val="0F234899"/>
    <w:rsid w:val="0FFF12FC"/>
    <w:rsid w:val="11D51B73"/>
    <w:rsid w:val="14574452"/>
    <w:rsid w:val="1CE817BA"/>
    <w:rsid w:val="1ED16884"/>
    <w:rsid w:val="203017EB"/>
    <w:rsid w:val="20863DD0"/>
    <w:rsid w:val="21110C96"/>
    <w:rsid w:val="239B4291"/>
    <w:rsid w:val="25D0423D"/>
    <w:rsid w:val="277A27E6"/>
    <w:rsid w:val="27F03B74"/>
    <w:rsid w:val="29533B7A"/>
    <w:rsid w:val="295A2F01"/>
    <w:rsid w:val="2A9064B9"/>
    <w:rsid w:val="2C977561"/>
    <w:rsid w:val="2D6268EE"/>
    <w:rsid w:val="2F627175"/>
    <w:rsid w:val="328B4C04"/>
    <w:rsid w:val="339635BE"/>
    <w:rsid w:val="3F5E41BF"/>
    <w:rsid w:val="41A90B58"/>
    <w:rsid w:val="46957BD8"/>
    <w:rsid w:val="494E1DCC"/>
    <w:rsid w:val="4B47372E"/>
    <w:rsid w:val="4E5C33F9"/>
    <w:rsid w:val="4F0B3B05"/>
    <w:rsid w:val="4F3C0A14"/>
    <w:rsid w:val="51996EED"/>
    <w:rsid w:val="534E1998"/>
    <w:rsid w:val="545C3D05"/>
    <w:rsid w:val="576C3C67"/>
    <w:rsid w:val="57EA27C2"/>
    <w:rsid w:val="64AF250D"/>
    <w:rsid w:val="6AF8159C"/>
    <w:rsid w:val="6BB34819"/>
    <w:rsid w:val="73440ED8"/>
    <w:rsid w:val="75ED166A"/>
    <w:rsid w:val="771D1F19"/>
    <w:rsid w:val="789E3FF5"/>
    <w:rsid w:val="7D8B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2018-07-28T15:09:58Z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