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87B3" w14:textId="77777777" w:rsidR="0066278E" w:rsidRDefault="0066278E">
      <w:pPr>
        <w:spacing w:after="200" w:line="240" w:lineRule="auto"/>
        <w:jc w:val="left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745"/>
      </w:tblGrid>
      <w:tr w:rsidR="0066278E" w14:paraId="058213EF" w14:textId="77777777">
        <w:trPr>
          <w:jc w:val="center"/>
        </w:trPr>
        <w:tc>
          <w:tcPr>
            <w:tcW w:w="32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DB253" w14:textId="77777777" w:rsidR="0066278E" w:rsidRDefault="00000000">
            <w:pPr>
              <w:widowControl w:val="0"/>
              <w:spacing w:line="240" w:lineRule="auto"/>
              <w:jc w:val="left"/>
              <w:rPr>
                <w:rFonts w:ascii="Fira Sans" w:eastAsia="Fira Sans" w:hAnsi="Fira Sans" w:cs="Fira Sans"/>
                <w:b/>
                <w:sz w:val="28"/>
                <w:szCs w:val="28"/>
              </w:rPr>
            </w:pPr>
            <w:r>
              <w:rPr>
                <w:rFonts w:ascii="Fira Sans" w:eastAsia="Fira Sans" w:hAnsi="Fira Sans" w:cs="Fira Sans"/>
                <w:b/>
                <w:noProof/>
                <w:sz w:val="28"/>
                <w:szCs w:val="28"/>
              </w:rPr>
              <w:drawing>
                <wp:inline distT="0" distB="0" distL="0" distR="0" wp14:anchorId="0F17D4DC" wp14:editId="204DBB3D">
                  <wp:extent cx="1775460" cy="57822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EDAE4" w14:textId="77777777" w:rsidR="0066278E" w:rsidRDefault="00000000">
            <w:pPr>
              <w:widowControl w:val="0"/>
              <w:spacing w:line="240" w:lineRule="auto"/>
              <w:jc w:val="left"/>
              <w:rPr>
                <w:rFonts w:ascii="Fira Sans" w:eastAsia="Fira Sans" w:hAnsi="Fira Sans" w:cs="Fira Sans"/>
                <w:b/>
                <w:color w:val="0060A8"/>
                <w:sz w:val="28"/>
                <w:szCs w:val="28"/>
              </w:rPr>
            </w:pPr>
            <w:r>
              <w:rPr>
                <w:rFonts w:ascii="Fira Sans" w:eastAsia="Fira Sans" w:hAnsi="Fira Sans" w:cs="Fira Sans"/>
                <w:b/>
                <w:color w:val="0060A8"/>
                <w:sz w:val="28"/>
                <w:szCs w:val="28"/>
              </w:rPr>
              <w:t>Técnico Universitario en Programación</w:t>
            </w:r>
          </w:p>
          <w:p w14:paraId="03203446" w14:textId="77777777" w:rsidR="0066278E" w:rsidRDefault="00000000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60A8"/>
                <w:sz w:val="24"/>
                <w:szCs w:val="24"/>
              </w:rPr>
            </w:pPr>
            <w:r>
              <w:rPr>
                <w:rFonts w:ascii="Fira Sans" w:eastAsia="Fira Sans" w:hAnsi="Fira Sans" w:cs="Fira Sans"/>
                <w:b/>
                <w:color w:val="0060A8"/>
                <w:sz w:val="28"/>
                <w:szCs w:val="28"/>
              </w:rPr>
              <w:t>Laboratorio de Computación II</w:t>
            </w:r>
          </w:p>
        </w:tc>
      </w:tr>
    </w:tbl>
    <w:p w14:paraId="6A437BA2" w14:textId="77777777" w:rsidR="0066278E" w:rsidRDefault="0066278E">
      <w:pPr>
        <w:spacing w:after="200" w:line="240" w:lineRule="auto"/>
        <w:jc w:val="left"/>
        <w:rPr>
          <w:rFonts w:ascii="Times New Roman" w:eastAsia="Times New Roman" w:hAnsi="Times New Roman" w:cs="Times New Roman"/>
          <w:sz w:val="2"/>
          <w:szCs w:val="2"/>
        </w:rPr>
      </w:pPr>
    </w:p>
    <w:p w14:paraId="39EAF572" w14:textId="77777777" w:rsidR="0066278E" w:rsidRDefault="00000000">
      <w:pPr>
        <w:pStyle w:val="Ttulo"/>
        <w:rPr>
          <w:sz w:val="26"/>
          <w:szCs w:val="26"/>
        </w:rPr>
      </w:pPr>
      <w:bookmarkStart w:id="0" w:name="_945rcv7k4kat" w:colFirst="0" w:colLast="0"/>
      <w:bookmarkEnd w:id="0"/>
      <w:r>
        <w:rPr>
          <w:sz w:val="28"/>
          <w:szCs w:val="28"/>
        </w:rPr>
        <w:t>Recuperatorio del Primer Parcial</w:t>
      </w:r>
    </w:p>
    <w:p w14:paraId="05D6EDC9" w14:textId="77777777" w:rsidR="0066278E" w:rsidRDefault="0066278E">
      <w:pPr>
        <w:widowControl w:val="0"/>
        <w:jc w:val="left"/>
        <w:rPr>
          <w:sz w:val="4"/>
          <w:szCs w:val="4"/>
        </w:rPr>
      </w:pPr>
    </w:p>
    <w:p w14:paraId="216CE38E" w14:textId="77777777" w:rsidR="0066278E" w:rsidRDefault="00000000">
      <w:pPr>
        <w:widowControl w:val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Duración aproximada: 3:00hs</w:t>
      </w:r>
    </w:p>
    <w:p w14:paraId="69628684" w14:textId="77777777" w:rsidR="0066278E" w:rsidRDefault="0066278E">
      <w:pPr>
        <w:widowControl w:val="0"/>
        <w:jc w:val="left"/>
        <w:rPr>
          <w:sz w:val="4"/>
          <w:szCs w:val="4"/>
        </w:rPr>
      </w:pPr>
    </w:p>
    <w:p w14:paraId="03CF5E2F" w14:textId="77777777" w:rsidR="0066278E" w:rsidRDefault="0066278E">
      <w:pPr>
        <w:widowControl w:val="0"/>
        <w:jc w:val="left"/>
        <w:rPr>
          <w:sz w:val="2"/>
          <w:szCs w:val="2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278E" w14:paraId="211D8980" w14:textId="77777777">
        <w:tc>
          <w:tcPr>
            <w:tcW w:w="9029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D796" w14:textId="77777777" w:rsidR="0066278E" w:rsidRDefault="00000000">
            <w:pPr>
              <w:widowControl w:val="0"/>
              <w:jc w:val="left"/>
            </w:pPr>
            <w:r>
              <w:t>Para la resolución se pueden hacer uso de todas las funciones o métodos adicionales o atributos que consideres necesarios.</w:t>
            </w:r>
          </w:p>
          <w:p w14:paraId="15C77D45" w14:textId="77777777" w:rsidR="0066278E" w:rsidRDefault="00000000">
            <w:pPr>
              <w:widowControl w:val="0"/>
              <w:jc w:val="left"/>
            </w:pPr>
            <w:r>
              <w:t xml:space="preserve">Para la entrega, arrastrar y soltar todos los archivos </w:t>
            </w:r>
            <w:proofErr w:type="spellStart"/>
            <w:r>
              <w:rPr>
                <w:b/>
              </w:rPr>
              <w:t>cpp</w:t>
            </w:r>
            <w:proofErr w:type="spellEnd"/>
            <w:r>
              <w:rPr>
                <w:b/>
              </w:rPr>
              <w:t>, h</w:t>
            </w:r>
            <w:r>
              <w:t xml:space="preserve"> y/o </w:t>
            </w:r>
            <w:proofErr w:type="spellStart"/>
            <w:r>
              <w:rPr>
                <w:b/>
              </w:rPr>
              <w:t>hpp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de su parcial en el </w:t>
            </w:r>
            <w:proofErr w:type="gramStart"/>
            <w:r>
              <w:t>link</w:t>
            </w:r>
            <w:proofErr w:type="gramEnd"/>
            <w:r>
              <w:t xml:space="preserve"> </w:t>
            </w:r>
            <w:r>
              <w:rPr>
                <w:b/>
              </w:rPr>
              <w:t>Primer Parcial</w:t>
            </w:r>
            <w:r>
              <w:t xml:space="preserve"> - Entrega que figura en </w:t>
            </w:r>
            <w:r>
              <w:rPr>
                <w:b/>
              </w:rPr>
              <w:t>Primer Parcial</w:t>
            </w:r>
            <w:r>
              <w:t>.</w:t>
            </w:r>
          </w:p>
        </w:tc>
      </w:tr>
    </w:tbl>
    <w:p w14:paraId="0530A748" w14:textId="77777777" w:rsidR="0066278E" w:rsidRDefault="0066278E">
      <w:pPr>
        <w:widowControl w:val="0"/>
        <w:jc w:val="left"/>
      </w:pPr>
    </w:p>
    <w:p w14:paraId="368E15FA" w14:textId="77777777" w:rsidR="0066278E" w:rsidRDefault="00000000">
      <w:pPr>
        <w:widowControl w:val="0"/>
        <w:jc w:val="left"/>
      </w:pPr>
      <w:r>
        <w:t xml:space="preserve">La Agencia de Tránsito Nacional registra la información de un conjunto de </w:t>
      </w:r>
      <w:r w:rsidRPr="00D220FB">
        <w:rPr>
          <w:highlight w:val="yellow"/>
        </w:rPr>
        <w:t>multas realizadas</w:t>
      </w:r>
      <w:r>
        <w:t xml:space="preserve"> durante los últimos años. Cada multa ha sido registrada en un archivo llamado </w:t>
      </w:r>
      <w:r w:rsidRPr="00D220FB">
        <w:rPr>
          <w:highlight w:val="yellow"/>
        </w:rPr>
        <w:t>multas.dat;</w:t>
      </w:r>
      <w:r>
        <w:t xml:space="preserve"> por otro lado, se dispone de los </w:t>
      </w:r>
      <w:r w:rsidRPr="00D220FB">
        <w:rPr>
          <w:highlight w:val="yellow"/>
        </w:rPr>
        <w:t>agentes de tránsito</w:t>
      </w:r>
      <w:r>
        <w:t xml:space="preserve"> que labraron dichas multas. Los mismos se encuentran en un archivo llamado </w:t>
      </w:r>
      <w:r w:rsidRPr="00D220FB">
        <w:rPr>
          <w:highlight w:val="yellow"/>
        </w:rPr>
        <w:t>agentes.dat.</w:t>
      </w:r>
    </w:p>
    <w:p w14:paraId="03EDE0BB" w14:textId="77777777" w:rsidR="0066278E" w:rsidRDefault="00000000">
      <w:pPr>
        <w:widowControl w:val="0"/>
        <w:jc w:val="left"/>
      </w:pPr>
      <w:r>
        <w:t xml:space="preserve">Cada multa tiene el dato del </w:t>
      </w:r>
      <w:proofErr w:type="spellStart"/>
      <w:r>
        <w:t>IDAgente</w:t>
      </w:r>
      <w:proofErr w:type="spellEnd"/>
      <w:r>
        <w:t xml:space="preserve"> que la realizó. Este </w:t>
      </w:r>
      <w:proofErr w:type="spellStart"/>
      <w:r>
        <w:t>IDAgente</w:t>
      </w:r>
      <w:proofErr w:type="spellEnd"/>
      <w:r>
        <w:t xml:space="preserve"> puede encontrarse también en el archivo de Agentes donde también registrará información extra relacionada con el mismo.</w:t>
      </w:r>
    </w:p>
    <w:p w14:paraId="57D30F4B" w14:textId="77777777" w:rsidR="0066278E" w:rsidRDefault="0066278E">
      <w:pPr>
        <w:widowControl w:val="0"/>
        <w:jc w:val="left"/>
      </w:pPr>
    </w:p>
    <w:p w14:paraId="56FE9446" w14:textId="77777777" w:rsidR="0066278E" w:rsidRDefault="00000000">
      <w:pPr>
        <w:widowControl w:val="0"/>
        <w:jc w:val="left"/>
      </w:pPr>
      <w:r>
        <w:t xml:space="preserve">Haciendo uso del archivo Parcial.zip realizar una clase </w:t>
      </w:r>
      <w:r>
        <w:rPr>
          <w:b/>
        </w:rPr>
        <w:t xml:space="preserve">Parcial </w:t>
      </w:r>
      <w:r>
        <w:t xml:space="preserve">con los métodos: </w:t>
      </w:r>
      <w:r>
        <w:rPr>
          <w:b/>
        </w:rPr>
        <w:t>Punto1</w:t>
      </w:r>
      <w:r>
        <w:t xml:space="preserve">, </w:t>
      </w:r>
      <w:r>
        <w:rPr>
          <w:b/>
        </w:rPr>
        <w:t>Punto2</w:t>
      </w:r>
      <w:r>
        <w:t xml:space="preserve">, </w:t>
      </w:r>
      <w:r>
        <w:rPr>
          <w:b/>
        </w:rPr>
        <w:t xml:space="preserve">Punto3 </w:t>
      </w:r>
      <w:r>
        <w:t xml:space="preserve">y </w:t>
      </w:r>
      <w:r>
        <w:rPr>
          <w:b/>
        </w:rPr>
        <w:t>Punto4</w:t>
      </w:r>
      <w:r>
        <w:t>. (Importante respetar las mayúsculas y minúsculas en los nombres de la clase Parcial y sus métodos mencionados anteriormente).</w:t>
      </w:r>
    </w:p>
    <w:p w14:paraId="7F8B2E12" w14:textId="77777777" w:rsidR="0066278E" w:rsidRDefault="0066278E">
      <w:pPr>
        <w:widowControl w:val="0"/>
        <w:jc w:val="left"/>
        <w:rPr>
          <w:sz w:val="4"/>
          <w:szCs w:val="4"/>
        </w:rPr>
      </w:pPr>
    </w:p>
    <w:p w14:paraId="19737748" w14:textId="77777777" w:rsidR="0066278E" w:rsidRDefault="0066278E">
      <w:pPr>
        <w:widowControl w:val="0"/>
        <w:spacing w:line="276" w:lineRule="auto"/>
        <w:jc w:val="left"/>
        <w:rPr>
          <w:rFonts w:ascii="Fira Sans Condensed" w:eastAsia="Fira Sans Condensed" w:hAnsi="Fira Sans Condensed" w:cs="Fira Sans Condensed"/>
          <w:b/>
          <w:sz w:val="12"/>
          <w:szCs w:val="12"/>
        </w:rPr>
      </w:pPr>
    </w:p>
    <w:p w14:paraId="7DB3B9AD" w14:textId="77777777" w:rsidR="0066278E" w:rsidRDefault="00000000">
      <w:pPr>
        <w:widowControl w:val="0"/>
        <w:spacing w:line="276" w:lineRule="auto"/>
        <w:jc w:val="left"/>
        <w:rPr>
          <w:rFonts w:ascii="Fira Sans Condensed" w:eastAsia="Fira Sans Condensed" w:hAnsi="Fira Sans Condensed" w:cs="Fira Sans Condensed"/>
          <w:b/>
          <w:sz w:val="24"/>
          <w:szCs w:val="24"/>
        </w:rPr>
      </w:pPr>
      <w:r>
        <w:rPr>
          <w:rFonts w:ascii="Fira Sans Condensed" w:eastAsia="Fira Sans Condensed" w:hAnsi="Fira Sans Condensed" w:cs="Fira Sans Condensed"/>
          <w:b/>
          <w:sz w:val="24"/>
          <w:szCs w:val="24"/>
        </w:rPr>
        <w:t>Para cada punto se pide calcular e informar</w:t>
      </w:r>
    </w:p>
    <w:tbl>
      <w:tblPr>
        <w:tblStyle w:val="a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040"/>
        <w:gridCol w:w="540"/>
      </w:tblGrid>
      <w:tr w:rsidR="0066278E" w14:paraId="0165DFFF" w14:textId="77777777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72EB6" w14:textId="77777777" w:rsidR="0066278E" w:rsidRDefault="0066278E">
            <w:pPr>
              <w:widowControl w:val="0"/>
              <w:spacing w:line="240" w:lineRule="auto"/>
              <w:jc w:val="left"/>
              <w:rPr>
                <w:sz w:val="14"/>
                <w:szCs w:val="14"/>
              </w:rPr>
            </w:pPr>
          </w:p>
        </w:tc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F7E88A" w14:textId="77777777" w:rsidR="0066278E" w:rsidRDefault="0066278E">
            <w:pPr>
              <w:widowControl w:val="0"/>
              <w:spacing w:line="240" w:lineRule="auto"/>
              <w:jc w:val="left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A0C9AE" w14:textId="77777777" w:rsidR="0066278E" w:rsidRDefault="00000000">
            <w:pPr>
              <w:widowControl w:val="0"/>
              <w:spacing w:line="240" w:lineRule="auto"/>
              <w:jc w:val="right"/>
            </w:pPr>
            <w:proofErr w:type="spellStart"/>
            <w:r>
              <w:t>Pts</w:t>
            </w:r>
            <w:proofErr w:type="spellEnd"/>
          </w:p>
        </w:tc>
      </w:tr>
      <w:tr w:rsidR="0066278E" w14:paraId="1824E3DD" w14:textId="77777777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4EED90" w14:textId="77777777" w:rsidR="0066278E" w:rsidRDefault="00000000">
            <w:pPr>
              <w:widowControl w:val="0"/>
              <w:spacing w:line="240" w:lineRule="auto"/>
              <w:jc w:val="left"/>
            </w:pPr>
            <w:r>
              <w:t>1)</w:t>
            </w:r>
          </w:p>
        </w:tc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FC826F" w14:textId="77777777" w:rsidR="0066278E" w:rsidRDefault="00000000">
            <w:pPr>
              <w:widowControl w:val="0"/>
              <w:spacing w:line="276" w:lineRule="auto"/>
              <w:jc w:val="left"/>
            </w:pPr>
            <w:r>
              <w:t>Para cada categoría, listar el sueldo mínimo del agente de tránsito que pertenezca a esa categoría. También indicar el número de categoría.</w:t>
            </w:r>
          </w:p>
          <w:p w14:paraId="0424A875" w14:textId="77777777" w:rsidR="0066278E" w:rsidRDefault="0066278E">
            <w:pPr>
              <w:widowControl w:val="0"/>
              <w:spacing w:line="276" w:lineRule="auto"/>
              <w:jc w:val="left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5F329A" w14:textId="77777777" w:rsidR="0066278E" w:rsidRDefault="00000000">
            <w:pPr>
              <w:widowControl w:val="0"/>
              <w:spacing w:line="240" w:lineRule="auto"/>
              <w:jc w:val="right"/>
            </w:pPr>
            <w:r>
              <w:t>20</w:t>
            </w:r>
          </w:p>
        </w:tc>
      </w:tr>
      <w:tr w:rsidR="0066278E" w14:paraId="2BF577ED" w14:textId="77777777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464550" w14:textId="77777777" w:rsidR="0066278E" w:rsidRDefault="00000000">
            <w:pPr>
              <w:widowControl w:val="0"/>
              <w:spacing w:line="240" w:lineRule="auto"/>
              <w:jc w:val="left"/>
            </w:pPr>
            <w:r>
              <w:t>2)</w:t>
            </w:r>
          </w:p>
        </w:tc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DDF876" w14:textId="77777777" w:rsidR="0066278E" w:rsidRDefault="00000000">
            <w:pPr>
              <w:widowControl w:val="0"/>
              <w:spacing w:line="276" w:lineRule="auto"/>
              <w:jc w:val="left"/>
            </w:pPr>
            <w:r>
              <w:t xml:space="preserve">Listar la localidad con mayor cantidad de multas registradas. Listar el </w:t>
            </w:r>
            <w:proofErr w:type="spellStart"/>
            <w:r>
              <w:t>IDLocalidad</w:t>
            </w:r>
            <w:proofErr w:type="spellEnd"/>
            <w:r>
              <w:t xml:space="preserve"> y la cantidad de multas. Al no saber la cantidad de localidades que hay, se debe resolver utilizando memoria dinámica.</w:t>
            </w:r>
          </w:p>
          <w:p w14:paraId="62919E02" w14:textId="77777777" w:rsidR="0066278E" w:rsidRDefault="0066278E">
            <w:pPr>
              <w:widowControl w:val="0"/>
              <w:spacing w:line="276" w:lineRule="auto"/>
              <w:jc w:val="left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679616" w14:textId="77777777" w:rsidR="0066278E" w:rsidRDefault="00000000">
            <w:pPr>
              <w:widowControl w:val="0"/>
              <w:spacing w:line="240" w:lineRule="auto"/>
              <w:jc w:val="right"/>
            </w:pPr>
            <w:r>
              <w:t>20</w:t>
            </w:r>
          </w:p>
        </w:tc>
      </w:tr>
      <w:tr w:rsidR="0066278E" w14:paraId="2D385E52" w14:textId="77777777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067FD7" w14:textId="77777777" w:rsidR="0066278E" w:rsidRDefault="00000000">
            <w:pPr>
              <w:widowControl w:val="0"/>
              <w:spacing w:line="240" w:lineRule="auto"/>
              <w:jc w:val="left"/>
            </w:pPr>
            <w:r>
              <w:t>3)</w:t>
            </w:r>
          </w:p>
        </w:tc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630C2F" w14:textId="77777777" w:rsidR="0066278E" w:rsidRDefault="00000000">
            <w:pPr>
              <w:widowControl w:val="0"/>
              <w:spacing w:line="276" w:lineRule="auto"/>
              <w:jc w:val="left"/>
            </w:pPr>
            <w:r>
              <w:t>A partir del ingreso de una antigüedad por teclado, listar la cantidad de multas realizadas por agentes que tengan una antigüedad mayor a la ingresada.</w:t>
            </w:r>
          </w:p>
          <w:p w14:paraId="11D73FF2" w14:textId="77777777" w:rsidR="0066278E" w:rsidRDefault="0066278E">
            <w:pPr>
              <w:widowControl w:val="0"/>
              <w:spacing w:line="276" w:lineRule="auto"/>
              <w:jc w:val="left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BCDB5E" w14:textId="77777777" w:rsidR="0066278E" w:rsidRDefault="00000000">
            <w:pPr>
              <w:widowControl w:val="0"/>
              <w:spacing w:line="240" w:lineRule="auto"/>
              <w:jc w:val="right"/>
            </w:pPr>
            <w:r>
              <w:t>30</w:t>
            </w:r>
          </w:p>
        </w:tc>
      </w:tr>
      <w:tr w:rsidR="0066278E" w14:paraId="739EBB9B" w14:textId="77777777"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8739F7" w14:textId="77777777" w:rsidR="0066278E" w:rsidRDefault="00000000">
            <w:pPr>
              <w:widowControl w:val="0"/>
              <w:spacing w:line="240" w:lineRule="auto"/>
              <w:jc w:val="left"/>
            </w:pPr>
            <w:r>
              <w:t>4)</w:t>
            </w:r>
          </w:p>
        </w:tc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C7B230" w14:textId="77777777" w:rsidR="0066278E" w:rsidRDefault="00000000">
            <w:pPr>
              <w:widowControl w:val="0"/>
              <w:spacing w:line="276" w:lineRule="auto"/>
              <w:jc w:val="left"/>
            </w:pPr>
            <w:r>
              <w:t xml:space="preserve">Por cada agente, listar el apellido y el nombre y los ID de tipos de infracciones </w:t>
            </w:r>
            <w:r>
              <w:lastRenderedPageBreak/>
              <w:t>que hayan registrado. No se debe listar repetidamente el mismo ID de tipo de infracción para un mismo agente.</w:t>
            </w:r>
          </w:p>
          <w:p w14:paraId="440BC623" w14:textId="77777777" w:rsidR="0066278E" w:rsidRDefault="0066278E">
            <w:pPr>
              <w:widowControl w:val="0"/>
              <w:spacing w:line="276" w:lineRule="auto"/>
              <w:jc w:val="left"/>
            </w:pPr>
          </w:p>
          <w:p w14:paraId="12BCF95F" w14:textId="77777777" w:rsidR="0066278E" w:rsidRDefault="00000000">
            <w:pPr>
              <w:widowControl w:val="0"/>
              <w:spacing w:line="276" w:lineRule="auto"/>
              <w:jc w:val="left"/>
            </w:pPr>
            <w:r>
              <w:t>Por ejemplo: Si el agente Brian Lara registró 5 multas del ID Tipo de Infracción 7 entonces ese valor (el 7) debe listarse una sola vez y NO cinco veces.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B75E04" w14:textId="77777777" w:rsidR="0066278E" w:rsidRDefault="00000000">
            <w:pPr>
              <w:widowControl w:val="0"/>
              <w:spacing w:line="240" w:lineRule="auto"/>
              <w:jc w:val="right"/>
            </w:pPr>
            <w:r>
              <w:lastRenderedPageBreak/>
              <w:t>30</w:t>
            </w:r>
          </w:p>
        </w:tc>
      </w:tr>
    </w:tbl>
    <w:p w14:paraId="2B9028C3" w14:textId="77777777" w:rsidR="0066278E" w:rsidRDefault="0066278E">
      <w:pPr>
        <w:widowControl w:val="0"/>
        <w:ind w:left="720"/>
        <w:jc w:val="left"/>
      </w:pPr>
    </w:p>
    <w:p w14:paraId="547899A1" w14:textId="77777777" w:rsidR="0066278E" w:rsidRDefault="0066278E">
      <w:pPr>
        <w:widowControl w:val="0"/>
        <w:jc w:val="left"/>
        <w:rPr>
          <w:sz w:val="2"/>
          <w:szCs w:val="2"/>
        </w:rPr>
      </w:pPr>
    </w:p>
    <w:p w14:paraId="31AA98B2" w14:textId="77777777" w:rsidR="0066278E" w:rsidRDefault="00000000">
      <w:pPr>
        <w:widowControl w:val="0"/>
        <w:jc w:val="left"/>
      </w:pPr>
      <w:r>
        <w:rPr>
          <w:b/>
        </w:rPr>
        <w:t>Aclaraciones</w:t>
      </w:r>
      <w:r>
        <w:t>:</w:t>
      </w:r>
    </w:p>
    <w:p w14:paraId="78B0AB05" w14:textId="77777777" w:rsidR="0066278E" w:rsidRPr="00D220FB" w:rsidRDefault="00000000">
      <w:pPr>
        <w:widowControl w:val="0"/>
        <w:numPr>
          <w:ilvl w:val="0"/>
          <w:numId w:val="1"/>
        </w:numPr>
        <w:jc w:val="left"/>
        <w:rPr>
          <w:highlight w:val="yellow"/>
        </w:rPr>
      </w:pPr>
      <w:r w:rsidRPr="00D220FB">
        <w:rPr>
          <w:highlight w:val="yellow"/>
        </w:rPr>
        <w:t>Hay 10 tipos distintos de infracciones y sus ID van del 1 al 10 (ambos inclusive).</w:t>
      </w:r>
    </w:p>
    <w:p w14:paraId="2C9DCE29" w14:textId="77777777" w:rsidR="0066278E" w:rsidRPr="00D220FB" w:rsidRDefault="00000000">
      <w:pPr>
        <w:widowControl w:val="0"/>
        <w:numPr>
          <w:ilvl w:val="0"/>
          <w:numId w:val="1"/>
        </w:numPr>
        <w:jc w:val="left"/>
        <w:rPr>
          <w:highlight w:val="yellow"/>
        </w:rPr>
      </w:pPr>
      <w:r w:rsidRPr="00D220FB">
        <w:rPr>
          <w:highlight w:val="yellow"/>
        </w:rPr>
        <w:t>Hay 10 tipos distintos de categorías de agente y sus ID van del 1 al 10 (ambos inclusive).</w:t>
      </w:r>
    </w:p>
    <w:p w14:paraId="3CFAD1BD" w14:textId="77777777" w:rsidR="0066278E" w:rsidRDefault="00000000">
      <w:pPr>
        <w:widowControl w:val="0"/>
        <w:numPr>
          <w:ilvl w:val="0"/>
          <w:numId w:val="1"/>
        </w:numPr>
        <w:jc w:val="left"/>
      </w:pPr>
      <w:r>
        <w:t xml:space="preserve">Algunas multas podrían estar </w:t>
      </w:r>
      <w:r w:rsidRPr="00D220FB">
        <w:rPr>
          <w:highlight w:val="yellow"/>
        </w:rPr>
        <w:t>eliminadas</w:t>
      </w:r>
      <w:r>
        <w:t xml:space="preserve">. Esto significa que la multa fue condonada y </w:t>
      </w:r>
      <w:r w:rsidRPr="00D220FB">
        <w:rPr>
          <w:highlight w:val="yellow"/>
        </w:rPr>
        <w:t>no debe tenerse en cuenta</w:t>
      </w:r>
      <w:r>
        <w:t xml:space="preserve"> para ninguno de los puntos.</w:t>
      </w:r>
    </w:p>
    <w:p w14:paraId="7D4D0723" w14:textId="77777777" w:rsidR="0066278E" w:rsidRDefault="00000000">
      <w:pPr>
        <w:widowControl w:val="0"/>
        <w:numPr>
          <w:ilvl w:val="0"/>
          <w:numId w:val="1"/>
        </w:numPr>
        <w:jc w:val="left"/>
      </w:pPr>
      <w:r>
        <w:t>No habrá más de una localidad con la mayor cantidad de multas registradas.</w:t>
      </w:r>
    </w:p>
    <w:sectPr w:rsidR="0066278E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DE030" w14:textId="77777777" w:rsidR="005102D3" w:rsidRDefault="005102D3">
      <w:pPr>
        <w:spacing w:line="240" w:lineRule="auto"/>
      </w:pPr>
      <w:r>
        <w:separator/>
      </w:r>
    </w:p>
  </w:endnote>
  <w:endnote w:type="continuationSeparator" w:id="0">
    <w:p w14:paraId="67FDBB00" w14:textId="77777777" w:rsidR="005102D3" w:rsidRDefault="005102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Fira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Sans Condensed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84269" w14:textId="77777777" w:rsidR="0066278E" w:rsidRDefault="00000000">
    <w:pPr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D220FB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D220F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0F80B" w14:textId="77777777" w:rsidR="005102D3" w:rsidRDefault="005102D3">
      <w:pPr>
        <w:spacing w:line="240" w:lineRule="auto"/>
      </w:pPr>
      <w:r>
        <w:separator/>
      </w:r>
    </w:p>
  </w:footnote>
  <w:footnote w:type="continuationSeparator" w:id="0">
    <w:p w14:paraId="4E7A1BC4" w14:textId="77777777" w:rsidR="005102D3" w:rsidRDefault="005102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961ED"/>
    <w:multiLevelType w:val="multilevel"/>
    <w:tmpl w:val="1E9486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5224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78E"/>
    <w:rsid w:val="005102D3"/>
    <w:rsid w:val="0066278E"/>
    <w:rsid w:val="00B1234E"/>
    <w:rsid w:val="00D2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5806"/>
  <w15:docId w15:val="{E6379D2F-E3AC-482C-B866-930D81DF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s-419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Fira Sans" w:eastAsia="Fira Sans" w:hAnsi="Fira Sans" w:cs="Fira Sans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Docteur Dario Gaston</cp:lastModifiedBy>
  <cp:revision>3</cp:revision>
  <dcterms:created xsi:type="dcterms:W3CDTF">2023-07-19T14:53:00Z</dcterms:created>
  <dcterms:modified xsi:type="dcterms:W3CDTF">2023-07-19T21:18:00Z</dcterms:modified>
</cp:coreProperties>
</file>