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160" w:line="312" w:lineRule="auto"/>
      </w:pPr>
      <w:r>
        <w:rPr>
          <w:rFonts w:ascii="Calibri" w:cs="Calibri" w:eastAsia="Calibri" w:hAnsi="Calibri"/>
          <w:color w:val="1A1A2E"/>
          <w:sz w:val="52"/>
          <w:szCs w:val="52"/>
        </w:rPr>
        <w:t xml:space="preserve">CHAT_DIRECTOR v1 — Module Implementation Specifications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444466"/>
          <w:sz w:val="26"/>
          <w:szCs w:val="26"/>
        </w:rPr>
        <w:t xml:space="preserve">Machine-Enforceable Rules for Schema-Driven Authoring in HorrorPlace-Constellation-Contracts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Document Version: 1.0.0  |  Date: 06 April 2026  |  Author: Doctor0Evil  |  Classification: Internal Engineering Specification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Repository: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HorrorPlace-Constellation-Contracts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  |  Runtime: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hpc-chat-director</w:t>
      </w:r>
    </w:p>
    <w:p>
      <w:pPr>
        <w:pBdr>
          <w:bottom w:val="single" w:color="1A1A2E" w:sz="6"/>
        </w:pBdr>
        <w:spacing w:after="240" w:before="24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Scope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CHAT_DIRECTOR v1 covers four contract families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moodContract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eventContract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regionContractCard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seedContractCard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within the HorrorPlace-Constellation-Contracts repository. Mood and event contracts receive higher implementation priority due to their structural complexity, multi-stage validation requirements, and deep coupling with invariant enforcement and entertainment metrics. Persona contracts, engine-specific adapters, and all other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objectKind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values are explicitly excluded from the v1 scope. This document specifies machine-enforceable rules only; human-facing elements such as charter rationales, authoring hints, and prose-style guidance are treated as secondary metadata and are never validated by the pipeline.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objectKind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Priority</w:t>
            </w:r>
          </w:p>
        </w:tc>
        <w:tc>
          <w:tcPr>
            <w:tcW w:type="pct" w:w="4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Primary Schema File</w:t>
            </w:r>
          </w:p>
        </w:tc>
        <w:tc>
          <w:tcPr>
            <w:tcW w:type="pct" w:w="2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Target Phase Range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moodContract</w:t>
            </w:r>
          </w:p>
        </w:tc>
        <w:tc>
          <w:tcPr>
            <w:tcW w:type="pct" w:w="9%"/>
            <w:shd w:fill="FCE8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880000"/>
                <w:sz w:val="22"/>
                <w:szCs w:val="22"/>
              </w:rPr>
              <w:t xml:space="preserve">High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schemas/core/moodContract.v1.json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(Bundles)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eventContract</w:t>
            </w:r>
          </w:p>
        </w:tc>
        <w:tc>
          <w:tcPr>
            <w:tcW w:type="pct" w:w="9%"/>
            <w:shd w:fill="FCE8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880000"/>
                <w:sz w:val="22"/>
                <w:szCs w:val="22"/>
              </w:rPr>
              <w:t xml:space="preserve">High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schemas/core/eventContract.v1.json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(Bundles)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regionContractCard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Standard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schemas/core/regionContractCard.v1.json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(Bundles)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seedContractCard</w:t>
            </w:r>
          </w:p>
        </w:tc>
        <w:tc>
          <w:tcPr>
            <w:tcW w:type="pct" w:w="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Standard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schemas/core/seedContractCard.v1.json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(Bundles)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MODULE 1 — Schema Spine and Type System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Files: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spine.rs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model/spine_types.rs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1.1 Responsibility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Loads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schema-spine-index-v1.json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invariants-spine.v1.json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entertainment-metrics-spine.v1.json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into typed Rust structures. Provides query methods for looking up invariant definitions and entertainment metrics by name, contract family, or tier. The spine is the single source of truth — CHAT_DIRECTOR never hardcodes numeric ranges, enum sets, or threshold values. All enforcement boundaries are read from spine data at startup and cached in memory.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1.2 Invariant Catalog — Strict Definitions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1.2.1 Structural Invariants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 Name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Abbr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Category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Applies To</w:t>
            </w:r>
          </w:p>
        </w:tc>
        <w:tc>
          <w:tcPr>
            <w:tcW w:type="pct" w:w="2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Value Type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Override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Contextual Integrity Coefficient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Measures coherence of contextual references within a contract artifact.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narrows ceiling to 0.8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 Drift Index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MDI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Quantifies permissible mood variation over spatial or temporal extent.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3+ widens ceiling to 1.0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Ambient Oscillation Score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Tracks periodic intensity variation in ambient environmental tension.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tier override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Regional Resonance Metric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RRM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region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Quantifies alignment strength between a region contract and adjacent regions.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tier override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Fear Cascade Factor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FCF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Measures propagation potential of fear-inducing stimuli across contract stages.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10.0]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caps at 7.0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Liminal Stability Gradient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Stability coefficient for transitional spaces; topology-dependent defaults (ridge, corridor, open).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4 allows sub-0.1 values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Horror Viscosity Factor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Resistance coefficient governing how slowly horror intensity dissipates.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floor at 0.1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Dread Entropy Threshold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Maximum entropy before dread coherence collapses; higher values permit more chaotic outputs.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10.0]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ceiling at 6.0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Spectral Plausibility Rating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SPR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 (Derived)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composite plausibility score; computed from CIC, MDI, AOS, LSG, FCF.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 — derived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Spectral History Coupling Index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 (Derived)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coupling coefficient; measures consistency with referenced historical contracts.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 amplifies bands (XMIT_002)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Reliability Weighting Factor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RWF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Structural (Derived)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reliability score; ensures event contracts meet minimum trust thresholds per tier.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floor at 0.6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1.2.2 Entertainment Metrics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Metric Name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Abbr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Category</w:t>
            </w:r>
          </w:p>
        </w:tc>
        <w:tc>
          <w:tcPr>
            <w:tcW w:type="pct" w:w="1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Applies To</w:t>
            </w:r>
          </w:p>
        </w:tc>
        <w:tc>
          <w:tcPr>
            <w:tcW w:type="pct" w:w="2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Value Type</w:t>
            </w:r>
          </w:p>
        </w:tc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Override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Unnamed Entertainment Coefficient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UEC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Primary entertainment value score; target band defines acceptable engagement floor/ceiling.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floor at 0.3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 Metric Delta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EMD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Rate of change in entertainment value across stages or tile transitions.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[-1.0, 1.0]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tier override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Spectral-Temporal Coherence Index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STCI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Temporal alignment of spectral events across contract stages; ensures pacing coherence.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tier override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Cognitive Dissonance Level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CDL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Target dissonance between player expectations and environmental reality.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 amplifies floor (XMIT_001)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Audience Retention Rating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Predicted audience retention floor; contracts below minimum are flagged for redesign.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 [0.0, 1.0]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 may suppress floor (XMIT_003)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1.3 Rust Type Signatures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struct SchemaSpine {
    pub version: String,
    pub contract_families: Vec&lt;ContractFamily&gt;,
    pub invariant_specs: HashMap&lt;String, InvariantSpec&gt;,
    pub metric_specs: HashMap&lt;String, MetricSpec&gt;,
}
pub struct InvariantSpec {
    pub name: String,
    pub abbreviation: String,
    pub category: InvariantCategory,
    pub value_type: ValueType,
    pub applies_to: Vec&lt;ObjectKind&gt;,
    pub drift_allowed: bool,
    pub tier_overrides: HashMap&lt;Tier, OverrideRange&gt;,
    pub description: String,
}
pub struct MetricSpec {
    pub name: String,
    pub abbreviation: String,
    pub target_band: (f64, f64),
    pub telemetry_hook: Option&lt;String&gt;,
    pub applies_to: Vec&lt;ObjectKind&gt;,
}
pub struct ContractFamily {
    pub object_kind: ObjectKind,
    pub required_invariants: Vec&lt;String&gt;,
    pub required_metrics: Vec&lt;String&gt;,
    pub allowed_phases: Vec&lt;Phase&gt;,
    pub schema_ref: String,
}
pub enum ObjectKind {
    MoodContract,
    EventContract,
    RegionContractCard,
    SeedContractCard,
}
pub enum InvariantCategory {
    Structural,
    Entertainment,
}
pub enum ValueType {
    Range(f64, f64),
    Enum(Vec&lt;String&gt;),
    Bool,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1.4 Query API Surface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All queries are methods on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SpineIndex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struct, which wraps a loaded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SchemaSpine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and provides indexed access.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Method Signature</w:t>
            </w:r>
          </w:p>
        </w:tc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</w:t>
            </w:r>
          </w:p>
        </w:tc>
        <w:tc>
          <w:tcPr>
            <w:tcW w:type="pct" w:w="5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describe_object_kind(kind: ObjectKind) -&gt; ObjectKindProfile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ObjectKindProfile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 required fields, invariant bindings, metric targets, allowed phases, tier restrictions for a contract family.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safe_defaults(kind: ObjectKind, tier: Tier) -&gt; DefaultBands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DefaultBands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 clamped invariant/metric ranges that guarantee validation passage for a given objectKind at a given tier.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describe_invariant(name: &amp;str) -&gt; Option&lt;InvariantSpec&gt;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Option&lt;InvariantSpec&gt;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Single invariant lookup by abbreviation or full name.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invariants_for_family(kind: ObjectKind) -&gt; Vec&lt;InvariantSpec&gt;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Vec&lt;InvariantSpec&gt;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invariants applicable to a given contract family.</w:t>
            </w:r>
          </w:p>
        </w:tc>
      </w:tr>
      <w:tr>
        <w:trPr>
          <w:tblHeader w:val="false"/>
        </w:trPr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compute_derived(base: &amp;InvariantValues) -&gt; DerivedMetrics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DerivedMetrics</w:t>
            </w:r>
          </w:p>
        </w:tc>
        <w:tc>
          <w:tcPr>
            <w:tcW w:type="pct" w:w="5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Computes SPR, SHCI, RWF from underlying invariant values using spine-defined formulas.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1.5 JSON Schema Shape for invariants-spine.v1.json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"version": "1.0.0",
  "invariants": [
    {
      "name": "Contextual Integrity Coefficient",
      "abbreviation": "CIC",
      "category": "structural",
      "valueType": { "type": "range", "min": 0.0, "max": 1.0 },
      "appliesTo": ["moodContract", "eventContract", "regionContractCard", "seedContractCard"],
      "driftAllowed": true,
      "tierOverrides": {
        "Tier1Public": { "min": 0.1, "max": 0.8 }
      },
      "description": "Measures coherence of contextual references within a contract artifact."
    }
  ],
  "entertainmentMetrics": [
    {
      "name": "Unnamed Entertainment Coefficient",
      "abbreviation": "UEC",
      "targetBand": [0.3, 0.9],
      "telemetryHook": "telemetry.entertainment.uec",
      "appliesTo": ["moodContract", "eventContract", "regionContractCard", "seedContractCard"]
    }
  ]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1.6 Research Questions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3A67" w:sz="6"/>
              <w:left w:val="single" w:color="2B3A67" w:sz="6"/>
              <w:bottom w:val="single" w:color="2B3A67" w:sz="6"/>
              <w:right w:val="single" w:color="2B3A67" w:sz="6"/>
            </w:tcBorders>
            <w:shd w:fill="EEEE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3A67"/>
                <w:sz w:val="22"/>
                <w:szCs w:val="22"/>
              </w:rPr>
              <w:t xml:space="preserve">Open Research — Module 1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What is the canonical derivation formula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SPR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MDI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FCF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? Should it be a weighted linear combination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SPR = w₁·CIC + w₂·MDI + w₃·AOS + w₄·LSG + w₅·FCF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) or a more complex nonlinear function?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Should the spine encode cross-metric interaction rules (e.g., high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suppresses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floor) as explicit constraint edges in the JSON, or should these remain in Rust enforcement code only?</w:t>
            </w:r>
          </w:p>
          <w:p>
            <w:pPr>
              <w:spacing w:after="100" w:line="408" w:lineRule="auto"/>
              <w:ind w:left="240"/>
            </w:pPr>
            <w: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Can the spine carry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safeDefaults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 × tier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that guarantee validation passage as starting values for AI agents?</w:t>
            </w:r>
          </w:p>
        </w:tc>
      </w:tr>
    </w:tbl>
    <w:p>
      <w:pPr>
        <w:spacing w:after="240" w:before="0"/>
      </w:pP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MODULE 2 — Manifest Routing and Repo Policy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Files: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manifests.rs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model/manifest_types.rs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2.1 Responsibility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Loads per-repo manifest files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repo-manifest.hpc.*.json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) and exposes routing logic: given 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objectKind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tier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resolves the canonical target repository, allowed schemas, default filesystem paths, and policy gates. Enforces that AI-generated artifacts land only in repos whose manifests explicitly accept them. Manifests with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implicitDeny: true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reject any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objectKind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not listed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allowedObjectKinds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2.2 Rust Type Signatures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struct RepoManifest {
    pub repo_name: String,
    pub tier: Tier,
    pub allowed_object_kinds: Vec&lt;ObjectKind&gt;,
    pub schema_whitelist: Vec&lt;String&gt;,
    pub default_paths: HashMap&lt;ObjectKind, String&gt;,
    pub policies: Vec&lt;Policy&gt;,
    pub ci_checks: Vec&lt;CiCheck&gt;,
    pub implicit_deny: bool,
    pub authoring_hints: Vec&lt;AuthoringHint&gt;,    // secondary metadata — not enforced
}
pub enum Tier {
    Tier1Public,
    Tier2Internal,
    Tier3Vault,
    Tier4Underground,
}
pub enum Policy {
    OneFilePerRequest,
    NoRawNarrativeInTier(Tier),
    RequireDeadLedgerRef,
    MaxFileSizeBytes(u64),
    MandatoryPrismMeta,
    ForbiddenFields(Vec&lt;String&gt;),
}
pub struct TargetRule {
    pub object_kind: ObjectKind,
    pub repo_name: String,
    pub path_pattern: String,
    pub tier: Tier,
    pub phase_gate: Option&lt;Phase&gt;,
}
pub struct AuthoringHint {
    pub rule_id: String,
    pub description: String,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2.3 Routing Logic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The routing algorithm is a deterministic decision process. Given an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(objectKind, tier)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pair, all loaded manifests are scanned in order. The first manifest that satisfies all conditions wins.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Input</w:t>
            </w:r>
          </w:p>
        </w:tc>
        <w:tc>
          <w:tcPr>
            <w:tcW w:type="pct" w:w="4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Check</w:t>
            </w:r>
          </w:p>
        </w:tc>
        <w:tc>
          <w:tcPr>
            <w:tcW w:type="pct" w:w="4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Output / Error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(objectKind, tier)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Any manifest lists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allowedObjectKinds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?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RouteNotFound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(objectKind, tier)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Matching manifest's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tier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accepts requested tier?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TierViolation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(objectKind, tier)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implicitDeny: 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not listed?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Yes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ImplicitDeny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(objectKind, tier)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checks pass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(repo_name, path_pattern, applicable_policies, schema_ref)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2.4 Policy Enforcement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Policy Name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Rule ID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Enforcement Point</w:t>
            </w:r>
          </w:p>
        </w:tc>
        <w:tc>
          <w:tcPr>
            <w:tcW w:type="pct" w:w="4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Machine Check Description</w:t>
            </w:r>
          </w:p>
        </w:tc>
        <w:tc>
          <w:tcPr>
            <w:tcW w:type="pct" w:w="1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OneFilePerRequest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POL_001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Response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payload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must be a single JSON object, not an array.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ERR_ONE_FILE_EXCEEDED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NoRawNarrativeInTier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POL_002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Payload must not contain free-text narrative fields at the specified tier.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ERR_RAW_NARRATIVE_TIER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RequireDeadLedgerRef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POL_003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deadledgerRef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field must be present and non-empty in the payload.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ERR_DEADLEDGER_MISSING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MaxFileSizeBytes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POL_004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apply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Serialized payload byte count must not exceed manifest-defined maximum.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ERR_FILE_SIZE_EXCEEDED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MandatoryPrismMeta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POL_005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prismEnvelope.prismMeta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must be present and structurally valid.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ERR_PRISM_META_MISSING</w:t>
            </w:r>
          </w:p>
        </w:tc>
      </w:tr>
      <w:tr>
        <w:trPr>
          <w:tblHeader w:val="false"/>
        </w:trPr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ForbiddenFields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POL_006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Payload must not contain any field name listed in the manifest's forbidden set.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ERR_FORBIDDEN_FIELD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2.5 Manifest JSON Schema Shape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"repoName": "Horror.Place",                              // required: string
  "tier": "Tier1Public",                                    // required: enum
  "allowedObjectKinds": ["moodContract", "eventContract"],  // required: array
  "schemaWhitelist": ["moodContract.v1", "eventContract.v1"], // required: array
  "defaultPaths": {                                         // required: object
    "moodContract": "contracts/mood/{id}.json",
    "eventContract": "contracts/event/{id}.json"
  },
  "policies": ["OneFilePerRequest", "MandatoryPrismMeta"],  // required: array
  "ciChecks": ["schema_validate", "invariant_enforce"],     // required: array
  "implicitDeny": true,                                     // required: bool
  "authoringHints": [                                       // optional: array
    { "ruleId": "AH_001", "description": "Prefer liminal archetype for corridor regions" }
  ]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2.6 Query API Surface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Method Signature</w:t>
            </w:r>
          </w:p>
        </w:tc>
        <w:tc>
          <w:tcPr>
            <w:tcW w:type="pct" w:w="1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</w:t>
            </w:r>
          </w:p>
        </w:tc>
        <w:tc>
          <w:tcPr>
            <w:tcW w:type="pct" w:w="4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explain_route(kind: ObjectKind, tier: Tier) -&gt; Result&lt;RouteExplanation, RoutingError&gt;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RouteExplanation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 chosen repo, allowed schemas, example file paths, and all applicable policies for the route.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plan_paths(intent: &amp;str, kind: ObjectKind) -&gt; Vec&lt;CanonicalTarget&gt;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Vec&lt;CanonicalTarget&gt;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Suggests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(targetRepo, targetPath, tier)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tuples for a given authoring intent string.</w:t>
            </w:r>
          </w:p>
        </w:tc>
      </w:tr>
      <w:tr>
        <w:trPr>
          <w:tblHeader w:val="false"/>
        </w:trPr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validate_target(kind: ObjectKind, repo: &amp;str, tier: Tier) -&gt; Result&lt;(), Vec&lt;PolicyViolation&gt;&gt;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Result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Checks all manifest policies for a specific target. Returns violations if any.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MODULE 3 — Request/Response Models and Prism Envelopes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Files: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model/request_types.rs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model/response_types.rs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3.1 Responsibility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Mirrors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ai-authoring-request-v1.json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ai-authoring-response-v1.json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as Rust types.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AiAuthoringRequest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captures normalized authoring intent.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AiAuthoringResponse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wraps exactly one generated artifact (enforcing one file per response) plus metadata and provenance.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PrismEnvelope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adds audit trail fields for Dead-Ledger integration.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3.2 AiAuthoringRequest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struct AiAuthoringRequest {
    pub object_kind: ObjectKind,          // required — which contract family
    pub phase: Phase,                     // required — lifecycle phase
    pub tier: Tier,                       // required — target tier
    pub schema_ref: String,              // required — schema identifier (e.g., "moodContract.v1")
    pub referenced_ids: Vec&lt;String&gt;,      // IDs of related contracts/registry entries
    pub shci_bands: Option&lt;ShciBands&gt;,    // optional SHCI coupling bands
    pub intended_metrics: Option&lt;IntendedMetrics&gt;,  // optional pre-declared targets
    pub candidate_kinds: Option&lt;Vec&lt;ObjectKind&gt;&gt;,   // populated when intent is ambiguous
    pub extra_guidance: Option&lt;String&gt;,   // secondary metadata — not validated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3.3 AiAuthoringResponse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struct AiAuthoringResponse {
    pub request_ref: String,              // required — links to originating request
    pub object_kind: ObjectKind,          // required — must match request
    pub schema_ref: String,              // required — must match request schema_ref
    pub payload: serde_json::Value,      // required — the single generated artifact (JSON object)
    pub generated_by: AgentIdentity,     // required — agent provenance
    pub prism_envelope: Option&lt;PrismEnvelope&gt;,   // optional audit envelope
    pub soft_diagnostics: Vec&lt;SoftDiagnostic&gt;,   // non-fatal warnings from generation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3.4 PrismEnvelope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struct PrismEnvelope {
    pub envelope_version: String,        // e.g., "1.0.0"
    pub schema_ref: String,             // must match response schema_ref
    pub timestamp: DateTime&lt;Utc&gt;,       // generation timestamp
    pub signature_placeholder: Option&lt;String&gt;,  // reserved for downstream signing
    pub dead_ledger_ref: Option&lt;String&gt;, // Dead-Ledger artifact reference
    pub prism_meta: PrismMeta,          // audit metadata
    pub payload_hash: String,           // SHA-256 hex hash of serialized payload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3.5 IntendedMetrics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struct IntendedMetrics {
    pub invariant_targets: HashMap&lt;String, f64&gt;,  // e.g., {"CIC": 0.5, "DET": 4.0}
    pub metric_targets: HashMap&lt;String, f64&gt;,     // e.g., {"UEC": 0.7, "ARR": 0.6}
}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When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IntendedMetrics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is provided in a request, the validation pipeline performs a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2E"/>
          <w:sz w:val="22"/>
          <w:szCs w:val="22"/>
        </w:rPr>
        <w:t xml:space="preserve">pre-flight check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: it verifies that all declared targets fall within spine-defined safe ranges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1A1A2E"/>
          <w:sz w:val="22"/>
          <w:szCs w:val="22"/>
        </w:rPr>
        <w:t xml:space="preserve">before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skeleton generation begins. This enables fast rejection of out-of-bounds requests without wasting generation effort.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3.6 JSON Schema Shapes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3.6.1 ai-authoring-request-v1.json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"type": "object",
  "required": ["objectKind", "phase", "tier", "schemaRef"],
  "properties": {
    "objectKind":      { "type": "string", "enum": ["moodContract", "eventContract",
                         "regionContractCard", "seedContractCard"] },
    "phase":           { "type": "integer", "minimum": 0, "maximum": 4 },
    "tier":            { "type": "string", "enum": ["Tier1Public", "Tier2Internal",
                         "Tier3Vault", "Tier4Underground"] },
    "schemaRef":       { "type": "string" },
    "referencedIds":   { "type": "array", "items": { "type": "string" } },
    "shciBands":       { "type": "object" },
    "intendedMetrics": { "type": "object",
      "properties": {
        "invariantTargets": { "type": "object", "additionalProperties": { "type": "number" } },
        "metricTargets":    { "type": "object", "additionalProperties": { "type": "number" } }
      }
    },
    "candidateKinds":  { "type": "array", "items": { "type": "string" } },
    "extraGuidance":   { "type": "string" }
  }
}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3.6.2 ai-authoring-response-v1.json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"type": "object",
  "required": ["requestRef", "objectKind", "schemaRef", "payload", "generatedBy"],
  "properties": {
    "requestRef":      { "type": "string" },
    "objectKind":      { "type": "string" },
    "schemaRef":       { "type": "string" },
    "payload":         { "type": "object" },
    "generatedBy":     { "type": "object",
      "required": ["agentId", "agentVersion"],
      "properties": {
        "agentId":      { "type": "string" },
        "agentVersion": { "type": "string" }
      }
    },
    "prismEnvelope":   { "type": "object" },
    "softDiagnostics": { "type": "array", "items": { "type": "object" } }
  }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3.7 One-File-Per-Response Enforcement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3A67" w:sz="6"/>
              <w:left w:val="single" w:color="2B3A67" w:sz="6"/>
              <w:bottom w:val="single" w:color="2B3A67" w:sz="6"/>
              <w:right w:val="single" w:color="2B3A67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3A67"/>
                <w:sz w:val="22"/>
                <w:szCs w:val="22"/>
              </w:rPr>
              <w:t xml:space="preserve">Structural Constraint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The response schema enforces exactly one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payload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object per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AiAuthoringResponse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payload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field is typed as a single JSON object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"type": "object"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), not an array. Multiple artifacts require multiple independent request/response cycles. This constraint is machine-enforced at the schema level —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jsonschema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crate rejects any response where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payload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is an array. Policy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POL_001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OneFilePerRequest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) provides an additional enforcement layer at the manifest level.</w:t>
            </w:r>
          </w:p>
        </w:tc>
      </w:tr>
    </w:tbl>
    <w:p>
      <w:pPr>
        <w:spacing w:after="240" w:before="0"/>
      </w:pP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MODULE 4 — Phase Model and Promotion Criteria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phases.rs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4.1 Responsibility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Encodes the constellation's lifecycle phases as an enum and maps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(phase, objectKind, repo)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triples to allowed/forbidden status. Layers AI role distinctions (Architect vs Implementer) on top. Provides promotion criteria as machine-verifiable predicates for phase transitions.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4.2 Phase Enum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Name</w:t>
            </w:r>
          </w:p>
        </w:tc>
        <w:tc>
          <w:tcPr>
            <w:tcW w:type="pct" w:w="5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2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Artifact Types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Schema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JSON Schema definitions only. No content, no code.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schema files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1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Registry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NDJSON registry entries, ID assignments, schema refs.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.ndjson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registry entries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Bundles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Contract cards (region, seed, mood, event), invariant bindings, metric targets.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.json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contract artifacts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3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LuaPolicy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Lua policy scripts, runtime hooks, DreadForge integration.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.lua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policy scripts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4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Adapters</w:t>
            </w:r>
          </w:p>
        </w:tc>
        <w:tc>
          <w:tcPr>
            <w:tcW w:type="pct" w:w="5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Engine-specific adapters (Godot, Unreal, Unity), platform glue.</w:t>
            </w:r>
          </w:p>
        </w:tc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Engine-specific files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4.3 Phase Permission Matrix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</w:t>
            </w:r>
          </w:p>
        </w:tc>
        <w:tc>
          <w:tcPr>
            <w:tcW w:type="pct" w:w="3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Allowed </w:t>
            </w: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objectKind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(v1)</w:t>
            </w:r>
          </w:p>
        </w:tc>
        <w:tc>
          <w:tcPr>
            <w:tcW w:type="pct" w:w="2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Allowed Repos (examples)</w:t>
            </w:r>
          </w:p>
        </w:tc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AI Role Required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 Strictness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— Schema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 (schemas only)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Constellation-Contracts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Architect only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— Registry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 (registry entries only)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Constellation-Contracts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Architect or Implementer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— Bundles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moodContract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eventContract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regionContractCard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seedContractCard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Horror.Place (mood/event), Atrocity-Seeds (region/seed)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Architect or Implementer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Full enforcement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— LuaPolicy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 (Lua scripts only)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DreadForge-Policies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Implementer only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— Adapters</w:t>
            </w:r>
          </w:p>
        </w:tc>
        <w:tc>
          <w:tcPr>
            <w:tcW w:type="pct" w:w="3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 (adapters only)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Engine-Adapters-*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Implementer only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3A67" w:sz="6"/>
              <w:left w:val="single" w:color="2B3A67" w:sz="6"/>
              <w:bottom w:val="single" w:color="2B3A67" w:sz="6"/>
              <w:right w:val="single" w:color="2B3A67" w:sz="6"/>
            </w:tcBorders>
            <w:shd w:fill="EEEE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3A67"/>
                <w:sz w:val="22"/>
                <w:szCs w:val="22"/>
              </w:rPr>
              <w:t xml:space="preserve">Note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four v1 contract families are exclusively Phase 2 artifacts. Any attempt to generate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moodContract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eventContract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regionContractCard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seedContractCard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at any other phase results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ERR_PHASE_FORBIDDEN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4.4 Promotion Criteria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Transition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Predicate ID</w:t>
            </w:r>
          </w:p>
        </w:tc>
        <w:tc>
          <w:tcPr>
            <w:tcW w:type="pct" w:w="6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Machine-Verifiable Predicate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1 → Phase 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PROM_001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referencedIds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in the request resolve to existing registry entries in Phase 1 NDJSON.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1 → Phase 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PROM_002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exists in the spine's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contract_families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registry.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1 → Phase 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PROM_003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Target repo manifest accepts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(routing passes without error).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→ Phase 3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PROM_010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Contract card passes full four-layer validation (schema + invariant + manifest + envelope).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→ Phase 3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PROM_011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required invariant bindings present per spine's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required_invariants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for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→ Phase 3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PROM_012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metric targets fall within spine-defined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target_band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ranges.</w:t>
            </w:r>
          </w:p>
        </w:tc>
      </w:tr>
      <w:tr>
        <w:trPr>
          <w:tblHeader w:val="false"/>
        </w:trPr>
        <w:tc>
          <w:tcPr>
            <w:tcW w:type="pct" w:w="1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2 → Phase 3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PROM_013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bands declared 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referencedIds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is non-empty (historical coupling required).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4.5 Phase Error Types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enum PhaseError {
    PhaseForbidden {
        requested: Phase,
        object_kind: ObjectKind,
        reason: String,
    },
    PromotionBlocked {
        from: Phase,
        to: Phase,
        unmet: Vec&lt;PromotionCriterion&gt;,
    },
    RoleInsufficient {
        required: AiRole,
        provided: AiRole,
    },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4.6 PhaseForbidden Diagnostic Schema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"errorCode": "ERR_PHASE_FORBIDDEN",
  "phase": 0,
  "objectKind": "moodContract",
  "reason": "moodContract generation is only allowed in Phase 2 (Bundles)",
  "phaseUpgradeSuggestion": {
    "requiredPhase": 2,
    "prerequisites": [
      "Complete registry entries in Phase 1",
      "Ensure referencedIds resolve to valid registry entries",
      "Verify target repo manifest accepts moodContract"
    ]
  }
}</w:t>
      </w: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MODULE 5 — Validation Pipeline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Files: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validate/mod.rs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validate/schema.rs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validate/invariants.rs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validate/manifests.rs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validate/envelopes.rs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5.1 Validation Orchestration (validate/mod.rs)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The validation pipeline executes four layers in strict sequence. Schema failures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2E"/>
          <w:sz w:val="22"/>
          <w:szCs w:val="22"/>
        </w:rPr>
        <w:t xml:space="preserve">short-circuit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the pipeline — if the JSON structure is invalid, invariant checks cannot run meaningfully because the JSON Pointers they rely on may not exist.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Order</w:t>
            </w:r>
          </w:p>
        </w:tc>
        <w:tc>
          <w:tcPr>
            <w:tcW w:type="pct" w:w="2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Short-Circuits?</w:t>
            </w:r>
          </w:p>
        </w:tc>
        <w:tc>
          <w:tcPr>
            <w:tcW w:type="pct" w:w="4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1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Yes — blocks all subsequent layers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JSON Schema structural validation against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schemas/core/*.v1.json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Invariant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— collects all diagnostics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 range, cross-metric, and per-family enforcement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Manifest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— collects all diagnostics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Repo routing, tier, and policy validation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Envelope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— collects all diagnostics</w:t>
            </w:r>
          </w:p>
        </w:tc>
        <w:tc>
          <w:tcPr>
            <w:tcW w:type="pct" w:w="4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Prism envelope structure and consistency checks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Core Types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struct ValidationResult {
    pub passed: bool,
    pub diagnostics: Vec&lt;Diagnostic&gt;,
    pub layer_reached: ValidationLayer,
}
pub enum ValidationLayer {
    Schema,
    Invariant,
    Manifest,
    Envelope,
}
pub struct Diagnostic {
    pub code: String,              // e.g., "ERR_CIC_RANGE"
    pub layer: ValidationLayer,
    pub severity: Severity,        // Error, Warning, Info
    pub json_pointer: String,      // e.g., "/invariantBindings/CIC/value"
    pub submitted_value: Option&lt;serde_json::Value&gt;,
    pub expected: String,          // description of what was expected
    pub remediation: String,       // machine-readable corrective instruction
    pub fix_order: u32,            // suggested resolution sequence
}
pub enum Severity {
    Error,
    Warning,
    Info,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5.2 Schema Validation (validate/schema.rs)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Wraps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jsonschema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crate for JSON Schema Draft 2020-12 validation. Validates AI-generated artifacts against schemas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schemas/core/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. Handles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$ref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resolution via a schema cache loaded at startup.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Method</w:t>
            </w:r>
          </w:p>
        </w:tc>
        <w:tc>
          <w:tcPr>
            <w:tcW w:type="pct" w:w="3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Purpose</w:t>
            </w:r>
          </w:p>
        </w:tc>
        <w:tc>
          <w:tcPr>
            <w:tcW w:type="pct" w:w="3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quick_check(payload: &amp;Value) -&gt; Vec&lt;SoftWarning&gt;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Validates required fields and top-level structure only. Ignores nested constraints.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Draft-time iteration — fast feedback during AI generation loop.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strict_validate(payload: &amp;Value, schema_ref: &amp;str) -&gt; Vec&lt;Diagnostic&gt;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Full schema validation against the specified schema. All constraints enforced.</w:t>
            </w:r>
          </w:p>
        </w:tc>
        <w:tc>
          <w:tcPr>
            <w:tcW w:type="pct" w:w="3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Final validation before apply. Every diagnostic includes the failing JSON Pointer.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Validated schemas: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moodContract.v1.json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eventContract.v1.json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regionContractCard.v1.json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seedContractCard.v1.json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5.3 Invariant and Metric Enforcement (validate/invariants.rs)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3A67" w:sz="6"/>
              <w:left w:val="single" w:color="2B3A67" w:sz="6"/>
              <w:bottom w:val="single" w:color="2B3A67" w:sz="6"/>
              <w:right w:val="single" w:color="2B3A67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3A67"/>
                <w:sz w:val="22"/>
                <w:szCs w:val="22"/>
              </w:rPr>
              <w:t xml:space="preserve">PRIORITY SECTION — Machine-Enforceable Horror Logic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This section contains the core enforcement rules that give the HorrorPlace contract system its structural integrity. All numeric bounds are read from the spine at runtime — the values shown here are illustrative defaults.</w:t>
            </w:r>
          </w:p>
        </w:tc>
      </w:tr>
    </w:tbl>
    <w:p>
      <w:pPr>
        <w:spacing w:after="24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5.3.1 Enforcement Rule Table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Invariant/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
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Metric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2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Check Description</w:t>
            </w:r>
          </w:p>
        </w:tc>
        <w:tc>
          <w:tcPr>
            <w:tcW w:type="pct" w:w="1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Input Path (JSON Pointer)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Expected Range/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
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Sensitivity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 Checked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ERR_CIC_RANGE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Value must fall within spine-defined range per tier and objectKind.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/invariantBindings/CIC/value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T1: [0.1, 0.8]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T1 narrows ceiling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MDI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ERR_MDI_RANGE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 drift must be within legal bounds for objectKind.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/invariantBindings/MDI/value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T3+: 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T3+ widens ceiling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ERR_AOS_RANGE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Ambient oscillation within bounds.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/invariantBindings/AOS/value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ERR_LSG_RANGE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Liminal stability gradient within bounds; topology-dependent defaults.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/invariantBindings/LSG/value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T4: allows &lt;0.1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T4 allows sub-0.1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ERR_HVF_RANGE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Horror viscosity within bounds.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/invariantBindings/HVF/value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T1 floor: 0.1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T1 floor at 0.1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ERR_DET_RANGE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Dread entropy threshold within bounds; Tier 1 has lower ceiling.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/invariantBindings/DET/value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10.0]; T1: [0.0, 6.0]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T1 ceiling at 6.0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FCF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ERR_FCF_RANGE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Fear cascade factor within bounds.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/invariantBindings/FCF/value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10.0]; T1: [0.0, 7.0]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T1 caps at 7.0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RRM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ERR_RRM_RANGE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Regional resonance within bounds.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/invariantBindings/RRM/value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region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SPR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ERR_SPR_DERIVED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value must be plausible given CIC/MDI/AOS/LSG/FCF inputs.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/invariantBindings/SPR/value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 — derived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 — derived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ERR_SHCI_COUPLING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Must be consistent with referencedIds history; CIC amplifies bands.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/invariantBindings/SHCI/value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CIC-dependent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XMIT_002 applies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RWF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ERR_RWF_FLOOR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Reliability weighting must meet minimum for target tier.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/invariantBindings/RWF/value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T1 floor: 0.6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T1 floor at 0.6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UEC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ERR_UEC_RANGE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 coefficient within target band.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/metricTargets/UEC/target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T1 floor: 0.3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T1 floor at 0.3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EMD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ERR_EMD_RANGE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Entertainment metric delta within band.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/metricTargets/EMD/target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[-1.0,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AOS amplifies (XMIT_004)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STCI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ERR_STCI_RANGE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Spectral-temporal coherence within band.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/metricTargets/STCI/target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CDL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ERR_CDL_RANGE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Cognitive dissonance level within band.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/metricTargets/CDL/target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DET-dependent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XMIT_001 applies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ERR_ARR_FLOOR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Audience retention must meet minimum floor.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/metricTargets/ARR/target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1.0]; floor varies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XMIT_003 suppresses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5.3.2 Cross-Metric Interaction Rules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Interaction ID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Metric A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Metric B</w:t>
            </w:r>
          </w:p>
        </w:tc>
        <w:tc>
          <w:tcPr>
            <w:tcW w:type="pct" w:w="1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Type</w:t>
            </w:r>
          </w:p>
        </w:tc>
        <w:tc>
          <w:tcPr>
            <w:tcW w:type="pct" w:w="5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Rule Description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XMIT_001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CDL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Amplify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 &gt; 8.0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the minimum acceptable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CDL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floor is raised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0.4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 High dread entropy demands proportional cognitive dissonance.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ERR_XMIT_001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XMIT_002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Amplify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High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(above 0.7) widens acceptable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bands by up to 15%. Strong contextual integrity permits looser historical coupling.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ERR_XMIT_002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XMIT_003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Suppress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Very high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(above 9.0) may suppress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floor for certain mood archetypes (e.g., "dreadforge"). Extreme horror accepts lower retention.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ERR_XMIT_003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XMIT_004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EMD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Amplify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Elevated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(above 0.6) amplifies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targets proportionally. Higher ambient oscillation drives greater entertainment variance.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ERR_XMIT_004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XMIT_005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Gate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 &lt; 0.2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minimum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threshold is enforced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0.3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 Unstable liminal spaces require higher horror viscosity to maintain coherence.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ERR_XMIT_005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5.3.3 Per-Contract-Family Enforcement Profiles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moodContract — HIGH PRIORITY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Category</w:t>
            </w:r>
          </w:p>
        </w:tc>
        <w:tc>
          <w:tcPr>
            <w:tcW w:type="pct" w:w="8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Requirements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Invariants</w:t>
            </w:r>
          </w:p>
        </w:tc>
        <w:tc>
          <w:tcPr>
            <w:tcW w:type="pct" w:w="8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MDI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Metrics</w:t>
            </w:r>
          </w:p>
        </w:tc>
        <w:tc>
          <w:tcPr>
            <w:tcW w:type="pct" w:w="8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UEC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CDL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Special Rules</w:t>
            </w:r>
          </w:p>
        </w:tc>
        <w:tc>
          <w:tcPr>
            <w:tcW w:type="pct" w:w="8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Per-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tileClass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validation (spawn, battlefront, liminal each have independent invariant bands).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requiredHooks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must be non-empty. DreadForge patterns must declare all five stage modulations.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Mood-specific error codes: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ERR_MOOD_TILECLASS_MISSING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Required tileClass entry (spawn, battlefront, or liminal) not found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/tileClasses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array.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ERR_MOOD_HOOKS_EMPTY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/requiredHooks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array is empty or missing.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ERR_MOOD_DREADFORGE_INCOMPLETE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/dreadForgeStages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present but does not contain all five required stage modulation entries.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eventContract — HIGH PRIORITY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Category</w:t>
            </w:r>
          </w:p>
        </w:tc>
        <w:tc>
          <w:tcPr>
            <w:tcW w:type="pct" w:w="8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Requirements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Invariants</w:t>
            </w:r>
          </w:p>
        </w:tc>
        <w:tc>
          <w:tcPr>
            <w:tcW w:type="pct" w:w="8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RWF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Metrics</w:t>
            </w:r>
          </w:p>
        </w:tc>
        <w:tc>
          <w:tcPr>
            <w:tcW w:type="pct" w:w="8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UEC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STCI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CDL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Special Rules</w:t>
            </w:r>
          </w:p>
        </w:tc>
        <w:tc>
          <w:tcPr>
            <w:tcW w:type="pct" w:w="8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Per-stage validation (Outer/Threshold/Locus/Rupture/Fallout each must declare UEC/EMD/STCI/CDL/ARR modulations). Preconditions must reference valid invariant names.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telemetryHooks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must be non-empty.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Event-specific error codes: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ERR_EVENT_STAGE_MISSING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Required stage (Outer, Threshold, Locus, Rupture, or Fallout) not found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/stages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array.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ERR_EVENT_PRECONDITIONS_INVALID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A precondition references an invariant name not present in the spine.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ERR_EVENT_TELEMETRY_EMPTY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/telemetryHooks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array is empty or missing.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ERR_EVENT_STAGE_METRIC_GAP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— A stage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/stages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is missing one or more required metric modulations (UEC/EMD/STCI/CDL/ARR).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regionContractCard — STANDARD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Category</w:t>
            </w:r>
          </w:p>
        </w:tc>
        <w:tc>
          <w:tcPr>
            <w:tcW w:type="pct" w:w="8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Requirements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Invariants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MDI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Metrics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UEC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Special Rules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invariantBindings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must include topology-appropriate LSG/HVF defaults.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metricTargets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registryReady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fields required.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seedContractCard — STANDARD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Category</w:t>
            </w:r>
          </w:p>
        </w:tc>
        <w:tc>
          <w:tcPr>
            <w:tcW w:type="pct" w:w="7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Requirements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Invariants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MDI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Metrics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UEC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Special Rules</w:t>
            </w:r>
          </w:p>
        </w:tc>
        <w:tc>
          <w:tcPr>
            <w:tcW w:type="pct" w:w="7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Must declare CIC/MDI/AOS/LSG/HVF gradients over space. SHCI coupling to historical events required.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5.3.4 Diagnostic Output Schema — Invariant Failures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"errorCode": "ERR_CIC_RANGE",
  "layer": "invariant",
  "severity": "error",
  "jsonPointer": "/invariantBindings/CIC/value",
  "submittedValue": 0.95,
  "expected": "0.1 &lt;= CIC &lt;= 0.8 for moodContract at Tier 1",
  "remediation": "Reduce CIC to 0.8 or below. For spawn tileClass, typical range is 0.2-0.5.",
  "fixOrder": 1,
  "interactionEffects": [
    {
      "interactionId": "XMIT_002",
      "description": "CIC value also affects SHCI acceptable bands. Reducing CIC will narrow SHCI tolerance."
    }
  ]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5.4 Manifest and Tier Validation (validate/manifests.rs)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6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Check Description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Enforcement Point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ERR_ROUTE_NOT_FOUND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manifest accepts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(objectKind, tier)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combination.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ERR_TIER_VIOLATION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is forbidden at the requested tier by manifest policy.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ERR_IMPLICIT_DENY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implicitDeny: true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and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is not listed.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ERR_ONE_FILE_EXCEEDED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Response contains more than one payload object (array detected).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ERR_DEADLEDGER_MISSING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RequireDeadLedgerRef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policy active but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deadledgerRef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absent.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ERR_FILE_SIZE_EXCEEDED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Serialized payload exceeds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MaxFileSizeBytes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defined in manifest.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apply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ERR_FORBIDDEN_FIELD</w:t>
            </w:r>
          </w:p>
        </w:tc>
        <w:tc>
          <w:tcPr>
            <w:tcW w:type="pct" w:w="6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Payload contains a field name listed in manifest's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ForbiddenFields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set.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5.5 Envelope Validation (validate/envelopes.rs)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6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Check Description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ERR_ENVELOPE_MISSING_FIELD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envelope field missing: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envelope_version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schema_ref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timestamp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prism_meta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ERR_ENVELOPE_VERSION_MISMATCH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envelope_version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does not match expected version pattern.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ERR_ENVELOPE_SCHEMA_REF_INCONSISTENT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Envelope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schema_ref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does not match the response's top-level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schema_ref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ERR_ENVELOPE_HASH_MISMATCH</w:t>
            </w:r>
          </w:p>
        </w:tc>
        <w:tc>
          <w:tcPr>
            <w:tcW w:type="pct" w:w="6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payload_hash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does not match the SHA-256 hash of the serialized payload content.</w:t>
            </w:r>
          </w:p>
        </w:tc>
      </w:tr>
    </w:tbl>
    <w:p>
      <w:pPr>
        <w:spacing w:after="200" w:before="0"/>
      </w:pP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Envelope validation does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2E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perform cryptographic signature verification.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signature_placeholder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field is reserved for downstream signing systems. Envelope validation ensures structural consistency only.</w:t>
      </w: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MODULE 6 — Skeleton Generation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Files: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generate/mod.rs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generate/mood.rs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generate/event.rs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generate/region.rs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generate/seed.rs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6.1 Generation Entrypoint (generate/mod.rs)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fn generate_skeleton(
    kind: ObjectKind,
    context: GenerationContext,
) -&gt; Result&lt;AnnotatedSkeleton, GenerationError&gt;
pub struct GenerationContext {
    pub spine: Arc&lt;SpineIndex&gt;,
    pub tier: Tier,
    pub archetype: Option&lt;String&gt;,
    pub intensity_target: Option&lt;f64&gt;,
}
pub struct AnnotatedSkeleton {
    pub payload: serde_json::Value,
    pub annotations: HashMap&lt;String, FieldAnnotation&gt;,
}
pub enum FieldAnnotation {
    AiFill { hint: String },
    DoNotModify,
    SafeDefault { value: serde_json::Value, source: String },
}
impl AnnotatedSkeleton {
    /// Serializes into a prompt-friendly format with inline comments
    /// suitable for AI agent consumption.
    pub fn to_prompt_context(&amp;self) -&gt; String { /* ... */ }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6.2 moodContract Skeleton Generation — HIGH PRIORITY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6.2.1 Archetype Library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Archetype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MDI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AOS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LSG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HVF</w:t>
            </w:r>
          </w:p>
        </w:tc>
        <w:tc>
          <w:tcPr>
            <w:tcW w:type="pct" w:w="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UEC</w:t>
            </w:r>
          </w:p>
        </w:tc>
        <w:tc>
          <w:tcPr>
            <w:tcW w:type="pct" w:w="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CDL</w:t>
            </w:r>
          </w:p>
        </w:tc>
        <w:tc>
          <w:tcPr>
            <w:tcW w:type="pct" w:w="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ARR Floor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combat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High intensity direct confrontation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0.2–0.4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5.0–8.0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0.5–0.8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0.3–0.6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liminal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Transitional spaces, uncertainty, threshold crossing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0.5–0.8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3.0–6.0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0.4–0.7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sanctuary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Relative safety, low threat, recovery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0.0–0.2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0.5–2.0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0.7–1.0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0.0–0.2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dreadforge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Maximum intensity, multi-stage horror escalation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0.6–0.8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0.5–0.8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0.6–0.9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7.0–10.0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0.7–1.0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0.7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</w:t>
            </w:r>
          </w:p>
        </w:tc>
      </w:tr>
      <w:tr>
        <w:trPr>
          <w:tblHeader w:val="false"/>
        </w:trPr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ambient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Background unease, environmental tension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0.2–0.5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0.2–0.5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2.0–5.0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6.2.2 Skeleton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"/* AI_FILL: unique contract identifier */",
  "schemaRef": "moodContract.v1",
  "objectKind": "moodContract",
  "tier": "Tier1Public",
  "invariantBindings": {
    "CIC": { "value": "/* AI_FILL */", "range": [0.1, 0.8] },
    "MDI": { "value": "/* AI_FILL */", "range": [0.0, 0.8] },
    "AOS": { "value": "/* AI_FILL */", "range": [0.0, 1.0] },
    "DET": { "value": "/* AI_FILL */", "range": [0.0, 6.0] },
    "LSG": { "value": "/* AI_FILL */", "range": [0.1, 1.0] },
    "HVF": { "value": "/* AI_FILL */", "range": [0.1, 1.0] },
    "SHCI": { "value": "/* AI_FILL */", "range": [0.0, 1.0] }
  },
  "metricTargets": {
    "UEC": { "target": "/* AI_FILL */", "band": [0.3, 0.9] },
    "EMD": { "target": "/* AI_FILL */", "band": [-1.0, 1.0] },
    "CDL": { "target": "/* AI_FILL */", "band": [0.0, 1.0] },
    "ARR": { "target": "/* AI_FILL */", "band": [0.3, 1.0] }
  },
  "tileClasses": [
    {
      "name": "spawn",
      "invariantBandOverrides": {
        "CIC": [0.1, 0.4], "MDI": [0.0, 0.2], "AOS": [0.0, 0.3],
        "DET": [0.0, 3.0], "LSG": [0.6, 1.0], "HVF": [0.0, 0.3]
      }
    },
    {
      "name": "battlefront",
      "invariantBandOverrides": {
        "CIC": [0.4, 0.8], "MDI": [0.1, 0.4], "AOS": [0.2, 0.5],
        "DET": [4.0, 8.0], "LSG": [0.3, 0.7], "HVF": [0.3, 0.7]
      }
    },
    {
      "name": "liminal",
      "invariantBandOverrides": {
        "CIC": [0.2, 0.6], "MDI": [0.3, 0.7], "AOS": [0.4, 0.8],
        "DET": [2.0, 6.0], "LSG": [0.1, 0.4], "HVF": [0.4, 0.8]
      }
    }
  ],
  "requiredHooks": [ "/* AI_FILL: at least one hook required */" ],
  "dreadForgeStages": null,
  "registryReady": false,
  "deadledgerRef": null
}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6.2.3 Per-TileClass Invariant Bands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TileClass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 Band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MDI Band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AOS Band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 Band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LSG Band</w:t>
            </w:r>
          </w:p>
        </w:tc>
        <w:tc>
          <w:tcPr>
            <w:tcW w:type="pct" w:w="1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HVF Band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spawn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[0.1, 0.4]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0.2]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0.3]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3.0]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[0.6, 1.0]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[0.0, 0.3]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battlefront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[0.4, 0.8]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[0.1, 0.4]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[0.2, 0.5]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[4.0, 8.0]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[0.3, 0.7]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[0.3, 0.7]</w:t>
            </w:r>
          </w:p>
        </w:tc>
      </w:tr>
      <w:tr>
        <w:trPr>
          <w:tblHeader w:val="false"/>
        </w:trPr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liminal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[0.2, 0.6]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[0.3, 0.7]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[0.4, 0.8]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[2.0, 6.0]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[0.1, 0.4]</w:t>
            </w:r>
          </w:p>
        </w:tc>
        <w:tc>
          <w:tcPr>
            <w:tcW w:type="pct" w:w="1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[0.4, 0.8]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6.3 eventContract Skeleton Generation — HIGH PRIORITY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6.3.1 Archetype Library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Archetype</w:t>
            </w:r>
          </w:p>
        </w:tc>
        <w:tc>
          <w:tcPr>
            <w:tcW w:type="pct" w:w="2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Stages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LSG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UEC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STCI</w:t>
            </w:r>
          </w:p>
        </w:tc>
        <w:tc>
          <w:tcPr>
            <w:tcW w:type="pct" w:w="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ARR Floor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ambush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Sudden high-intensity encounter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0.5–0.8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6.0–9.0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ritual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Slow-building ceremony/summoning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0.4–0.7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4.0–8.0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0.2–0.5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0.7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discovery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Exploration-triggered revelation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0.3–0.6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3.0–6.0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cascade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Chain reaction of escalating horror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0.5–0.8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5.0–9.0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0.2–0.5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0.7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convergence</w:t>
            </w:r>
          </w:p>
        </w:tc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Multiple storylines colliding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0.6–0.8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5.0–8.0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0.8</w:t>
            </w:r>
          </w:p>
        </w:tc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6.3.2 Skeleton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"/* AI_FILL: unique event contract identifier */",
  "schemaRef": "eventContract.v1",
  "objectKind": "eventContract",
  "tier": "Tier1Public",
  "invariantBindings": {
    "CIC":  { "value": "/* AI_FILL */", "range": [0.1, 0.8] },
    "LSG":  { "value": "/* AI_FILL */", "range": [0.1, 1.0] },
    "DET":  { "value": "/* AI_FILL */", "range": [0.0, 6.0] },
    "SHCI": { "value": "/* AI_FILL */", "range": [0.0, 1.0] },
    "RWF":  { "value": "/* AI_FILL */", "range": [0.6, 1.0] }
  },
  "metricTargets": {
    "UEC":  { "target": "/* AI_FILL */", "band": [0.3, 0.9] },
    "EMD":  { "target": "/* AI_FILL */", "band": [-1.0, 1.0] },
    "STCI": { "target": "/* AI_FILL */", "band": [0.0, 1.0] },
    "CDL":  { "target": "/* AI_FILL */", "band": [0.0, 1.0] },
    "ARR":  { "target": "/* AI_FILL */", "band": [0.3, 1.0] }
  },
  "stages": [
    {
      "name": "Outer",
      "stageIndex": 0,
      "metricModulations": {
        "UEC": 0.0, "EMD": 0.0, "STCI": 0.0, "CDL": 0.0, "ARR": 0.0
      },
      "invariantShifts": null
    },
    {
      "name": "Threshold",
      "stageIndex": 1,
      "metricModulations": {
        "UEC": 0.1, "EMD": 0.05, "STCI": 0.1, "CDL": 0.1, "ARR": -0.05
      },
      "invariantShifts": { "CIC": 0.05, "DET": 0.5, "LSG": -0.05 }
    },
    {
      "name": "Locus",
      "stageIndex": 2,
      "metricModulations": {
        "UEC": 0.3, "EMD": 0.15, "STCI": 0.2, "CDL": 0.25, "ARR": -0.1
      },
      "invariantShifts": { "CIC": 0.1, "DET": 1.5, "LSG": -0.1 }
    },
    {
      "name": "Rupture",
      "stageIndex": 3,
      "metricModulations": {
        "UEC": 0.5, "EMD": 0.3, "STCI": 0.1, "CDL": 0.4, "ARR": -0.15
      },
      "invariantShifts": { "CIC": 0.15, "DET": 2.5, "LSG": -0.2 }
    },
    {
      "name": "Fallout",
      "stageIndex": 4,
      "metricModulations": {
        "UEC": -0.2, "EMD": -0.1, "STCI": -0.15, "CDL": -0.1, "ARR": 0.1
      },
      "invariantShifts": { "CIC": -0.05, "DET": -1.0, "LSG": 0.1 }
    }
  ],
  "preconditions": [
    { "invariantName": "/* AI_FILL: valid invariant abbreviation */", "threshold": 0.0 }
  ],
  "telemetryHooks": [ "/* AI_FILL: at least one hook required */" ],
  "registryReady": false,
  "deadledgerRef": null
}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6.3.3 Stage Modulation Grid — Default Deltas from Baseline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Stage Name</w:t>
            </w:r>
          </w:p>
        </w:tc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UEC Delta</w:t>
            </w:r>
          </w:p>
        </w:tc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EMD Delta</w:t>
            </w:r>
          </w:p>
        </w:tc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STCI Delta</w:t>
            </w:r>
          </w:p>
        </w:tc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CDL Delta</w:t>
            </w:r>
          </w:p>
        </w:tc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ARR Delta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Outer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+0.00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+0.00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+0.00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+0.00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+0.00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Threshold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+0.10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+0.05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+0.10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+0.10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−0.05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Locus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+0.30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+0.15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+0.20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+0.25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−0.10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Rupture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+0.50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+0.30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+0.10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+0.40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−0.15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Fallout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−0.20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−0.10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−0.15</w:t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−0.10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+0.10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6.4 regionContractCard Skeleton Generation — STANDARD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6.4.1 Archetype Library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Archetype</w:t>
            </w:r>
          </w:p>
        </w:tc>
        <w:tc>
          <w:tcPr>
            <w:tcW w:type="pct" w:w="2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LSG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HVF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AOS</w:t>
            </w:r>
          </w:p>
        </w:tc>
        <w:tc>
          <w:tcPr>
            <w:tcW w:type="pct" w:w="1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MDI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marsh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Low stability, high viscosity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0.6–0.9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0.4–0.6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0.3–0.6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warfront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High integrity, high entropy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0.4–0.6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0.5–0.8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0.2–0.4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backrooms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High oscillation, low stability, high drift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0.1–0.2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0.5–0.8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0.2–0.4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0.6–0.9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0.6–0.9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sanctuary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Low integrity demand, high stability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0.7–1.0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0.0–0.2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0.1–0.3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0.0–0.2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corridor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Moderate all, transit-focused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0.4–0.6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0.3–0.5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0.3–0.5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0.3–0.5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0.3–0.5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6.4.2 Skeleton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"/* AI_FILL */",
  "schemaRef": "regionContractCard.v1",
  "objectKind": "regionContractCard",
  "tier": "Tier1Public",
  "invariantBindings": {
    "CIC":  { "value": "/* AI_FILL */", "range": [0.1, 0.8] },
    "MDI":  { "value": "/* AI_FILL */", "range": [0.0, 0.8] },
    "AOS":  { "value": "/* AI_FILL */", "range": [0.0, 1.0] },
    "SHCI": { "value": "/* AI_FILL */", "range": [0.0, 1.0] },
    "LSG":  { "value": "/* AI_FILL */", "range": [0.1, 1.0] },
    "HVF":  { "value": "/* AI_FILL */", "range": [0.1, 1.0] }
  },
  "metricTargets": {
    "UEC": { "target": "/* AI_FILL */", "band": [0.3, 0.9] },
    "ARR": { "target": "/* AI_FILL */", "band": [0.3, 1.0] }
  },
  "topologyHints": {
    "type": "/* AI_FILL: ridge | corridor | open | enclosed */",
    "adjacentRegions": []
  },
  "registryReady": false,
  "deadledgerRef": null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6.5 seedContractCard Skeleton Generation — STANDARD</w:t>
      </w: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6.5.1 Archetype Library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Archetype</w:t>
            </w:r>
          </w:p>
        </w:tc>
        <w:tc>
          <w:tcPr>
            <w:tcW w:type="pct" w:w="5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3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Pattern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gradient-decay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 values decline over space from a high-intensity origin point.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CIC, DET, HVF decrease; LSG increases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gradient-rise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 values increase over space toward a peak-intensity target.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CIC, DET, HVF increase; LSG decreases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pocket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Isolated high-intensity zone surrounded by low-intensity space.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Abrupt CIC/DET spikes; LSG inverts at boundary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wave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Oscillating invariant values across space creating periodic intensity peaks.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Sinusoidal AOS/MDI; CIC/HVF phase-shifted</w:t>
            </w:r>
          </w:p>
        </w:tc>
      </w:tr>
    </w:tbl>
    <w:p>
      <w:pPr>
        <w:spacing w:after="200" w:before="0"/>
      </w:pPr>
    </w:p>
    <w:p>
      <w:pPr>
        <w:pStyle w:val="Heading3"/>
        <w:spacing w:after="120" w:before="240" w:line="312" w:lineRule="auto"/>
      </w:pPr>
      <w:r>
        <w:rPr>
          <w:rFonts w:ascii="Calibri" w:cs="Calibri" w:eastAsia="Calibri" w:hAnsi="Calibri"/>
          <w:color w:val="1A1A2E"/>
          <w:sz w:val="28"/>
          <w:szCs w:val="28"/>
        </w:rPr>
        <w:t xml:space="preserve">6.5.2 Skeleton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"id": "/* AI_FILL */",
  "schemaRef": "seedContractCard.v1",
  "objectKind": "seedContractCard",
  "tier": "Tier1Public",
  "invariantBindings": {
    "CIC":  { "gradient": "/* AI_FILL: [startValue, endValue] */", "range": [0.1, 0.8] },
    "MDI":  { "gradient": "/* AI_FILL */", "range": [0.0, 0.8] },
    "AOS":  { "gradient": "/* AI_FILL */", "range": [0.0, 1.0] },
    "LSG":  { "gradient": "/* AI_FILL */", "range": [0.1, 1.0] },
    "HVF":  { "gradient": "/* AI_FILL */", "range": [0.1, 1.0] },
    "SHCI": { "value": "/* AI_FILL */", "range": [0.0, 1.0] }
  },
  "shciCoupling": {
    "referencedEventIds": [ "/* AI_FILL: historical event contract IDs */" ],
    "couplingStrength": "/* AI_FILL: f64 */"
  },
  "metricTargets": {
    "UEC": { "trajectory": "/* AI_FILL: [startTarget, endTarget] */", "band": [0.3, 0.9] },
    "ARR": { "trajectory": "/* AI_FILL */", "band": [0.3, 1.0] }
  },
  "registryReady": false,
  "deadledgerRef": null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6.6 Balancing Hints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pub fn balancing_hints(
    skeleton: &amp;AnnotatedSkeleton,
    validation_result: &amp;ValidationResult,
) -&gt; Vec&lt;BalancingHint&gt;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Post-validation, this function produces actionable tuning suggestions. It analyzes the gap between submitted values and acceptable ranges, considers cross-metric interactions, and generates prioritized hints.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2E"/>
          <w:sz w:val="22"/>
          <w:szCs w:val="22"/>
        </w:rPr>
        <w:t xml:space="preserve">Example hints for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A1A2E"/>
          <w:sz w:val="20"/>
          <w:szCs w:val="20"/>
          <w:shd w:fill="F3F4F6" w:color="auto" w:val="clear"/>
        </w:rPr>
        <w:t xml:space="preserve">moodContract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2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HINT_MOOD_001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: "CIC is 0.95 (exceeds Tier 1 ceiling of 0.8). Reduce to 0.7 for combat archetype. Note: this will narrow SHCI tolerance via XMIT_002."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HINT_MOOD_002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: "DET is 9.5 (Tier 1 ceiling is 6.0). Reduce to 5.5 or request Tier 3+. Note: lowering DET will also reduce CDL floor via XMIT_001."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2E"/>
          <w:sz w:val="22"/>
          <w:szCs w:val="22"/>
        </w:rPr>
        <w:t xml:space="preserve">Example hints for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1A1A2E"/>
          <w:sz w:val="20"/>
          <w:szCs w:val="20"/>
          <w:shd w:fill="F3F4F6" w:color="auto" w:val="clear"/>
        </w:rPr>
        <w:t xml:space="preserve">eventContract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2E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HINT_EVENT_001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: "Stage 'Locus' is missing STCI modulation. Add a STCI delta between +0.1 and +0.3 to maintain spectral-temporal coherence."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HINT_EVENT_002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: "RWF is 0.45 (Tier 1 floor is 0.6). Increase to 0.65. This event contract will not pass promotion criteria (PROM_010) until RWF meets the minimum."</w:t>
      </w: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MODULE 7 — CLI Interface, Error Schemas, and Test Infrastructure</w:t>
      </w:r>
    </w:p>
    <w:p>
      <w:pPr>
        <w:spacing w:after="6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Files: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cli/*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18"/>
          <w:szCs w:val="18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16"/>
          <w:szCs w:val="16"/>
          <w:shd w:fill="F3F4F6" w:color="auto" w:val="clear"/>
        </w:rPr>
        <w:t xml:space="preserve">tests/*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7.1 CLI Subcommands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Subcommand</w:t>
            </w:r>
          </w:p>
        </w:tc>
        <w:tc>
          <w:tcPr>
            <w:tcW w:type="pct" w:w="1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Input</w:t>
            </w:r>
          </w:p>
        </w:tc>
        <w:tc>
          <w:tcPr>
            <w:tcW w:type="pct" w:w="2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Output</w:t>
            </w:r>
          </w:p>
        </w:tc>
        <w:tc>
          <w:tcPr>
            <w:tcW w:type="pct" w:w="3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Exit Code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init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None (scans manifests/spine)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EnvironmentSummary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JSON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Scans all manifests and spine files, verifies structural integrity, reports setup status.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plan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Prompt string or partial request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Normalized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AiAuthoringRequest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JSON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generationGuide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Normalizes natural-language or partial intent into a valid request with routing and archetype suggestions.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validate-response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AiAuthoringResponse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from stdin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ValidatedFile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or structured errors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Runs full four-layer validation pipeline. Outputs structured diagnostics on failure.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apply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ValidatedFile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Filesystem write confirmation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Writes validated artifact to disk at the manifest-determined path. Supports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--dry-run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describe</w:t>
            </w:r>
          </w:p>
        </w:tc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--object-kind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--phase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--tier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flags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ObjectKindProfile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PhaseDescription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JSON</w:t>
            </w:r>
          </w:p>
        </w:tc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Introspection command. Returns schema-driven descriptions of objectKinds, phases, or tiers.</w:t>
            </w:r>
          </w:p>
        </w:tc>
        <w:tc>
          <w:tcPr>
            <w:tcW w:type="pct" w:w="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7.2 Exit Code Registry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Exit Code</w:t>
            </w:r>
          </w:p>
        </w:tc>
        <w:tc>
          <w:tcPr>
            <w:tcW w:type="pct" w:w="2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Name</w:t>
            </w:r>
          </w:p>
        </w:tc>
        <w:tc>
          <w:tcPr>
            <w:tcW w:type="pct" w:w="6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0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SUCCESS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Operation completed without errors.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1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VALIDATION_FAILURE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Artifact failed one or more validation layers.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2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CONFIG_ERROR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Missing or malformed spine, manifests, or configuration files.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3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PHASE_VIOLATION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Requested operation forbidden in the current lifecycle phase.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4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ROUTING_ERROR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 routing failed for the given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objectKind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tier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combination.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5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ENVELOPE_ERROR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Prism envelope structural or consistency failure.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10</w:t>
            </w:r>
          </w:p>
        </w:tc>
        <w:tc>
          <w:tcPr>
            <w:tcW w:type="pct" w:w="2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INTERNAL_ERROR</w:t>
            </w:r>
          </w:p>
        </w:tc>
        <w:tc>
          <w:tcPr>
            <w:tcW w:type="pct" w:w="6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Unexpected internal error (panic, I/O failure, deserialization error).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7.3 CLI Error Output Schema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"schemaVersion": "1.0.0",
  "exitCode": 1,
  "errorCount": 2,
  "warningCount": 1,
  "diagnostics": [
    {
      "code": "ERR_CIC_RANGE",
      "layer": "invariant",
      "severity": "error",
      "jsonPointer": "/invariantBindings/CIC/value",
      "submittedValue": 0.95,
      "expected": "0.1 &lt;= CIC &lt;= 0.8 for moodContract at Tier 1",
      "remediation": "Reduce CIC to 0.8 or below.",
      "fixOrder": 1,
      "interactionEffects": []
    },
    {
      "code": "ERR_MOOD_HOOKS_EMPTY",
      "layer": "invariant",
      "severity": "error",
      "jsonPointer": "/requiredHooks",
      "submittedValue": [],
      "expected": "Non-empty array of hook identifiers",
      "remediation": "Add at least one hook to requiredHooks.",
      "fixOrder": 2,
      "interactionEffects": []
    },
    {
      "code": "ERR_ENVELOPE_HASH_MISMATCH",
      "layer": "envelope",
      "severity": "warning",
      "jsonPointer": "/prismEnvelope/payloadHash",
      "submittedValue": "abc123...",
      "expected": "SHA-256 hash matching serialized payload",
      "remediation": "Recompute payload hash after all payload edits.",
      "fixOrder": 3,
      "interactionEffects": []
    }
  ],
  "metadata": {
    "spineVersion": "1.0.0",
    "objectKind": "moodContract",
    "tier": "Tier1Public",
    "phase": 2,
    "timestamp": "2026-04-06T00:06:00Z"
  }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7.4 Version/Capability Handshake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The command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hpc-chat-director --version --json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returns a machine-readable capability manifest: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
  "binaryVersion": "0.1.0",
  "spineVersion": "1.0.0",
  "supportedSchemas": [
    "moodContract.v1",
    "eventContract.v1",
    "regionContractCard.v1",
    "seedContractCard.v1"
  ],
  "knownObjectKinds": [
    "moodContract",
    "eventContract",
    "regionContractCard",
    "seedContractCard"
  ],
  "phases": [0, 1, 2, 3, 4],
  "tiers": ["Tier1Public", "Tier2Internal", "Tier3Vault", "Tier4Underground"]
}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7.5 Test Infrastructure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Test File</w:t>
            </w:r>
          </w:p>
        </w:tc>
        <w:tc>
          <w:tcPr>
            <w:tcW w:type="pct" w:w="5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Rules Enforced</w:t>
            </w:r>
          </w:p>
        </w:tc>
        <w:tc>
          <w:tcPr>
            <w:tcW w:type="pct" w:w="2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Contract Families Tested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spine_loading.rs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Spine parses correctly; all invariants/metrics present; safe defaults computable; derived metrics valid.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manifest_routing.rs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Routing resolves correctly; implicit deny works; tier violations caught; policy enforcement verified.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planning_from_prompt.rs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Prompts normalize to valid requests; ambiguous intents produce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candidateKinds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; schema refs resolve.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response_validation.rs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One-file-per-response enforced; invariant ranges enforced; per-tileClass checks (mood); per-stage checks (event).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 (tileClass), event (stages), region, seed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cli_smoke.rs</w:t>
            </w:r>
          </w:p>
        </w:tc>
        <w:tc>
          <w:tcPr>
            <w:tcW w:type="pct" w:w="5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subcommands produce valid JSON output; exit codes match expectations; version handshake correct.</w:t>
            </w:r>
          </w:p>
        </w:tc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7.6 AI Failure Regression Directory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tests/ai_failure_regressions/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directory contains test cases structured as individual JSON files. Each file captures an invalid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AiAuthoringResponse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paired with expected diagnostics: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tests/ai_failure_regressions/
├── mood_cic_out_of_range.json
├── mood_hooks_empty.json
├── mood_dreadforge_incomplete.json
├── event_stage_missing_locus.json
├── event_precondition_invalid_name.json
├── event_telemetry_empty.json
├── event_stage_metric_gap_rupture.json
├── region_topology_lsg_mismatch.json
├── seed_gradient_range_violation.json
├── envelope_hash_mismatch.json
└── manifest_tier_violation_t1.json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The test runner loads each file, executes the full validation pipeline, and asserts that the exact set of error codes and JSON pointers match the expected diagnostics. No partial matches — the assertion is a set-equality check on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(errorCode, jsonPointer)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tuples.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7.7 Golden File Testing for Skeletons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Skeleton generation tests in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generate/*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use a golden file approach. Each test case calls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generate_skeleton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with a fixed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(objectKind, tier, archetype)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input and compares the output against a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.expected.json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file stored alongside the test. CI fails on any diff between generated output and the golden file.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2E"/>
          <w:sz w:val="20"/>
          <w:szCs w:val="20"/>
          <w:shd w:fill="F3F4F6" w:color="auto" w:val="clear"/>
        </w:rPr>
        <w:t xml:space="preserve">--update-golden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 flag regenerates all expected files; updates require human review before merging.</w:t>
      </w: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APPENDIX A — Complete Error Code Registry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Schema Layer Errors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Severity</w:t>
            </w:r>
          </w:p>
        </w:tc>
        <w:tc>
          <w:tcPr>
            <w:tcW w:type="pct" w:w="4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ERR_SCHEMA_INVALID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Schema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Payload does not conform to the referenced JSON Schema.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ERR_SCHEMA_REF_UNKNOWN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Schema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schemaRef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does not match any known schema in the spine.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Invariant Layer Errors — Range Checks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Severity</w:t>
            </w:r>
          </w:p>
        </w:tc>
        <w:tc>
          <w:tcPr>
            <w:tcW w:type="pct" w:w="4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ERR_CIC_RANGE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 value outside spine-defined range for objectKind/tier.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ERR_MDI_RANGE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MDI value outside legal bounds.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ERR_AOS_RANGE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AOS value outside bounds.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ERR_LSG_RANGE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LSG value outside bounds (topology-dependent).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ERR_HVF_RANGE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HVF value outside bounds.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ERR_DET_RANGE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 value outside bounds (tier-dependent ceiling).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ERR_FCF_RANGE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FCF value outside bounds.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ERR_RRM_RANGE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RRM value outside bounds.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region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ERR_SPR_DERIVED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SPR value inconsistent with input invariants.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ERR_SHCI_COUPLING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SHCI value inconsistent with referencedIds history.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ERR_RWF_FLOOR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RWF below minimum for target tier.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ERR_UEC_RANGE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UEC outside target band.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ERR_EMD_RANGE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EMD outside band.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ERR_STCI_RANGE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STCI outside band.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ERR_CDL_RANGE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CDL outside band (DET-dependent floor).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ERR_ARR_FLOOR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ARR below minimum floor.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Invariant Layer Errors — Cross-Metric Interactions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Severity</w:t>
            </w:r>
          </w:p>
        </w:tc>
        <w:tc>
          <w:tcPr>
            <w:tcW w:type="pct" w:w="4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ERR_XMIT_001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 &gt; 8.0 but CDL below amplified floor of 0.4.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ERR_XMIT_002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Warning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CIC &gt; 0.7 widened SHCI bands, but SHCI still out of widened range.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ERR_XMIT_003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Warning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 &gt; 9.0 suppressed ARR floor, but ARR still below suppressed minimum.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ERR_XMIT_004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AOS &gt; 0.6 amplified EMD targets, but EMD outside amplified range.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event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ERR_XMIT_005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LSG &lt; 0.2 requires HVF ≥ 0.3, but HVF is below gate threshold.</w:t>
            </w:r>
          </w:p>
        </w:tc>
        <w:tc>
          <w:tcPr>
            <w:tcW w:type="pct" w:w="1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mood, region, seed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Contract-Specific Errors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Severity</w:t>
            </w:r>
          </w:p>
        </w:tc>
        <w:tc>
          <w:tcPr>
            <w:tcW w:type="pct" w:w="4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ERR_MOOD_TILECLASS_MISSING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tileClass entry not found in tileClasses array.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ERR_MOOD_HOOKS_EMPTY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requiredHooks array is empty or missing.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ERR_MOOD_DREADFORGE_INCOMPLETE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dreadForgeStages present but missing required stage modulations.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mood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ERR_EVENT_STAGE_MISSING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stage not found in stages array.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ERR_EVENT_PRECONDITIONS_INVALID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Precondition references unknown invariant name.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ERR_EVENT_TELEMETRY_EMPTY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telemetryHooks array is empty or missing.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ERR_EVENT_STAGE_METRIC_GAP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Stage missing one or more required metric modulations.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Manifest Layer Errors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1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Severity</w:t>
            </w:r>
          </w:p>
        </w:tc>
        <w:tc>
          <w:tcPr>
            <w:tcW w:type="pct" w:w="43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ERR_ROUTE_NOT_FOUND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 manifest accepts the objectKind/tier combination.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ERR_TIER_VIOLATION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objectKind is forbidden at the requested tier.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ERR_IMPLICIT_DENY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 has implicitDeny and objectKind is unlisted.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ERR_ONE_FILE_EXCEEDED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Response contains array payload instead of single object.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ERR_DEADLEDGER_MISSING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RequireDeadLedgerRef policy active but ref absent.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ERR_FILE_SIZE_EXCEEDED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Serialized payload exceeds MaxFileSizeBytes.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ERR_FORBIDDEN_FIELD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Payload contains a field in the manifest's forbidden set.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ERR_RAW_NARRATIVE_TIER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Free-text narrative field present at a forbidden tier.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ERR_PRISM_META_MISSING</w:t>
            </w:r>
          </w:p>
        </w:tc>
        <w:tc>
          <w:tcPr>
            <w:tcW w:type="pct" w:w="1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Manifest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MandatoryPrismMeta policy active but prismMeta absent.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Envelope Layer Errors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7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Severity</w:t>
            </w:r>
          </w:p>
        </w:tc>
        <w:tc>
          <w:tcPr>
            <w:tcW w:type="pct" w:w="38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ERR_ENVELOPE_MISSING_FIELD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Envelope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 envelope field missing.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ERR_ENVELOPE_VERSION_MISMATCH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Envelope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Envelope version does not match expected pattern.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ERR_ENVELOPE_SCHEMA_REF_INCONSISTENT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Envelope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Envelope schemaRef differs from response schemaRef.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ERR_ENVELOPE_HASH_MISMATCH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Envelope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Warning</w:t>
            </w:r>
          </w:p>
        </w:tc>
        <w:tc>
          <w:tcPr>
            <w:tcW w:type="pct" w:w="3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payloadHash does not match computed SHA-256 of payload.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Phase Layer Errors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 Code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Layer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Severity</w:t>
            </w:r>
          </w:p>
        </w:tc>
        <w:tc>
          <w:tcPr>
            <w:tcW w:type="pct" w:w="46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Description</w:t>
            </w:r>
          </w:p>
        </w:tc>
        <w:tc>
          <w:tcPr>
            <w:tcW w:type="pct" w:w="11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Families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ERR_PHASE_FORBIDDEN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objectKind generation is not allowed in the requested phase.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ERR_PROMOTION_BLOCKED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 transition blocked by unmet promotion criteria.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  <w:tr>
        <w:trPr>
          <w:tblHeader w:val="false"/>
        </w:trPr>
        <w:tc>
          <w:tcPr>
            <w:tcW w:type="pct" w:w="2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ERR_ROLE_INSUFFICIENT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Phase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Error</w:t>
            </w:r>
          </w:p>
        </w:tc>
        <w:tc>
          <w:tcPr>
            <w:tcW w:type="pct" w:w="4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AI role does not meet minimum for requested operation.</w:t>
            </w:r>
          </w:p>
        </w:tc>
        <w:tc>
          <w:tcPr>
            <w:tcW w:type="pct" w:w="1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All 4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APPENDIX B — Invariant Enforcement Matrix (Contract Family × Invariant)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Invariant / Metric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moodContract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eventContract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regionContractCard</w:t>
            </w:r>
          </w:p>
        </w:tc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seedContractCard</w:t>
            </w:r>
          </w:p>
        </w:tc>
        <w:tc>
          <w:tcPr>
            <w:tcW w:type="pct" w:w="4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Special Rules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CIC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narrows ceiling; affects SHCI via XMIT_002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MDI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3+ widens ceiling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AOS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Amplifies EMD via XMIT_004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RRM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Optional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Region-only adjacency metric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FCF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Optional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Optional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caps at 7.0; feeds into SPR derivation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LSG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Topology-dependent defaults; gates HVF via XMIT_005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HVF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floor at 0.1; gated by LSG via XMIT_005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DET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ceiling at 6.0; amplifies CDL (XMIT_001), suppresses ARR (XMIT_003)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SPR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Optional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Optional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Optional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Optional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— computed from CIC/MDI/AOS/LSG/FCF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SHCI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— must be consistent with referencedIds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RWF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Derived — Tier 1 floor at 0.6; event-only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UEC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Tier 1 floor at 0.3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EMD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AOS-amplified via XMIT_004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STCI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Event-only; per-stage modulations required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CDL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N/A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DET-amplified floor via XMIT_001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ARR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Required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DET-suppressed floor for dreadforge archetype (XMIT_003)</w:t>
            </w:r>
          </w:p>
        </w:tc>
      </w:tr>
    </w:tbl>
    <w:p>
      <w:pPr>
        <w:spacing w:after="200" w:before="0"/>
      </w:pPr>
    </w:p>
    <w:p>
      <w:pPr>
        <w:pBdr>
          <w:bottom w:val="single" w:color="1A1A2E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2E"/>
          <w:sz w:val="48"/>
          <w:szCs w:val="48"/>
        </w:rPr>
        <w:t xml:space="preserve">APPENDIX C — AI-Chat Integration Protocol Summary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2E"/>
          <w:sz w:val="22"/>
          <w:szCs w:val="22"/>
        </w:rPr>
        <w:t xml:space="preserve">This appendix describes the ideal workflow for an AI-chat agent interacting with CHAT_DIRECTOR v1. Each step corresponds to a CLI subcommand or API call.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Step</w:t>
            </w:r>
          </w:p>
        </w:tc>
        <w:tc>
          <w:tcPr>
            <w:tcW w:type="pct" w:w="24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Action</w:t>
            </w:r>
          </w:p>
        </w:tc>
        <w:tc>
          <w:tcPr>
            <w:tcW w:type="pct" w:w="25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CLI / API Call</w:t>
            </w:r>
          </w:p>
        </w:tc>
        <w:tc>
          <w:tcPr>
            <w:tcW w:type="pct" w:w="39%"/>
            <w:shd w:fill="E0E0E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1. Discover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Session start: learn what the system supports.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hpc-chat-director describe --object-kind all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catalog()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 available objectKinds, phases, tiers, invariant ranges, metric target bands.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2. Plan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Normalize intent into a structured request.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hpc-chat-director plan "create a liminal mood contract for Tier 1"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 a normalized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AiAuthoringRequest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generationGuide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including archetype suggestions and safe default ranges.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3. Skeleton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Retrieve an annotated skeleton for the target contract family.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generate_skeleton(MoodContract, ctx)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Returns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AnnotatedSkeleton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AI_FILL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DoNotModify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,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SafeDefault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annotations.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4. Generate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AI fills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AI_FILL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fields within safe-default ranges.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AI agent internal logic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Produce a complete contract payload by populating annotated fields with values inside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SafeDefault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bands.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5. Draft Check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Fast structural feedback during drafting.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quick_check(payload)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Validates required fields and top-level structure. Returns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SoftWarning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diagnostics without blocking.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6. Validate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Full four-layer validation of the complete response.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hpc-chat-director validate-response &lt; response.json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Runs Schema → Invariant → Manifest → Envelope pipeline. Returns structured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Diagnostic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array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fixOrder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7. Fix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Parse diagnostics and apply remediations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fixOrder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sequence.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AI agent internal logic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Iterate: adjust values per remediation instructions, re-validate. Consider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interactionEffects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to avoid cascading failures.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8. Apply</w:t>
            </w:r>
          </w:p>
        </w:tc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Write validated artifact to disk.</w:t>
            </w:r>
          </w:p>
        </w:tc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hpc-chat-director apply --dry-run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then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hpc-chat-director apply</w:t>
            </w:r>
          </w:p>
        </w:tc>
        <w:tc>
          <w:tcPr>
            <w:tcW w:type="pct" w:w="3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Dry run first to confirm target path and policies. Then apply to write the file at the manifest-determined filesystem location.</w:t>
            </w:r>
          </w:p>
        </w:tc>
      </w:tr>
    </w:tbl>
    <w:p>
      <w:pPr>
        <w:spacing w:after="200" w:before="0"/>
      </w:pP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2B3A67" w:sz="6"/>
              <w:left w:val="single" w:color="2B3A67" w:sz="6"/>
              <w:bottom w:val="single" w:color="2B3A67" w:sz="6"/>
              <w:right w:val="single" w:color="2B3A67" w:sz="6"/>
            </w:tcBorders>
            <w:shd w:fill="EEEE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3A67"/>
                <w:sz w:val="22"/>
                <w:szCs w:val="22"/>
              </w:rPr>
              <w:t xml:space="preserve">Key Principle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The AI agent should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never hardcode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invariant ranges, metric bands, or policy rules. All enforcement boundaries come from the spine and manifests loaded at runtime.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describe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  <w:shd w:fill="F3F4F6" w:color="auto" w:val="clear"/>
              </w:rPr>
              <w:t xml:space="preserve">safe_defaults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2E"/>
                <w:sz w:val="22"/>
                <w:szCs w:val="22"/>
              </w:rPr>
              <w:t xml:space="preserve"> APIs exist specifically to let the agent discover valid ranges programmatically before generating content.</w:t>
            </w:r>
          </w:p>
        </w:tc>
      </w:tr>
    </w:tbl>
    <w:p>
      <w:pPr>
        <w:spacing w:after="240" w:before="0"/>
      </w:pP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88"/>
          <w:sz w:val="22"/>
          <w:szCs w:val="22"/>
        </w:rPr>
        <w:t xml:space="preserve">— End of Document — CHAT_DIRECTOR v1 Module Implementation Specifications — Generated 06 April 2026 —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NvT3LfVhYib5aCdZyHntJ</dc:title>
  <dc:creator>Un-named</dc:creator>
  <dc:description>Generated document</dc:description>
  <cp:lastModifiedBy>Un-named</cp:lastModifiedBy>
  <cp:revision>1</cp:revision>
  <dcterms:created xsi:type="dcterms:W3CDTF">2026-04-06T07:15:19.269Z</dcterms:created>
  <dcterms:modified xsi:type="dcterms:W3CDTF">2026-04-06T07:15:19.269Z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