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Reflections: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what I saw there were a lot. Specific errors I saw were syntax and logical errors.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text editor gers rid of the error alerts, and the program runs how you want it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naming convention is important to avoid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1.4.1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numCars=scnr.nextInt();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1.4.2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numUsers=scnr.nextInt();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1.5.2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Christopher Gomez-Selio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CSE 20 Section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