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textAlignment w:val="top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textAlignment w:val="top"/>
        <w:rPr>
          <w:rFonts w:hint="eastAsia" w:ascii="楷体" w:hAnsi="楷体" w:eastAsia="楷体" w:cs="楷体"/>
          <w:color w:val="3E3E3E"/>
          <w:sz w:val="24"/>
          <w:szCs w:val="24"/>
        </w:rPr>
      </w:pPr>
      <w:r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  <w:t>练声准备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1.搓脸：10秒。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2.转颈：10次，10秒。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3.松下巴：10秒。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4.提颧肌：10次，10秒，手辅和自行交替进行。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5.咀嚼：闭、张口各20次，30秒。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6.半打哈欠：5次，10秒。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7.喷唇：双唇紧闭，再发“P”音。（30次）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8.咧唇：双唇紧闭，噘起，再向两边伸展（30次）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9.转唇：左右转唇，8*8拍，30秒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10.撮唇：10次，20秒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11.合口左右撅唇：10次（左、右为一次），30秒。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12.双唇打响：30次，30秒。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13.顶腮：30次，30秒。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14.转舌：8*8拍，1分钟。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15.刮舌：20次，20秒。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16.伸卷舌：20次，20秒。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17.立舌：10次，30秒。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18.弹舌：30秒。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19.气泡音：闭口和张口共30秒。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20.慢吸快呼：2次，20秒。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21.慢吸慢呼：2次，20秒。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22.快吸慢呼：4次，2分钟。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23.“咝”音：20秒、30秒各2次，1分钟。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24.轻度哼鸣：20秒。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25.“咿”音：20秒、30秒各2次，1分钟。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26.“啊”音：20秒、30秒各2次，1分钟。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27.数“数儿”：一口气由1数到30，3次，3分钟。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28.数“数儿”：一口气数10个八拍，3 次，3分钟。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29.数“数儿”：“一二三，三二一，一二三四五六七；七六五五六七，七六五四三二一---”，一口气数3到4个回合。2次，2分钟。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30.“嘿”、“哈”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  <w:t>字词练习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楷体" w:hAnsi="楷体" w:eastAsia="楷体" w:cs="楷体"/>
          <w:i w:val="0"/>
          <w:iCs w:val="0"/>
          <w:caps w:val="0"/>
          <w:color w:val="333333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12"/>
          <w:kern w:val="0"/>
          <w:sz w:val="24"/>
          <w:szCs w:val="24"/>
          <w:shd w:val="clear" w:fill="FFFFFF"/>
          <w:lang w:val="en-US" w:eastAsia="zh-CN" w:bidi="ar"/>
        </w:rPr>
        <w:t>翻车（fān chē） 东风（dōng fēng）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甘心（gān xīn） 资源（zī yuán）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鲜明（xiān míng） 中国（zhōng guó）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发展（fā zhǎn） 充满（chōng mǎn）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艰苦（ jiān kǔ） 播送（bō sòng）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音乐（yīn yuè） 单位（dān wèi）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革新（gé xīn） 南方（nán fāng 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国歌（guó gē） 人民（rén mín）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红旗（hóng qí） 团结（tuán jié）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描写（miáo xiě） 视频（shì pín）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  <w:t>《新闻联播》节选练习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上海在持续抓好疫情防控的同时，分阶段有序推进复工复产，保障产业链供应链安全稳定。5月17日，上海本土确诊病例出院274例，解除医学观察的无症状感染者3336例。疫情防控措施从严从紧，复工复产举措有序推进。临港新片区出台助企纾困政策，重点向受疫情影响严重的中小微科技企业，以及餐饮、零售、酒店等服务行业倾斜；为复工企业制订“一企一方案”，配备“一企一专员”。目前，临港新片区复工复产工业企业483家，其中，规模以上工业企业302家。在上海电气临港重装备制造基地，1000余名员工闭环生产。车间里，“华龙一号”两台机组的蒸汽发生器相继完工，将于五月底和六月底具备发运条件。为保障长三角区域物资运输和企业复工复产，交通管理等部门建立了水运保通保畅工作专班。同时，长三角各地发挥水网优势，内河港增加支线船舶、铁路货运站增多运输班次，提高“铁水联运”比重，保障重点物资运输。</w:t>
      </w:r>
      <w:bookmarkStart w:id="0" w:name="_GoBack"/>
      <w:bookmarkEnd w:id="0"/>
    </w:p>
    <w:p>
      <w:pPr>
        <w:rPr>
          <w:rFonts w:hint="eastAsia" w:ascii="楷体" w:hAnsi="楷体" w:eastAsia="楷体" w:cs="楷体"/>
          <w:sz w:val="24"/>
          <w:szCs w:val="24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240" w:afterAutospacing="0"/>
      <w:ind w:left="0" w:right="0"/>
      <w:jc w:val="center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9380" cy="6469380"/>
          <wp:effectExtent l="0" t="0" r="7620" b="7620"/>
          <wp:wrapNone/>
          <wp:docPr id="4" name="WordPictureWatermark29705" descr="KH@B}KHL8NO)(Z114IFGX_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9705" descr="KH@B}KHL8NO)(Z114IFGX_9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9380" cy="646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楷体" w:hAnsi="楷体" w:eastAsia="楷体" w:cs="楷体"/>
        <w:b/>
        <w:bCs/>
        <w:i w:val="0"/>
        <w:iCs w:val="0"/>
        <w:caps w:val="0"/>
        <w:color w:val="000000"/>
        <w:spacing w:val="0"/>
        <w:sz w:val="36"/>
        <w:szCs w:val="36"/>
        <w:shd w:val="clear" w:fill="FFFFFF"/>
      </w:rPr>
      <w:t>持之以恒，一天一点小进步！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70EBE"/>
    <w:rsid w:val="1D970EBE"/>
    <w:rsid w:val="53C2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2022-07-17T15:43:00Z</dcterms:created>
  <dc:creator>陈迈骐</dc:creator>
  <cp:lastModifiedBy>陈迈骐</cp:lastModifiedBy>
  <dcterms:modified xsi:type="dcterms:W3CDTF">2022-07-17T16:05:08Z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F096720ED78D4D34A35B1B0EDD99FDD8</vt:lpwstr>
  </property>
</Properties>
</file>