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F3F9" w14:textId="46F39946" w:rsidR="007E2C1E" w:rsidRDefault="00366C51" w:rsidP="00FB3671">
      <w:pPr>
        <w:pStyle w:val="Heading1"/>
        <w:jc w:val="center"/>
      </w:pPr>
      <w:r>
        <w:t>HW 10</w:t>
      </w:r>
      <w:r w:rsidR="00AE3B36">
        <w:t>: 251/502</w:t>
      </w:r>
    </w:p>
    <w:p w14:paraId="0A4BF0C5" w14:textId="2BE76FB1" w:rsidR="00122B56" w:rsidRPr="00122B56" w:rsidRDefault="00122B56" w:rsidP="00122B56">
      <w:pPr>
        <w:pStyle w:val="Heading1"/>
        <w:jc w:val="center"/>
      </w:pPr>
      <w:r>
        <w:t>Part 1</w:t>
      </w:r>
    </w:p>
    <w:p w14:paraId="033CAA67" w14:textId="2928A238" w:rsidR="00FB3671" w:rsidRDefault="00FB3671" w:rsidP="00FB3671">
      <w:pPr>
        <w:pBdr>
          <w:bottom w:val="single" w:sz="6" w:space="1" w:color="auto"/>
        </w:pBdr>
      </w:pPr>
    </w:p>
    <w:p w14:paraId="5D4003D8" w14:textId="77777777" w:rsidR="00FB3671" w:rsidRPr="00FB3671" w:rsidRDefault="00FB3671" w:rsidP="00FB3671"/>
    <w:p w14:paraId="68CB84E8" w14:textId="5D7F05C0" w:rsidR="00366C51" w:rsidRDefault="00366C51">
      <w:r>
        <w:t>For each of the datasets, please list the type of attributes (</w:t>
      </w:r>
      <w:proofErr w:type="spellStart"/>
      <w:r>
        <w:t>eg</w:t>
      </w:r>
      <w:proofErr w:type="spellEnd"/>
      <w:r>
        <w:t xml:space="preserve"> quantitative, qualitative, categorical, continuous, </w:t>
      </w:r>
      <w:proofErr w:type="gramStart"/>
      <w:r>
        <w:t>etc. )</w:t>
      </w:r>
      <w:proofErr w:type="gramEnd"/>
      <w:r>
        <w:t>. More than one can be used to describe a variable (</w:t>
      </w:r>
      <w:proofErr w:type="spellStart"/>
      <w:r>
        <w:t>eg</w:t>
      </w:r>
      <w:proofErr w:type="spellEnd"/>
      <w:r>
        <w:t xml:space="preserve"> quantitative continuous or qualitative categorical, </w:t>
      </w:r>
      <w:proofErr w:type="spellStart"/>
      <w:r>
        <w:t>etc</w:t>
      </w:r>
      <w:proofErr w:type="spellEnd"/>
      <w:r>
        <w:t xml:space="preserve">…). Then, for the plots done for those </w:t>
      </w:r>
      <w:r w:rsidR="00074494">
        <w:t>homework’s</w:t>
      </w:r>
      <w:r>
        <w:t xml:space="preserve">, provide a snapshot of one of each listed for that dataset and discuss the marks and channels used. </w:t>
      </w:r>
    </w:p>
    <w:p w14:paraId="230C947A" w14:textId="34A8C498" w:rsidR="00FB3671" w:rsidRDefault="00FB3671"/>
    <w:p w14:paraId="6ABB390C" w14:textId="2979D342" w:rsidR="00FB3671" w:rsidRPr="00FB3671" w:rsidRDefault="00FB3671" w:rsidP="001F30DD">
      <w:pPr>
        <w:pStyle w:val="Heading2"/>
      </w:pPr>
      <w:r>
        <w:t>1:</w:t>
      </w:r>
      <w:r w:rsidR="001F30DD">
        <w:tab/>
      </w:r>
      <w:r w:rsidRPr="00FB3671">
        <w:t>IRIS dataset (boxplots):</w:t>
      </w:r>
    </w:p>
    <w:p w14:paraId="498ABE81" w14:textId="6D0C6D97" w:rsidR="00FB3671" w:rsidRDefault="00FB3671">
      <w:r w:rsidRPr="00FB3671">
        <w:rPr>
          <w:noProof/>
        </w:rPr>
        <w:drawing>
          <wp:inline distT="0" distB="0" distL="0" distR="0" wp14:anchorId="058279D9" wp14:editId="2ADB5E64">
            <wp:extent cx="3676650" cy="2440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3076" cy="2445153"/>
                    </a:xfrm>
                    <a:prstGeom prst="rect">
                      <a:avLst/>
                    </a:prstGeom>
                  </pic:spPr>
                </pic:pic>
              </a:graphicData>
            </a:graphic>
          </wp:inline>
        </w:drawing>
      </w:r>
    </w:p>
    <w:p w14:paraId="10D527B4" w14:textId="0DB909A6" w:rsidR="00074494" w:rsidRDefault="00074494">
      <w:r>
        <w:t xml:space="preserve">Marks </w:t>
      </w:r>
      <w:r>
        <w:sym w:font="Wingdings" w:char="F0E8"/>
      </w:r>
      <w:r>
        <w:t xml:space="preserve"> Area, lines, and points</w:t>
      </w:r>
    </w:p>
    <w:p w14:paraId="30FD29DA" w14:textId="00407CDE" w:rsidR="00074494" w:rsidRDefault="00074494">
      <w:r>
        <w:t xml:space="preserve">Channels </w:t>
      </w:r>
      <w:r>
        <w:sym w:font="Wingdings" w:char="F0E8"/>
      </w:r>
      <w:r>
        <w:t xml:space="preserve"> Length and Area</w:t>
      </w:r>
    </w:p>
    <w:p w14:paraId="733D957D" w14:textId="77777777" w:rsidR="00F333A2" w:rsidRDefault="00F333A2"/>
    <w:p w14:paraId="600F6559" w14:textId="7D5FF9DD" w:rsidR="00FB3671" w:rsidRDefault="00FB3671">
      <w:r w:rsidRPr="00FB3671">
        <w:rPr>
          <w:noProof/>
        </w:rPr>
        <w:drawing>
          <wp:inline distT="0" distB="0" distL="0" distR="0" wp14:anchorId="2139F264" wp14:editId="765B9E68">
            <wp:extent cx="3873500" cy="1520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8547" cy="1530541"/>
                    </a:xfrm>
                    <a:prstGeom prst="rect">
                      <a:avLst/>
                    </a:prstGeom>
                  </pic:spPr>
                </pic:pic>
              </a:graphicData>
            </a:graphic>
          </wp:inline>
        </w:drawing>
      </w:r>
    </w:p>
    <w:p w14:paraId="66019FC6" w14:textId="54640BD3" w:rsidR="00FB3671" w:rsidRDefault="00FB3671">
      <w:r w:rsidRPr="00FB3671">
        <w:rPr>
          <w:b/>
          <w:bCs/>
        </w:rPr>
        <w:t>Variables:</w:t>
      </w:r>
      <w:r>
        <w:t xml:space="preserve"> Sepal Length, Sepal Width, Petal Width and Petal Length</w:t>
      </w:r>
    </w:p>
    <w:p w14:paraId="1D268535" w14:textId="12FF8C0A" w:rsidR="00FB3671" w:rsidRDefault="00FB3671">
      <w:r w:rsidRPr="00FB3671">
        <w:rPr>
          <w:b/>
          <w:bCs/>
        </w:rPr>
        <w:t>Type:</w:t>
      </w:r>
      <w:r>
        <w:t xml:space="preserve"> Continuous</w:t>
      </w:r>
      <w:r w:rsidR="006B52F8">
        <w:t>,</w:t>
      </w:r>
      <w:r>
        <w:t xml:space="preserve"> quantitative</w:t>
      </w:r>
    </w:p>
    <w:p w14:paraId="46C6FC3D" w14:textId="74003B60" w:rsidR="006B52F8" w:rsidRDefault="006B52F8">
      <w:r w:rsidRPr="006B52F8">
        <w:rPr>
          <w:b/>
          <w:bCs/>
        </w:rPr>
        <w:t>Variable</w:t>
      </w:r>
      <w:r>
        <w:t xml:space="preserve">: Species </w:t>
      </w:r>
    </w:p>
    <w:p w14:paraId="47F2D8BF" w14:textId="1F343FF3" w:rsidR="006B52F8" w:rsidRDefault="006B52F8">
      <w:r w:rsidRPr="006B52F8">
        <w:rPr>
          <w:b/>
          <w:bCs/>
        </w:rPr>
        <w:t>Type</w:t>
      </w:r>
      <w:r>
        <w:t xml:space="preserve">: Qualitative, nominal </w:t>
      </w:r>
    </w:p>
    <w:p w14:paraId="32861044" w14:textId="77777777" w:rsidR="001F30DD" w:rsidRDefault="001F30DD"/>
    <w:p w14:paraId="5DC78556" w14:textId="58A6B808" w:rsidR="001F30DD" w:rsidRDefault="001F30DD" w:rsidP="001F30DD">
      <w:pPr>
        <w:pStyle w:val="Heading2"/>
      </w:pPr>
      <w:r>
        <w:lastRenderedPageBreak/>
        <w:t>2: FBI Crime dataset (box plots and time series)</w:t>
      </w:r>
    </w:p>
    <w:p w14:paraId="0EEEE9D8" w14:textId="77777777" w:rsidR="00440FAE" w:rsidRPr="00440FAE" w:rsidRDefault="00440FAE" w:rsidP="00440FAE"/>
    <w:p w14:paraId="51857D8D" w14:textId="473B6665" w:rsidR="00440FAE" w:rsidRDefault="00440FAE" w:rsidP="00440FAE">
      <w:r>
        <w:rPr>
          <w:noProof/>
        </w:rPr>
        <mc:AlternateContent>
          <mc:Choice Requires="cx1">
            <w:drawing>
              <wp:inline distT="0" distB="0" distL="0" distR="0" wp14:anchorId="1D2064FB" wp14:editId="2543E545">
                <wp:extent cx="4800600" cy="2787650"/>
                <wp:effectExtent l="0" t="0" r="0" b="12700"/>
                <wp:docPr id="3" name="Chart 3">
                  <a:extLst xmlns:a="http://schemas.openxmlformats.org/drawingml/2006/main">
                    <a:ext uri="{FF2B5EF4-FFF2-40B4-BE49-F238E27FC236}">
                      <a16:creationId xmlns:a16="http://schemas.microsoft.com/office/drawing/2014/main" id="{2347C397-22CB-4DC4-8EDE-9A7EF34544D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D2064FB" wp14:editId="2543E545">
                <wp:extent cx="4800600" cy="2787650"/>
                <wp:effectExtent l="0" t="0" r="0" b="12700"/>
                <wp:docPr id="3" name="Chart 3">
                  <a:extLst xmlns:a="http://schemas.openxmlformats.org/drawingml/2006/main">
                    <a:ext uri="{FF2B5EF4-FFF2-40B4-BE49-F238E27FC236}">
                      <a16:creationId xmlns:a16="http://schemas.microsoft.com/office/drawing/2014/main" id="{2347C397-22CB-4DC4-8EDE-9A7EF34544D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347C397-22CB-4DC4-8EDE-9A7EF34544DA}"/>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800600" cy="2787650"/>
                        </a:xfrm>
                        <a:prstGeom prst="rect">
                          <a:avLst/>
                        </a:prstGeom>
                      </pic:spPr>
                    </pic:pic>
                  </a:graphicData>
                </a:graphic>
              </wp:inline>
            </w:drawing>
          </mc:Fallback>
        </mc:AlternateContent>
      </w:r>
    </w:p>
    <w:p w14:paraId="7B09F314" w14:textId="77777777" w:rsidR="00074494" w:rsidRDefault="00074494" w:rsidP="00074494">
      <w:r>
        <w:t xml:space="preserve">Marks </w:t>
      </w:r>
      <w:r>
        <w:sym w:font="Wingdings" w:char="F0E8"/>
      </w:r>
      <w:r>
        <w:t xml:space="preserve"> Area, lines, and points</w:t>
      </w:r>
    </w:p>
    <w:p w14:paraId="47BF4305" w14:textId="77777777" w:rsidR="00074494" w:rsidRDefault="00074494" w:rsidP="00074494">
      <w:r>
        <w:t xml:space="preserve">Channels </w:t>
      </w:r>
      <w:r>
        <w:sym w:font="Wingdings" w:char="F0E8"/>
      </w:r>
      <w:r>
        <w:t xml:space="preserve"> Length and Area</w:t>
      </w:r>
    </w:p>
    <w:p w14:paraId="4CD3F926" w14:textId="77777777" w:rsidR="00074494" w:rsidRDefault="00074494" w:rsidP="00440FAE"/>
    <w:p w14:paraId="1E7C4A68" w14:textId="0F7B014B" w:rsidR="00440FAE" w:rsidRDefault="00440FAE" w:rsidP="00440FAE">
      <w:r>
        <w:rPr>
          <w:noProof/>
        </w:rPr>
        <w:drawing>
          <wp:inline distT="0" distB="0" distL="0" distR="0" wp14:anchorId="18181726" wp14:editId="07ADBD70">
            <wp:extent cx="5943600" cy="3035935"/>
            <wp:effectExtent l="0" t="0" r="0" b="12065"/>
            <wp:docPr id="4" name="Chart 4">
              <a:extLst xmlns:a="http://schemas.openxmlformats.org/drawingml/2006/main">
                <a:ext uri="{FF2B5EF4-FFF2-40B4-BE49-F238E27FC236}">
                  <a16:creationId xmlns:a16="http://schemas.microsoft.com/office/drawing/2014/main" id="{BDB9315B-D98C-4D9B-AD9D-5E4364CF1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F5C82" w14:textId="51EA3632" w:rsidR="00074494" w:rsidRDefault="00074494" w:rsidP="00074494">
      <w:r>
        <w:t xml:space="preserve">Marks </w:t>
      </w:r>
      <w:r>
        <w:sym w:font="Wingdings" w:char="F0E8"/>
      </w:r>
      <w:r>
        <w:t xml:space="preserve"> lines</w:t>
      </w:r>
    </w:p>
    <w:p w14:paraId="463CBBF8" w14:textId="68C6EB35" w:rsidR="00074494" w:rsidRDefault="00074494" w:rsidP="00074494">
      <w:r>
        <w:t xml:space="preserve">Channels </w:t>
      </w:r>
      <w:r>
        <w:sym w:font="Wingdings" w:char="F0E8"/>
      </w:r>
      <w:r>
        <w:t xml:space="preserve"> </w:t>
      </w:r>
      <w:r w:rsidR="001D4CAD">
        <w:t>color</w:t>
      </w:r>
    </w:p>
    <w:p w14:paraId="7CED51FD" w14:textId="77777777" w:rsidR="00074494" w:rsidRDefault="00074494" w:rsidP="00440FAE"/>
    <w:p w14:paraId="2334F8AA" w14:textId="657D8277" w:rsidR="00E7110A" w:rsidRDefault="00E7110A" w:rsidP="00440FAE">
      <w:r w:rsidRPr="00E7110A">
        <w:rPr>
          <w:noProof/>
        </w:rPr>
        <w:lastRenderedPageBreak/>
        <w:drawing>
          <wp:inline distT="0" distB="0" distL="0" distR="0" wp14:anchorId="7F66F46E" wp14:editId="25D13225">
            <wp:extent cx="7423150" cy="1320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4358" cy="1321015"/>
                    </a:xfrm>
                    <a:prstGeom prst="rect">
                      <a:avLst/>
                    </a:prstGeom>
                    <a:noFill/>
                    <a:ln>
                      <a:noFill/>
                    </a:ln>
                  </pic:spPr>
                </pic:pic>
              </a:graphicData>
            </a:graphic>
          </wp:inline>
        </w:drawing>
      </w:r>
    </w:p>
    <w:p w14:paraId="3A6171C5" w14:textId="77777777" w:rsidR="00F20B66" w:rsidRDefault="00F20B66" w:rsidP="00440FAE">
      <w:pPr>
        <w:rPr>
          <w:b/>
        </w:rPr>
      </w:pPr>
    </w:p>
    <w:p w14:paraId="66EE7D91" w14:textId="735D6251" w:rsidR="00E7110A" w:rsidRDefault="00E7110A" w:rsidP="00440FAE">
      <w:pPr>
        <w:rPr>
          <w:bCs/>
        </w:rPr>
      </w:pPr>
      <w:r w:rsidRPr="00E7110A">
        <w:rPr>
          <w:b/>
        </w:rPr>
        <w:t>Variables:</w:t>
      </w:r>
      <w:r>
        <w:rPr>
          <w:b/>
        </w:rPr>
        <w:t xml:space="preserve"> </w:t>
      </w:r>
      <w:r>
        <w:rPr>
          <w:bCs/>
        </w:rPr>
        <w:t>All the variables having Number of crimes (Murders, Violent crimes, property crimes</w:t>
      </w:r>
      <w:r w:rsidR="001007B9">
        <w:rPr>
          <w:bCs/>
        </w:rPr>
        <w:t xml:space="preserve"> </w:t>
      </w:r>
      <w:proofErr w:type="spellStart"/>
      <w:r w:rsidR="001007B9">
        <w:rPr>
          <w:bCs/>
        </w:rPr>
        <w:t>etc</w:t>
      </w:r>
      <w:proofErr w:type="spellEnd"/>
      <w:r>
        <w:rPr>
          <w:bCs/>
        </w:rPr>
        <w:t>) and Populatio</w:t>
      </w:r>
      <w:r w:rsidR="00F20B66">
        <w:rPr>
          <w:bCs/>
        </w:rPr>
        <w:t>n</w:t>
      </w:r>
    </w:p>
    <w:p w14:paraId="6700B728" w14:textId="7D1B98E9" w:rsidR="00E7110A" w:rsidRDefault="00E7110A" w:rsidP="00440FAE">
      <w:pPr>
        <w:rPr>
          <w:b/>
        </w:rPr>
      </w:pPr>
      <w:r w:rsidRPr="00E7110A">
        <w:rPr>
          <w:b/>
        </w:rPr>
        <w:t>Type:</w:t>
      </w:r>
      <w:r>
        <w:rPr>
          <w:b/>
        </w:rPr>
        <w:t xml:space="preserve"> </w:t>
      </w:r>
      <w:r>
        <w:rPr>
          <w:bCs/>
        </w:rPr>
        <w:t xml:space="preserve">Discrete </w:t>
      </w:r>
      <w:r w:rsidR="00F20B66">
        <w:rPr>
          <w:bCs/>
        </w:rPr>
        <w:t>quantitative</w:t>
      </w:r>
      <w:r w:rsidR="0002209E">
        <w:rPr>
          <w:bCs/>
        </w:rPr>
        <w:t xml:space="preserve"> ratio</w:t>
      </w:r>
      <w:r>
        <w:rPr>
          <w:bCs/>
        </w:rPr>
        <w:t xml:space="preserve">. </w:t>
      </w:r>
      <w:r w:rsidRPr="00E7110A">
        <w:rPr>
          <w:b/>
        </w:rPr>
        <w:t xml:space="preserve">  </w:t>
      </w:r>
    </w:p>
    <w:p w14:paraId="07A56B8F" w14:textId="0E52B7EF" w:rsidR="00F20B66" w:rsidRDefault="00F20B66" w:rsidP="00440FAE">
      <w:pPr>
        <w:rPr>
          <w:b/>
        </w:rPr>
      </w:pPr>
      <w:r>
        <w:rPr>
          <w:b/>
        </w:rPr>
        <w:t xml:space="preserve">Variables: </w:t>
      </w:r>
      <w:r w:rsidRPr="00F20B66">
        <w:rPr>
          <w:bCs/>
        </w:rPr>
        <w:t>All the Rates</w:t>
      </w:r>
    </w:p>
    <w:p w14:paraId="47F61A72" w14:textId="16670DEA" w:rsidR="00F20B66" w:rsidRDefault="00F20B66" w:rsidP="00440FAE">
      <w:pPr>
        <w:rPr>
          <w:bCs/>
        </w:rPr>
      </w:pPr>
      <w:r>
        <w:rPr>
          <w:b/>
        </w:rPr>
        <w:t xml:space="preserve">Type: </w:t>
      </w:r>
      <w:r>
        <w:rPr>
          <w:bCs/>
        </w:rPr>
        <w:t>Continuous, Quantitative, ratio</w:t>
      </w:r>
    </w:p>
    <w:p w14:paraId="0A8D856E" w14:textId="1B952E5F" w:rsidR="00F20B66" w:rsidRDefault="00F20B66" w:rsidP="00440FAE">
      <w:pPr>
        <w:rPr>
          <w:bCs/>
        </w:rPr>
      </w:pPr>
      <w:r>
        <w:rPr>
          <w:b/>
        </w:rPr>
        <w:t>Variables:</w:t>
      </w:r>
      <w:r>
        <w:rPr>
          <w:bCs/>
        </w:rPr>
        <w:t xml:space="preserve"> Year </w:t>
      </w:r>
    </w:p>
    <w:p w14:paraId="16660DAB" w14:textId="5F2E0BA2" w:rsidR="00F20B66" w:rsidRDefault="00F20B66" w:rsidP="00440FAE">
      <w:pPr>
        <w:pBdr>
          <w:bottom w:val="single" w:sz="6" w:space="1" w:color="auto"/>
        </w:pBdr>
        <w:rPr>
          <w:bCs/>
        </w:rPr>
      </w:pPr>
      <w:r w:rsidRPr="00F20B66">
        <w:rPr>
          <w:b/>
        </w:rPr>
        <w:t>Type:</w:t>
      </w:r>
      <w:r>
        <w:rPr>
          <w:bCs/>
        </w:rPr>
        <w:t xml:space="preserve"> Ordinal categorical data</w:t>
      </w:r>
    </w:p>
    <w:p w14:paraId="048141C9" w14:textId="77777777" w:rsidR="00796999" w:rsidRDefault="00796999" w:rsidP="00440FAE">
      <w:pPr>
        <w:pBdr>
          <w:bottom w:val="single" w:sz="6" w:space="1" w:color="auto"/>
        </w:pBdr>
        <w:rPr>
          <w:bCs/>
        </w:rPr>
      </w:pPr>
    </w:p>
    <w:p w14:paraId="1B0304F2" w14:textId="16AC31D7" w:rsidR="00E7110A" w:rsidRPr="00E7110A" w:rsidRDefault="00E7110A" w:rsidP="00440FAE">
      <w:pPr>
        <w:rPr>
          <w:b/>
        </w:rPr>
      </w:pPr>
    </w:p>
    <w:p w14:paraId="57A2EF86" w14:textId="1C9CDA38" w:rsidR="001F30DD" w:rsidRDefault="001F30DD" w:rsidP="001F30DD">
      <w:pPr>
        <w:pStyle w:val="Heading2"/>
      </w:pPr>
      <w:r>
        <w:t>3: FBI Crime dataset (population plot)</w:t>
      </w:r>
    </w:p>
    <w:p w14:paraId="486C48EC" w14:textId="77777777" w:rsidR="00F333A2" w:rsidRPr="00F333A2" w:rsidRDefault="00F333A2" w:rsidP="00F333A2"/>
    <w:p w14:paraId="6AEBEEDA" w14:textId="11D3BDD8" w:rsidR="00983B8B" w:rsidRDefault="00983B8B" w:rsidP="00983B8B">
      <w:r>
        <w:rPr>
          <w:noProof/>
        </w:rPr>
        <w:drawing>
          <wp:inline distT="0" distB="0" distL="0" distR="0" wp14:anchorId="0F62402B" wp14:editId="47445DE7">
            <wp:extent cx="5943600" cy="350774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507740"/>
                    </a:xfrm>
                    <a:prstGeom prst="rect">
                      <a:avLst/>
                    </a:prstGeom>
                  </pic:spPr>
                </pic:pic>
              </a:graphicData>
            </a:graphic>
          </wp:inline>
        </w:drawing>
      </w:r>
    </w:p>
    <w:p w14:paraId="0262961F" w14:textId="77777777" w:rsidR="001D4CAD" w:rsidRDefault="001D4CAD" w:rsidP="001D4CAD">
      <w:r>
        <w:t xml:space="preserve">Marks </w:t>
      </w:r>
      <w:r>
        <w:sym w:font="Wingdings" w:char="F0E8"/>
      </w:r>
      <w:r>
        <w:t xml:space="preserve"> lines</w:t>
      </w:r>
    </w:p>
    <w:p w14:paraId="495AAECD" w14:textId="36F0D14E" w:rsidR="00081E0A" w:rsidRDefault="001D4CAD" w:rsidP="001D4CAD">
      <w:r>
        <w:t xml:space="preserve">Channels </w:t>
      </w:r>
      <w:r>
        <w:sym w:font="Wingdings" w:char="F0E8"/>
      </w:r>
      <w:r>
        <w:t xml:space="preserve"> color</w:t>
      </w:r>
      <w:r w:rsidR="00796999">
        <w:t xml:space="preserve"> (no color</w:t>
      </w:r>
      <w:r w:rsidR="00081E0A">
        <w:t>s</w:t>
      </w:r>
      <w:r w:rsidR="00796999">
        <w:t xml:space="preserve"> needed in this case) </w:t>
      </w:r>
    </w:p>
    <w:p w14:paraId="0326CBBC" w14:textId="77777777" w:rsidR="001D4CAD" w:rsidRPr="00983B8B" w:rsidRDefault="001D4CAD" w:rsidP="00983B8B"/>
    <w:p w14:paraId="20CBBD53" w14:textId="24D34E2C" w:rsidR="001F30DD" w:rsidRDefault="001F30DD" w:rsidP="001F30DD">
      <w:pPr>
        <w:pStyle w:val="Heading2"/>
      </w:pPr>
      <w:r>
        <w:lastRenderedPageBreak/>
        <w:t xml:space="preserve">4: Cancer dataset (boxplots, time plots, </w:t>
      </w:r>
      <w:proofErr w:type="spellStart"/>
      <w:r>
        <w:t>treemap</w:t>
      </w:r>
      <w:proofErr w:type="spellEnd"/>
      <w:r>
        <w:t>)</w:t>
      </w:r>
    </w:p>
    <w:p w14:paraId="596AACFF" w14:textId="1770B4F7" w:rsidR="00983B8B" w:rsidRDefault="00207382" w:rsidP="00983B8B">
      <w:r>
        <w:rPr>
          <w:noProof/>
        </w:rPr>
        <w:drawing>
          <wp:inline distT="0" distB="0" distL="0" distR="0" wp14:anchorId="02B34FB1" wp14:editId="3404F312">
            <wp:extent cx="5581650" cy="3657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657600"/>
                    </a:xfrm>
                    <a:prstGeom prst="rect">
                      <a:avLst/>
                    </a:prstGeom>
                    <a:noFill/>
                    <a:ln>
                      <a:noFill/>
                    </a:ln>
                  </pic:spPr>
                </pic:pic>
              </a:graphicData>
            </a:graphic>
          </wp:inline>
        </w:drawing>
      </w:r>
    </w:p>
    <w:p w14:paraId="46747911" w14:textId="77777777" w:rsidR="001D4CAD" w:rsidRDefault="001D4CAD" w:rsidP="001D4CAD">
      <w:r>
        <w:t xml:space="preserve">Marks </w:t>
      </w:r>
      <w:r>
        <w:sym w:font="Wingdings" w:char="F0E8"/>
      </w:r>
      <w:r>
        <w:t xml:space="preserve"> lines</w:t>
      </w:r>
    </w:p>
    <w:p w14:paraId="7D556008" w14:textId="77777777" w:rsidR="001D4CAD" w:rsidRDefault="001D4CAD" w:rsidP="001D4CAD">
      <w:r>
        <w:t xml:space="preserve">Channels </w:t>
      </w:r>
      <w:r>
        <w:sym w:font="Wingdings" w:char="F0E8"/>
      </w:r>
      <w:r>
        <w:t xml:space="preserve"> color</w:t>
      </w:r>
    </w:p>
    <w:p w14:paraId="59DB2056" w14:textId="77777777" w:rsidR="001D4CAD" w:rsidRDefault="001D4CAD" w:rsidP="00983B8B"/>
    <w:p w14:paraId="73955972" w14:textId="093B0023" w:rsidR="00207382" w:rsidRDefault="00207382" w:rsidP="00983B8B">
      <w:r w:rsidRPr="00207382">
        <w:rPr>
          <w:noProof/>
        </w:rPr>
        <w:drawing>
          <wp:inline distT="0" distB="0" distL="0" distR="0" wp14:anchorId="30E5B37B" wp14:editId="571CC164">
            <wp:extent cx="5086350" cy="3111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580" cy="3116045"/>
                    </a:xfrm>
                    <a:prstGeom prst="rect">
                      <a:avLst/>
                    </a:prstGeom>
                  </pic:spPr>
                </pic:pic>
              </a:graphicData>
            </a:graphic>
          </wp:inline>
        </w:drawing>
      </w:r>
    </w:p>
    <w:p w14:paraId="6AFFFAA4" w14:textId="7616CCC1" w:rsidR="001D4CAD" w:rsidRDefault="001D4CAD" w:rsidP="001D4CAD">
      <w:r>
        <w:t xml:space="preserve">Marks </w:t>
      </w:r>
      <w:r>
        <w:sym w:font="Wingdings" w:char="F0E8"/>
      </w:r>
      <w:r>
        <w:t xml:space="preserve"> Area, lines</w:t>
      </w:r>
    </w:p>
    <w:p w14:paraId="793F4D5A" w14:textId="77777777" w:rsidR="001D4CAD" w:rsidRDefault="001D4CAD" w:rsidP="001D4CAD">
      <w:r>
        <w:t xml:space="preserve">Channels </w:t>
      </w:r>
      <w:r>
        <w:sym w:font="Wingdings" w:char="F0E8"/>
      </w:r>
      <w:r>
        <w:t xml:space="preserve"> Length and Area</w:t>
      </w:r>
    </w:p>
    <w:p w14:paraId="37810094" w14:textId="77777777" w:rsidR="001D4CAD" w:rsidRDefault="001D4CAD" w:rsidP="00983B8B"/>
    <w:p w14:paraId="73749E1A" w14:textId="532997B2" w:rsidR="00443E33" w:rsidRDefault="00443E33" w:rsidP="00983B8B">
      <w:r>
        <w:rPr>
          <w:noProof/>
        </w:rPr>
        <w:lastRenderedPageBreak/>
        <w:drawing>
          <wp:inline distT="0" distB="0" distL="0" distR="0" wp14:anchorId="5EDD1CA1" wp14:editId="765466A0">
            <wp:extent cx="5810250" cy="3097530"/>
            <wp:effectExtent l="0" t="0" r="0" b="762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810250" cy="3097530"/>
                    </a:xfrm>
                    <a:prstGeom prst="rect">
                      <a:avLst/>
                    </a:prstGeom>
                  </pic:spPr>
                </pic:pic>
              </a:graphicData>
            </a:graphic>
          </wp:inline>
        </w:drawing>
      </w:r>
    </w:p>
    <w:p w14:paraId="012610A8" w14:textId="5D3359EB" w:rsidR="008C68A8" w:rsidRDefault="008C68A8" w:rsidP="008C68A8">
      <w:r>
        <w:t xml:space="preserve">Marks </w:t>
      </w:r>
      <w:r>
        <w:sym w:font="Wingdings" w:char="F0E8"/>
      </w:r>
      <w:r>
        <w:t xml:space="preserve"> Area</w:t>
      </w:r>
    </w:p>
    <w:p w14:paraId="2C59BC33" w14:textId="7361D314" w:rsidR="008C68A8" w:rsidRDefault="008C68A8" w:rsidP="008C68A8">
      <w:r>
        <w:t xml:space="preserve">Channels </w:t>
      </w:r>
      <w:r>
        <w:sym w:font="Wingdings" w:char="F0E8"/>
      </w:r>
      <w:r>
        <w:t xml:space="preserve"> color and Area</w:t>
      </w:r>
    </w:p>
    <w:p w14:paraId="7DAD6C70" w14:textId="77777777" w:rsidR="008C68A8" w:rsidRDefault="008C68A8" w:rsidP="00983B8B"/>
    <w:p w14:paraId="46AF0AD5" w14:textId="59EB56DF" w:rsidR="00443E33" w:rsidRDefault="00443E33" w:rsidP="00983B8B">
      <w:r w:rsidRPr="00443E33">
        <w:rPr>
          <w:noProof/>
        </w:rPr>
        <w:drawing>
          <wp:inline distT="0" distB="0" distL="0" distR="0" wp14:anchorId="4E2DE373" wp14:editId="7136AF2D">
            <wp:extent cx="6858000" cy="1079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079500"/>
                    </a:xfrm>
                    <a:prstGeom prst="rect">
                      <a:avLst/>
                    </a:prstGeom>
                    <a:noFill/>
                    <a:ln>
                      <a:noFill/>
                    </a:ln>
                  </pic:spPr>
                </pic:pic>
              </a:graphicData>
            </a:graphic>
          </wp:inline>
        </w:drawing>
      </w:r>
    </w:p>
    <w:p w14:paraId="48DDC797" w14:textId="2ACE2C1B" w:rsidR="00443E33" w:rsidRDefault="00443E33" w:rsidP="00983B8B">
      <w:r>
        <w:t xml:space="preserve">Sex  </w:t>
      </w:r>
      <w:r>
        <w:sym w:font="Wingdings" w:char="F0E8"/>
      </w:r>
      <w:r>
        <w:t xml:space="preserve"> </w:t>
      </w:r>
      <w:r w:rsidR="00785628">
        <w:t>Categorical</w:t>
      </w:r>
      <w:r>
        <w:t xml:space="preserve">, Nominal </w:t>
      </w:r>
    </w:p>
    <w:p w14:paraId="068D9CB2" w14:textId="14819E92" w:rsidR="00443E33" w:rsidRDefault="00443E33" w:rsidP="00983B8B">
      <w:r>
        <w:t xml:space="preserve">Age </w:t>
      </w:r>
      <w:r>
        <w:sym w:font="Wingdings" w:char="F0E8"/>
      </w:r>
      <w:r>
        <w:t xml:space="preserve"> </w:t>
      </w:r>
      <w:r w:rsidR="00785628">
        <w:t>Categorical</w:t>
      </w:r>
      <w:r>
        <w:t xml:space="preserve"> Ordinal </w:t>
      </w:r>
    </w:p>
    <w:p w14:paraId="3E3A070A" w14:textId="13F3E74F" w:rsidR="00443E33" w:rsidRDefault="00443E33" w:rsidP="00983B8B">
      <w:r>
        <w:t xml:space="preserve"> Stage </w:t>
      </w:r>
      <w:r>
        <w:sym w:font="Wingdings" w:char="F0E8"/>
      </w:r>
      <w:r>
        <w:t xml:space="preserve">Categorical Ordinal </w:t>
      </w:r>
      <w:proofErr w:type="gramStart"/>
      <w:r w:rsidR="00081E0A">
        <w:t>( in</w:t>
      </w:r>
      <w:proofErr w:type="gramEnd"/>
      <w:r w:rsidR="00081E0A">
        <w:t xml:space="preserve"> this case we have only all stages hence we could say nominal)</w:t>
      </w:r>
    </w:p>
    <w:p w14:paraId="1F6E5C16" w14:textId="34162670" w:rsidR="00443E33" w:rsidRDefault="00443E33" w:rsidP="00983B8B">
      <w:r>
        <w:t xml:space="preserve">Rate Type </w:t>
      </w:r>
      <w:r>
        <w:sym w:font="Wingdings" w:char="F0E8"/>
      </w:r>
      <w:r>
        <w:t xml:space="preserve"> categorical nominal </w:t>
      </w:r>
    </w:p>
    <w:p w14:paraId="1A8A995F" w14:textId="28C65875" w:rsidR="00443E33" w:rsidRDefault="00443E33" w:rsidP="00443E33">
      <w:r>
        <w:t xml:space="preserve">Year </w:t>
      </w:r>
      <w:r>
        <w:sym w:font="Wingdings" w:char="F0E8"/>
      </w:r>
      <w:r>
        <w:t xml:space="preserve"> categorical, ordinal </w:t>
      </w:r>
    </w:p>
    <w:p w14:paraId="5C3C5326" w14:textId="4E1D6C8C" w:rsidR="00443E33" w:rsidRDefault="00443E33" w:rsidP="00443E33">
      <w:r>
        <w:t xml:space="preserve">Rate </w:t>
      </w:r>
      <w:r>
        <w:sym w:font="Wingdings" w:char="F0E8"/>
      </w:r>
      <w:r>
        <w:t xml:space="preserve"> Discrete Quantitative ratio</w:t>
      </w:r>
    </w:p>
    <w:p w14:paraId="59DA072E" w14:textId="67F6A88A" w:rsidR="00D454A4" w:rsidRDefault="00D454A4" w:rsidP="00443E33"/>
    <w:p w14:paraId="7CAC9DA5" w14:textId="0528AD7E" w:rsidR="00F77871" w:rsidRDefault="00F77871" w:rsidP="00443E33"/>
    <w:p w14:paraId="049479A4" w14:textId="4F0B4B44" w:rsidR="00F77871" w:rsidRDefault="00F77871" w:rsidP="00443E33"/>
    <w:p w14:paraId="7F533C80" w14:textId="374501AC" w:rsidR="00F77871" w:rsidRDefault="00F77871" w:rsidP="00443E33"/>
    <w:p w14:paraId="6D5DF108" w14:textId="47F4C009" w:rsidR="00F77871" w:rsidRDefault="00F77871" w:rsidP="00443E33"/>
    <w:p w14:paraId="1377E420" w14:textId="797764B5" w:rsidR="00F77871" w:rsidRDefault="00F77871" w:rsidP="00443E33"/>
    <w:p w14:paraId="745F5FB9" w14:textId="77777777" w:rsidR="00F77871" w:rsidRDefault="00F77871" w:rsidP="00443E33"/>
    <w:p w14:paraId="432AE43B" w14:textId="4BAD0E72" w:rsidR="001F30DD" w:rsidRDefault="001F30DD" w:rsidP="001F30DD">
      <w:pPr>
        <w:pStyle w:val="Heading2"/>
      </w:pPr>
      <w:r>
        <w:lastRenderedPageBreak/>
        <w:t>5: Temperature dataset (heatmap)</w:t>
      </w:r>
    </w:p>
    <w:p w14:paraId="49100939" w14:textId="77777777" w:rsidR="00785628" w:rsidRPr="00785628" w:rsidRDefault="00785628" w:rsidP="00785628"/>
    <w:p w14:paraId="126FAD9B" w14:textId="0AEB93E4" w:rsidR="00D454A4" w:rsidRDefault="00D454A4" w:rsidP="00D454A4">
      <w:r w:rsidRPr="00037D1C">
        <w:rPr>
          <w:noProof/>
        </w:rPr>
        <w:drawing>
          <wp:inline distT="0" distB="0" distL="0" distR="0" wp14:anchorId="4BB3FFDB" wp14:editId="11CACEF1">
            <wp:extent cx="5060950" cy="26860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20" t="11506" r="2030"/>
                    <a:stretch/>
                  </pic:blipFill>
                  <pic:spPr bwMode="auto">
                    <a:xfrm>
                      <a:off x="0" y="0"/>
                      <a:ext cx="5060950" cy="2686050"/>
                    </a:xfrm>
                    <a:prstGeom prst="rect">
                      <a:avLst/>
                    </a:prstGeom>
                    <a:ln>
                      <a:noFill/>
                    </a:ln>
                    <a:extLst>
                      <a:ext uri="{53640926-AAD7-44D8-BBD7-CCE9431645EC}">
                        <a14:shadowObscured xmlns:a14="http://schemas.microsoft.com/office/drawing/2010/main"/>
                      </a:ext>
                    </a:extLst>
                  </pic:spPr>
                </pic:pic>
              </a:graphicData>
            </a:graphic>
          </wp:inline>
        </w:drawing>
      </w:r>
    </w:p>
    <w:p w14:paraId="1A152415" w14:textId="5CBBE690" w:rsidR="008C68A8" w:rsidRDefault="008C68A8" w:rsidP="008C68A8">
      <w:r>
        <w:t xml:space="preserve">Marks </w:t>
      </w:r>
      <w:r>
        <w:sym w:font="Wingdings" w:char="F0E8"/>
      </w:r>
      <w:r>
        <w:t xml:space="preserve"> Area</w:t>
      </w:r>
    </w:p>
    <w:p w14:paraId="0A953B6B" w14:textId="0EFD8BF5" w:rsidR="008C68A8" w:rsidRDefault="008C68A8" w:rsidP="00D454A4">
      <w:r>
        <w:t xml:space="preserve">Channels </w:t>
      </w:r>
      <w:r>
        <w:sym w:font="Wingdings" w:char="F0E8"/>
      </w:r>
      <w:r>
        <w:t xml:space="preserve"> Color</w:t>
      </w:r>
    </w:p>
    <w:p w14:paraId="2FEEE9B5" w14:textId="7B8884F7" w:rsidR="00081E0A" w:rsidRDefault="00081E0A" w:rsidP="00D454A4"/>
    <w:p w14:paraId="3F61EB1F" w14:textId="77777777" w:rsidR="00081E0A" w:rsidRDefault="00081E0A" w:rsidP="00D454A4"/>
    <w:p w14:paraId="66BC3EED" w14:textId="252C77E1" w:rsidR="00D454A4" w:rsidRDefault="00D454A4" w:rsidP="00D454A4">
      <w:r w:rsidRPr="00D454A4">
        <w:rPr>
          <w:noProof/>
        </w:rPr>
        <w:drawing>
          <wp:inline distT="0" distB="0" distL="0" distR="0" wp14:anchorId="4BC4A478" wp14:editId="6CF8BDCC">
            <wp:extent cx="4089400" cy="1479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1479550"/>
                    </a:xfrm>
                    <a:prstGeom prst="rect">
                      <a:avLst/>
                    </a:prstGeom>
                    <a:noFill/>
                    <a:ln>
                      <a:noFill/>
                    </a:ln>
                  </pic:spPr>
                </pic:pic>
              </a:graphicData>
            </a:graphic>
          </wp:inline>
        </w:drawing>
      </w:r>
    </w:p>
    <w:p w14:paraId="35FFCA68" w14:textId="5FD66A95" w:rsidR="00D454A4" w:rsidRDefault="00D454A4" w:rsidP="00D454A4">
      <w:r>
        <w:t xml:space="preserve">Sample Time </w:t>
      </w:r>
      <w:r>
        <w:sym w:font="Wingdings" w:char="F0E8"/>
      </w:r>
      <w:r>
        <w:t xml:space="preserve"> </w:t>
      </w:r>
      <w:r w:rsidR="00F77871">
        <w:t xml:space="preserve">Categorical ordinal </w:t>
      </w:r>
    </w:p>
    <w:p w14:paraId="1E898A85" w14:textId="090FC17B" w:rsidR="00D454A4" w:rsidRDefault="00D454A4" w:rsidP="00D454A4">
      <w:r>
        <w:t xml:space="preserve">Temperature </w:t>
      </w:r>
      <w:r>
        <w:sym w:font="Wingdings" w:char="F0E8"/>
      </w:r>
      <w:r>
        <w:t xml:space="preserve"> In actual temp is continuous quantitative Interval, however in this table it is discrete. </w:t>
      </w:r>
    </w:p>
    <w:p w14:paraId="3C7E5424" w14:textId="6B86D1C3" w:rsidR="00D454A4" w:rsidRPr="00D454A4" w:rsidRDefault="00D454A4" w:rsidP="00D454A4">
      <w:r>
        <w:t xml:space="preserve">Humidity </w:t>
      </w:r>
      <w:r w:rsidR="00D12828">
        <w:t xml:space="preserve">and Wind speed </w:t>
      </w:r>
      <w:r w:rsidR="00D12828">
        <w:sym w:font="Wingdings" w:char="F0E8"/>
      </w:r>
      <w:r w:rsidR="00D12828">
        <w:t xml:space="preserve"> In actual </w:t>
      </w:r>
      <w:r w:rsidR="00081E0A">
        <w:t>they</w:t>
      </w:r>
      <w:r w:rsidR="00D12828">
        <w:t xml:space="preserve"> </w:t>
      </w:r>
      <w:r w:rsidR="00081E0A">
        <w:t>are</w:t>
      </w:r>
      <w:r w:rsidR="00D12828">
        <w:t xml:space="preserve"> continuous quantitative but here they are discrete quantitative ratio. </w:t>
      </w:r>
    </w:p>
    <w:p w14:paraId="5F82856C" w14:textId="6E9E5C64" w:rsidR="001F30DD" w:rsidRDefault="001F30DD" w:rsidP="001F30DD">
      <w:pPr>
        <w:pStyle w:val="Heading2"/>
      </w:pPr>
      <w:r>
        <w:lastRenderedPageBreak/>
        <w:t>6: Sales data (stacked bar chart)</w:t>
      </w:r>
    </w:p>
    <w:p w14:paraId="4C4B6B87" w14:textId="60D6EFA1" w:rsidR="00284D07" w:rsidRDefault="00284D07" w:rsidP="00284D07">
      <w:r>
        <w:rPr>
          <w:noProof/>
        </w:rPr>
        <w:drawing>
          <wp:inline distT="0" distB="0" distL="0" distR="0" wp14:anchorId="22E97DA5" wp14:editId="7285D6CA">
            <wp:extent cx="4705350" cy="3841750"/>
            <wp:effectExtent l="0" t="0" r="0" b="635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srcRect t="2890"/>
                    <a:stretch/>
                  </pic:blipFill>
                  <pic:spPr bwMode="auto">
                    <a:xfrm>
                      <a:off x="0" y="0"/>
                      <a:ext cx="4705350" cy="3841750"/>
                    </a:xfrm>
                    <a:prstGeom prst="rect">
                      <a:avLst/>
                    </a:prstGeom>
                    <a:ln>
                      <a:noFill/>
                    </a:ln>
                    <a:extLst>
                      <a:ext uri="{53640926-AAD7-44D8-BBD7-CCE9431645EC}">
                        <a14:shadowObscured xmlns:a14="http://schemas.microsoft.com/office/drawing/2010/main"/>
                      </a:ext>
                    </a:extLst>
                  </pic:spPr>
                </pic:pic>
              </a:graphicData>
            </a:graphic>
          </wp:inline>
        </w:drawing>
      </w:r>
    </w:p>
    <w:p w14:paraId="01919AC6" w14:textId="620C668F" w:rsidR="008C68A8" w:rsidRDefault="008C68A8" w:rsidP="008C68A8">
      <w:r>
        <w:t xml:space="preserve">Marks </w:t>
      </w:r>
      <w:r>
        <w:sym w:font="Wingdings" w:char="F0E8"/>
      </w:r>
      <w:r>
        <w:t xml:space="preserve"> Area</w:t>
      </w:r>
    </w:p>
    <w:p w14:paraId="49EB46EA" w14:textId="7C5FD4D1" w:rsidR="008C68A8" w:rsidRDefault="008C68A8" w:rsidP="008C68A8">
      <w:r>
        <w:t xml:space="preserve">Channels </w:t>
      </w:r>
      <w:r>
        <w:sym w:font="Wingdings" w:char="F0E8"/>
      </w:r>
      <w:r>
        <w:t xml:space="preserve"> Area, color </w:t>
      </w:r>
    </w:p>
    <w:p w14:paraId="037455C2" w14:textId="77777777" w:rsidR="001007B9" w:rsidRDefault="001007B9" w:rsidP="008C68A8"/>
    <w:p w14:paraId="486BF76A" w14:textId="30BE60B5" w:rsidR="00284D07" w:rsidRDefault="00284D07" w:rsidP="00284D07"/>
    <w:p w14:paraId="1290D69A" w14:textId="415B0C46" w:rsidR="00284D07" w:rsidRDefault="00284D07" w:rsidP="00284D07">
      <w:r w:rsidRPr="00284D07">
        <w:rPr>
          <w:noProof/>
        </w:rPr>
        <w:drawing>
          <wp:inline distT="0" distB="0" distL="0" distR="0" wp14:anchorId="7AE18E5B" wp14:editId="1171446F">
            <wp:extent cx="6858000" cy="57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72135"/>
                    </a:xfrm>
                    <a:prstGeom prst="rect">
                      <a:avLst/>
                    </a:prstGeom>
                    <a:noFill/>
                    <a:ln>
                      <a:noFill/>
                    </a:ln>
                  </pic:spPr>
                </pic:pic>
              </a:graphicData>
            </a:graphic>
          </wp:inline>
        </w:drawing>
      </w:r>
    </w:p>
    <w:p w14:paraId="5CF2AAE0" w14:textId="32074335" w:rsidR="00284D07" w:rsidRDefault="00284D07" w:rsidP="00284D07">
      <w:r>
        <w:t xml:space="preserve">Region </w:t>
      </w:r>
      <w:r>
        <w:sym w:font="Wingdings" w:char="F0E8"/>
      </w:r>
      <w:r>
        <w:t xml:space="preserve"> Categorial nominal </w:t>
      </w:r>
    </w:p>
    <w:p w14:paraId="5BAA0937" w14:textId="67550DC9" w:rsidR="00284D07" w:rsidRDefault="00284D07" w:rsidP="00284D07">
      <w:r>
        <w:t xml:space="preserve">All the Moths </w:t>
      </w:r>
      <w:r>
        <w:sym w:font="Wingdings" w:char="F0E8"/>
      </w:r>
      <w:r>
        <w:t xml:space="preserve"> Discreate quantitative </w:t>
      </w:r>
    </w:p>
    <w:p w14:paraId="44FEC617" w14:textId="7D024AAD" w:rsidR="00501780" w:rsidRDefault="00501780" w:rsidP="00284D07"/>
    <w:p w14:paraId="5BF7C562" w14:textId="4B5C283A" w:rsidR="00501780" w:rsidRDefault="00501780" w:rsidP="00284D07"/>
    <w:p w14:paraId="29801AEE" w14:textId="3295D87B" w:rsidR="00501780" w:rsidRDefault="00501780" w:rsidP="00284D07"/>
    <w:p w14:paraId="495F8FAC" w14:textId="7217A095" w:rsidR="00501780" w:rsidRDefault="00501780" w:rsidP="00501780">
      <w:pPr>
        <w:pBdr>
          <w:top w:val="single" w:sz="6" w:space="1" w:color="auto"/>
          <w:bottom w:val="single" w:sz="6" w:space="1" w:color="auto"/>
        </w:pBdr>
        <w:jc w:val="center"/>
      </w:pPr>
      <w:r>
        <w:t>--- End ---</w:t>
      </w:r>
    </w:p>
    <w:p w14:paraId="3AA4C63F" w14:textId="77777777" w:rsidR="00501780" w:rsidRPr="00284D07" w:rsidRDefault="00501780" w:rsidP="00284D07"/>
    <w:p w14:paraId="1FD8B4F5" w14:textId="77777777" w:rsidR="001F30DD" w:rsidRPr="001F30DD" w:rsidRDefault="001F30DD" w:rsidP="001F30DD"/>
    <w:p w14:paraId="45FDE95F" w14:textId="4A530A56" w:rsidR="001F30DD" w:rsidRDefault="001F30DD"/>
    <w:p w14:paraId="7567655A" w14:textId="77777777" w:rsidR="00FB3671" w:rsidRDefault="00FB3671"/>
    <w:p w14:paraId="2481129B" w14:textId="06B38FD7" w:rsidR="00AE3B36" w:rsidRDefault="00AE3B36"/>
    <w:sectPr w:rsidR="00AE3B36" w:rsidSect="00E711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xNLc0ANJmJmYGlko6SsGpxcWZ+XkgBUa1AHTAxNcsAAAA"/>
  </w:docVars>
  <w:rsids>
    <w:rsidRoot w:val="00366C51"/>
    <w:rsid w:val="0002209E"/>
    <w:rsid w:val="00074494"/>
    <w:rsid w:val="00081E0A"/>
    <w:rsid w:val="001007B9"/>
    <w:rsid w:val="00122B56"/>
    <w:rsid w:val="001D4CAD"/>
    <w:rsid w:val="001F30DD"/>
    <w:rsid w:val="00207382"/>
    <w:rsid w:val="00233028"/>
    <w:rsid w:val="002353BA"/>
    <w:rsid w:val="00284D07"/>
    <w:rsid w:val="00366C51"/>
    <w:rsid w:val="00440FAE"/>
    <w:rsid w:val="00443E33"/>
    <w:rsid w:val="004B212A"/>
    <w:rsid w:val="00501780"/>
    <w:rsid w:val="00572928"/>
    <w:rsid w:val="00683CEF"/>
    <w:rsid w:val="006942D5"/>
    <w:rsid w:val="006B52F8"/>
    <w:rsid w:val="00785628"/>
    <w:rsid w:val="00796999"/>
    <w:rsid w:val="008C68A8"/>
    <w:rsid w:val="008E7CBF"/>
    <w:rsid w:val="00983B8B"/>
    <w:rsid w:val="00A8413B"/>
    <w:rsid w:val="00AE3B36"/>
    <w:rsid w:val="00D12828"/>
    <w:rsid w:val="00D454A4"/>
    <w:rsid w:val="00E7110A"/>
    <w:rsid w:val="00F20B66"/>
    <w:rsid w:val="00F333A2"/>
    <w:rsid w:val="00F54B97"/>
    <w:rsid w:val="00F77871"/>
    <w:rsid w:val="00FB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BDA1"/>
  <w15:chartTrackingRefBased/>
  <w15:docId w15:val="{1D03C261-C773-423F-BF30-8B239F68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0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68637">
      <w:bodyDiv w:val="1"/>
      <w:marLeft w:val="0"/>
      <w:marRight w:val="0"/>
      <w:marTop w:val="0"/>
      <w:marBottom w:val="0"/>
      <w:divBdr>
        <w:top w:val="none" w:sz="0" w:space="0" w:color="auto"/>
        <w:left w:val="none" w:sz="0" w:space="0" w:color="auto"/>
        <w:bottom w:val="none" w:sz="0" w:space="0" w:color="auto"/>
        <w:right w:val="none" w:sz="0" w:space="0" w:color="auto"/>
      </w:divBdr>
    </w:div>
    <w:div w:id="1116413586">
      <w:bodyDiv w:val="1"/>
      <w:marLeft w:val="0"/>
      <w:marRight w:val="0"/>
      <w:marTop w:val="0"/>
      <w:marBottom w:val="0"/>
      <w:divBdr>
        <w:top w:val="none" w:sz="0" w:space="0" w:color="auto"/>
        <w:left w:val="none" w:sz="0" w:space="0" w:color="auto"/>
        <w:bottom w:val="none" w:sz="0" w:space="0" w:color="auto"/>
        <w:right w:val="none" w:sz="0" w:space="0" w:color="auto"/>
      </w:divBdr>
    </w:div>
    <w:div w:id="1167667815">
      <w:bodyDiv w:val="1"/>
      <w:marLeft w:val="0"/>
      <w:marRight w:val="0"/>
      <w:marTop w:val="0"/>
      <w:marBottom w:val="0"/>
      <w:divBdr>
        <w:top w:val="none" w:sz="0" w:space="0" w:color="auto"/>
        <w:left w:val="none" w:sz="0" w:space="0" w:color="auto"/>
        <w:bottom w:val="none" w:sz="0" w:space="0" w:color="auto"/>
        <w:right w:val="none" w:sz="0" w:space="0" w:color="auto"/>
      </w:divBdr>
    </w:div>
    <w:div w:id="1225599907">
      <w:bodyDiv w:val="1"/>
      <w:marLeft w:val="0"/>
      <w:marRight w:val="0"/>
      <w:marTop w:val="0"/>
      <w:marBottom w:val="0"/>
      <w:divBdr>
        <w:top w:val="none" w:sz="0" w:space="0" w:color="auto"/>
        <w:left w:val="none" w:sz="0" w:space="0" w:color="auto"/>
        <w:bottom w:val="none" w:sz="0" w:space="0" w:color="auto"/>
        <w:right w:val="none" w:sz="0" w:space="0" w:color="auto"/>
      </w:divBdr>
    </w:div>
    <w:div w:id="20251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lik\Documents\GitHub\Data-Visualization-Data502\Home%20Works\HW%204\DATA_FBI%20Crime%20Rate.-%20chartxlsx.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lik\Documents\GitHub\Data-Visualization-Data502\Dataset\DATA_FBI%20Crime%20Rate_melted_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Crime Rate</a:t>
            </a:r>
            <a:r>
              <a:rPr lang="en-US" baseline="0"/>
              <a:t> Comparison</a:t>
            </a:r>
          </a:p>
        </c:rich>
      </c:tx>
      <c:layout>
        <c:manualLayout>
          <c:xMode val="edge"/>
          <c:yMode val="edge"/>
          <c:x val="0.71544275265303647"/>
          <c:y val="1.88075982697009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042593360040516E-2"/>
          <c:y val="9.7798286090969022E-2"/>
          <c:w val="0.91589871989685501"/>
          <c:h val="0.72336553184642294"/>
        </c:manualLayout>
      </c:layout>
      <c:lineChart>
        <c:grouping val="standard"/>
        <c:varyColors val="0"/>
        <c:ser>
          <c:idx val="1"/>
          <c:order val="1"/>
          <c:tx>
            <c:strRef>
              <c:f>'DATA_FBI Crime Rate'!$F$1</c:f>
              <c:strCache>
                <c:ptCount val="1"/>
                <c:pt idx="0">
                  <c:v>Murder and 
nonnegligent 
manslaughter 
rate </c:v>
                </c:pt>
              </c:strCache>
              <c:extLst xmlns:c15="http://schemas.microsoft.com/office/drawing/2012/chart"/>
            </c:strRef>
          </c:tx>
          <c:spPr>
            <a:ln w="28575" cap="rnd">
              <a:solidFill>
                <a:schemeClr val="accent5"/>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Rate'!$F$2:$F$36</c:f>
              <c:numCache>
                <c:formatCode>General</c:formatCode>
                <c:ptCount val="35"/>
                <c:pt idx="0">
                  <c:v>6.8</c:v>
                </c:pt>
                <c:pt idx="1">
                  <c:v>6.3</c:v>
                </c:pt>
                <c:pt idx="2">
                  <c:v>5.7</c:v>
                </c:pt>
                <c:pt idx="3">
                  <c:v>5.5</c:v>
                </c:pt>
                <c:pt idx="4">
                  <c:v>5.6</c:v>
                </c:pt>
                <c:pt idx="5">
                  <c:v>5.6</c:v>
                </c:pt>
                <c:pt idx="6">
                  <c:v>5.7</c:v>
                </c:pt>
                <c:pt idx="7">
                  <c:v>5.5</c:v>
                </c:pt>
                <c:pt idx="8">
                  <c:v>5.6</c:v>
                </c:pt>
                <c:pt idx="9">
                  <c:v>5.8</c:v>
                </c:pt>
                <c:pt idx="10">
                  <c:v>5.7</c:v>
                </c:pt>
                <c:pt idx="11">
                  <c:v>5.4</c:v>
                </c:pt>
                <c:pt idx="12">
                  <c:v>5</c:v>
                </c:pt>
                <c:pt idx="13">
                  <c:v>4.8</c:v>
                </c:pt>
                <c:pt idx="14">
                  <c:v>4.7</c:v>
                </c:pt>
                <c:pt idx="15">
                  <c:v>4.7</c:v>
                </c:pt>
                <c:pt idx="16">
                  <c:v>4.5</c:v>
                </c:pt>
                <c:pt idx="17">
                  <c:v>4.4000000000000004</c:v>
                </c:pt>
                <c:pt idx="18">
                  <c:v>4.9000000000000004</c:v>
                </c:pt>
                <c:pt idx="19">
                  <c:v>5.3</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8F11-40B2-961F-09FFC4632AF3}"/>
            </c:ext>
          </c:extLst>
        </c:ser>
        <c:ser>
          <c:idx val="3"/>
          <c:order val="3"/>
          <c:tx>
            <c:strRef>
              <c:f>'DATA_FBI Crime Rate'!$H$1</c:f>
              <c:strCache>
                <c:ptCount val="1"/>
                <c:pt idx="0">
                  <c:v>Rape
(revised 
definition) 
rate3</c:v>
                </c:pt>
              </c:strCache>
              <c:extLst xmlns:c15="http://schemas.microsoft.com/office/drawing/2012/chart"/>
            </c:strRef>
          </c:tx>
          <c:spPr>
            <a:ln w="28575" cap="rnd">
              <a:solidFill>
                <a:schemeClr val="accent6">
                  <a:lumMod val="6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Rate'!$H$2:$H$36</c:f>
              <c:numCache>
                <c:formatCode>General</c:formatCode>
                <c:ptCount val="35"/>
                <c:pt idx="16">
                  <c:v>35.9</c:v>
                </c:pt>
                <c:pt idx="17">
                  <c:v>37</c:v>
                </c:pt>
                <c:pt idx="18">
                  <c:v>39.299999999999997</c:v>
                </c:pt>
                <c:pt idx="19">
                  <c:v>40.4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8F11-40B2-961F-09FFC4632AF3}"/>
            </c:ext>
          </c:extLst>
        </c:ser>
        <c:ser>
          <c:idx val="5"/>
          <c:order val="5"/>
          <c:tx>
            <c:strRef>
              <c:f>'DATA_FBI Crime Rate'!$J$1</c:f>
              <c:strCache>
                <c:ptCount val="1"/>
                <c:pt idx="0">
                  <c:v>Rape
(legacy 
definition) 
rate4</c:v>
                </c:pt>
              </c:strCache>
              <c:extLst xmlns:c15="http://schemas.microsoft.com/office/drawing/2012/chart"/>
            </c:strRef>
          </c:tx>
          <c:spPr>
            <a:ln w="28575" cap="rnd">
              <a:solidFill>
                <a:schemeClr val="accent4">
                  <a:lumMod val="6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Rate'!$J$2:$J$36</c:f>
              <c:numCache>
                <c:formatCode>General</c:formatCode>
                <c:ptCount val="35"/>
                <c:pt idx="0">
                  <c:v>35.9</c:v>
                </c:pt>
                <c:pt idx="1">
                  <c:v>34.5</c:v>
                </c:pt>
                <c:pt idx="2">
                  <c:v>32.799999999999997</c:v>
                </c:pt>
                <c:pt idx="3">
                  <c:v>32</c:v>
                </c:pt>
                <c:pt idx="4">
                  <c:v>31.8</c:v>
                </c:pt>
                <c:pt idx="5">
                  <c:v>33.1</c:v>
                </c:pt>
                <c:pt idx="6">
                  <c:v>32.299999999999997</c:v>
                </c:pt>
                <c:pt idx="7">
                  <c:v>32.4</c:v>
                </c:pt>
                <c:pt idx="8">
                  <c:v>31.8</c:v>
                </c:pt>
                <c:pt idx="9">
                  <c:v>31.6</c:v>
                </c:pt>
                <c:pt idx="10">
                  <c:v>30.6</c:v>
                </c:pt>
                <c:pt idx="11">
                  <c:v>29.8</c:v>
                </c:pt>
                <c:pt idx="12">
                  <c:v>29.1</c:v>
                </c:pt>
                <c:pt idx="13">
                  <c:v>27.7</c:v>
                </c:pt>
                <c:pt idx="14">
                  <c:v>27</c:v>
                </c:pt>
                <c:pt idx="15">
                  <c:v>27.1</c:v>
                </c:pt>
                <c:pt idx="16">
                  <c:v>25.9</c:v>
                </c:pt>
                <c:pt idx="17">
                  <c:v>26.6</c:v>
                </c:pt>
                <c:pt idx="18">
                  <c:v>28.4</c:v>
                </c:pt>
                <c:pt idx="19">
                  <c:v>29.6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8F11-40B2-961F-09FFC4632AF3}"/>
            </c:ext>
          </c:extLst>
        </c:ser>
        <c:ser>
          <c:idx val="7"/>
          <c:order val="7"/>
          <c:tx>
            <c:strRef>
              <c:f>'DATA_FBI Crime Rate'!$L$1</c:f>
              <c:strCache>
                <c:ptCount val="1"/>
                <c:pt idx="0">
                  <c:v>Robbery 
rate </c:v>
                </c:pt>
              </c:strCache>
              <c:extLst xmlns:c15="http://schemas.microsoft.com/office/drawing/2012/chart"/>
            </c:strRef>
          </c:tx>
          <c:spPr>
            <a:ln w="28575" cap="rnd">
              <a:solidFill>
                <a:schemeClr val="accent5">
                  <a:lumMod val="80000"/>
                  <a:lumOff val="2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Rate'!$L$2:$L$36</c:f>
              <c:numCache>
                <c:formatCode>General</c:formatCode>
                <c:ptCount val="35"/>
                <c:pt idx="0">
                  <c:v>186.2</c:v>
                </c:pt>
                <c:pt idx="1">
                  <c:v>165.5</c:v>
                </c:pt>
                <c:pt idx="2">
                  <c:v>150.1</c:v>
                </c:pt>
                <c:pt idx="3">
                  <c:v>145</c:v>
                </c:pt>
                <c:pt idx="4">
                  <c:v>148.5</c:v>
                </c:pt>
                <c:pt idx="5">
                  <c:v>146.1</c:v>
                </c:pt>
                <c:pt idx="6">
                  <c:v>142.5</c:v>
                </c:pt>
                <c:pt idx="7">
                  <c:v>136.69999999999999</c:v>
                </c:pt>
                <c:pt idx="8">
                  <c:v>140.80000000000001</c:v>
                </c:pt>
                <c:pt idx="9">
                  <c:v>150</c:v>
                </c:pt>
                <c:pt idx="10">
                  <c:v>148.30000000000001</c:v>
                </c:pt>
                <c:pt idx="11">
                  <c:v>145.9</c:v>
                </c:pt>
                <c:pt idx="12">
                  <c:v>133.1</c:v>
                </c:pt>
                <c:pt idx="13">
                  <c:v>119.3</c:v>
                </c:pt>
                <c:pt idx="14">
                  <c:v>113.9</c:v>
                </c:pt>
                <c:pt idx="15">
                  <c:v>113.1</c:v>
                </c:pt>
                <c:pt idx="16">
                  <c:v>109</c:v>
                </c:pt>
                <c:pt idx="17">
                  <c:v>101.3</c:v>
                </c:pt>
                <c:pt idx="18">
                  <c:v>102.2</c:v>
                </c:pt>
                <c:pt idx="19">
                  <c:v>102.8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3-8F11-40B2-961F-09FFC4632AF3}"/>
            </c:ext>
          </c:extLst>
        </c:ser>
        <c:ser>
          <c:idx val="9"/>
          <c:order val="9"/>
          <c:tx>
            <c:strRef>
              <c:f>'DATA_FBI Crime Rate'!$N$1</c:f>
              <c:strCache>
                <c:ptCount val="1"/>
                <c:pt idx="0">
                  <c:v>Aggravated 
assault rate </c:v>
                </c:pt>
              </c:strCache>
              <c:extLst xmlns:c15="http://schemas.microsoft.com/office/drawing/2012/chart"/>
            </c:strRef>
          </c:tx>
          <c:spPr>
            <a:ln w="28575" cap="rnd">
              <a:solidFill>
                <a:schemeClr val="accent6">
                  <a:lumMod val="8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Rate'!$N$2:$N$36</c:f>
              <c:numCache>
                <c:formatCode>General</c:formatCode>
                <c:ptCount val="35"/>
                <c:pt idx="0">
                  <c:v>382.1</c:v>
                </c:pt>
                <c:pt idx="1">
                  <c:v>361.4</c:v>
                </c:pt>
                <c:pt idx="2">
                  <c:v>334.3</c:v>
                </c:pt>
                <c:pt idx="3">
                  <c:v>324</c:v>
                </c:pt>
                <c:pt idx="4">
                  <c:v>318.60000000000002</c:v>
                </c:pt>
                <c:pt idx="5">
                  <c:v>309.5</c:v>
                </c:pt>
                <c:pt idx="6">
                  <c:v>295.39999999999998</c:v>
                </c:pt>
                <c:pt idx="7">
                  <c:v>288.60000000000002</c:v>
                </c:pt>
                <c:pt idx="8">
                  <c:v>290.8</c:v>
                </c:pt>
                <c:pt idx="9">
                  <c:v>292</c:v>
                </c:pt>
                <c:pt idx="10">
                  <c:v>287.2</c:v>
                </c:pt>
                <c:pt idx="11">
                  <c:v>277.5</c:v>
                </c:pt>
                <c:pt idx="12">
                  <c:v>264.7</c:v>
                </c:pt>
                <c:pt idx="13">
                  <c:v>252.8</c:v>
                </c:pt>
                <c:pt idx="14">
                  <c:v>241.5</c:v>
                </c:pt>
                <c:pt idx="15">
                  <c:v>242.8</c:v>
                </c:pt>
                <c:pt idx="16">
                  <c:v>229.6</c:v>
                </c:pt>
                <c:pt idx="17">
                  <c:v>229.2</c:v>
                </c:pt>
                <c:pt idx="18">
                  <c:v>238.1</c:v>
                </c:pt>
                <c:pt idx="19">
                  <c:v>248.5</c:v>
                </c:pt>
                <c:pt idx="20">
                  <c:v>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4-8F11-40B2-961F-09FFC4632AF3}"/>
            </c:ext>
          </c:extLst>
        </c:ser>
        <c:ser>
          <c:idx val="11"/>
          <c:order val="11"/>
          <c:tx>
            <c:strRef>
              <c:f>'DATA_FBI Crime Rate'!$P$1</c:f>
              <c:strCache>
                <c:ptCount val="1"/>
                <c:pt idx="0">
                  <c:v>Property 
crime 
rate </c:v>
                </c:pt>
              </c:strCache>
              <c:extLst xmlns:c15="http://schemas.microsoft.com/office/drawing/2012/chart"/>
            </c:strRef>
          </c:tx>
          <c:spPr>
            <a:ln w="28575" cap="rnd">
              <a:solidFill>
                <a:schemeClr val="accent4">
                  <a:lumMod val="8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Rate'!$P$2:$P$36</c:f>
              <c:numCache>
                <c:formatCode>General</c:formatCode>
                <c:ptCount val="35"/>
                <c:pt idx="0">
                  <c:v>4316.3</c:v>
                </c:pt>
                <c:pt idx="1">
                  <c:v>4052.5</c:v>
                </c:pt>
                <c:pt idx="2">
                  <c:v>3743.6</c:v>
                </c:pt>
                <c:pt idx="3">
                  <c:v>3618.3</c:v>
                </c:pt>
                <c:pt idx="4">
                  <c:v>3658.1</c:v>
                </c:pt>
                <c:pt idx="5">
                  <c:v>3630.6</c:v>
                </c:pt>
                <c:pt idx="6">
                  <c:v>3591.2</c:v>
                </c:pt>
                <c:pt idx="7">
                  <c:v>3514.1</c:v>
                </c:pt>
                <c:pt idx="8">
                  <c:v>3431.5</c:v>
                </c:pt>
                <c:pt idx="9">
                  <c:v>3346.6</c:v>
                </c:pt>
                <c:pt idx="10">
                  <c:v>3276.4</c:v>
                </c:pt>
                <c:pt idx="11">
                  <c:v>3214.6</c:v>
                </c:pt>
                <c:pt idx="12">
                  <c:v>3041.3</c:v>
                </c:pt>
                <c:pt idx="13">
                  <c:v>2945.9</c:v>
                </c:pt>
                <c:pt idx="14">
                  <c:v>2905.4</c:v>
                </c:pt>
                <c:pt idx="15">
                  <c:v>2868</c:v>
                </c:pt>
                <c:pt idx="16">
                  <c:v>2733.6</c:v>
                </c:pt>
                <c:pt idx="17">
                  <c:v>2574.1</c:v>
                </c:pt>
                <c:pt idx="18">
                  <c:v>2500.5</c:v>
                </c:pt>
                <c:pt idx="19">
                  <c:v>2450.6999999999998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5-8F11-40B2-961F-09FFC4632AF3}"/>
            </c:ext>
          </c:extLst>
        </c:ser>
        <c:ser>
          <c:idx val="13"/>
          <c:order val="13"/>
          <c:tx>
            <c:strRef>
              <c:f>'DATA_FBI Crime Rate'!$R$1</c:f>
              <c:strCache>
                <c:ptCount val="1"/>
                <c:pt idx="0">
                  <c:v>Burglary 
rate </c:v>
                </c:pt>
              </c:strCache>
              <c:extLst xmlns:c15="http://schemas.microsoft.com/office/drawing/2012/chart"/>
            </c:strRef>
          </c:tx>
          <c:spPr>
            <a:ln w="28575" cap="rnd">
              <a:solidFill>
                <a:schemeClr val="accent5">
                  <a:lumMod val="60000"/>
                  <a:lumOff val="4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Rate'!$R$2:$R$36</c:f>
              <c:numCache>
                <c:formatCode>General</c:formatCode>
                <c:ptCount val="35"/>
                <c:pt idx="0">
                  <c:v>918.8</c:v>
                </c:pt>
                <c:pt idx="1">
                  <c:v>863.2</c:v>
                </c:pt>
                <c:pt idx="2">
                  <c:v>770.4</c:v>
                </c:pt>
                <c:pt idx="3">
                  <c:v>728.8</c:v>
                </c:pt>
                <c:pt idx="4">
                  <c:v>741.8</c:v>
                </c:pt>
                <c:pt idx="5">
                  <c:v>747</c:v>
                </c:pt>
                <c:pt idx="6">
                  <c:v>741</c:v>
                </c:pt>
                <c:pt idx="7">
                  <c:v>730.3</c:v>
                </c:pt>
                <c:pt idx="8">
                  <c:v>726.9</c:v>
                </c:pt>
                <c:pt idx="9">
                  <c:v>733.1</c:v>
                </c:pt>
                <c:pt idx="10">
                  <c:v>726.1</c:v>
                </c:pt>
                <c:pt idx="11">
                  <c:v>733</c:v>
                </c:pt>
                <c:pt idx="12">
                  <c:v>717.7</c:v>
                </c:pt>
                <c:pt idx="13">
                  <c:v>701</c:v>
                </c:pt>
                <c:pt idx="14">
                  <c:v>701.3</c:v>
                </c:pt>
                <c:pt idx="15">
                  <c:v>672.2</c:v>
                </c:pt>
                <c:pt idx="16">
                  <c:v>610.5</c:v>
                </c:pt>
                <c:pt idx="17">
                  <c:v>537.20000000000005</c:v>
                </c:pt>
                <c:pt idx="18">
                  <c:v>494.7</c:v>
                </c:pt>
                <c:pt idx="19">
                  <c:v>468.9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6-8F11-40B2-961F-09FFC4632AF3}"/>
            </c:ext>
          </c:extLst>
        </c:ser>
        <c:ser>
          <c:idx val="15"/>
          <c:order val="15"/>
          <c:tx>
            <c:strRef>
              <c:f>'DATA_FBI Crime Rate'!$T$1</c:f>
              <c:strCache>
                <c:ptCount val="1"/>
                <c:pt idx="0">
                  <c:v>Larceny-
theft rate </c:v>
                </c:pt>
              </c:strCache>
              <c:extLst xmlns:c15="http://schemas.microsoft.com/office/drawing/2012/chart"/>
            </c:strRef>
          </c:tx>
          <c:spPr>
            <a:ln w="28575" cap="rnd">
              <a:solidFill>
                <a:schemeClr val="accent6">
                  <a:lumMod val="5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Rate'!$T$2:$T$36</c:f>
              <c:numCache>
                <c:formatCode>General</c:formatCode>
                <c:ptCount val="35"/>
                <c:pt idx="0">
                  <c:v>2891.8</c:v>
                </c:pt>
                <c:pt idx="1">
                  <c:v>2729.5</c:v>
                </c:pt>
                <c:pt idx="2">
                  <c:v>2550.6999999999998</c:v>
                </c:pt>
                <c:pt idx="3">
                  <c:v>2477.3000000000002</c:v>
                </c:pt>
                <c:pt idx="4">
                  <c:v>2485.6999999999998</c:v>
                </c:pt>
                <c:pt idx="5">
                  <c:v>2450.6999999999998</c:v>
                </c:pt>
                <c:pt idx="6">
                  <c:v>2416.5</c:v>
                </c:pt>
                <c:pt idx="7">
                  <c:v>2362.3000000000002</c:v>
                </c:pt>
                <c:pt idx="8">
                  <c:v>2287.8000000000002</c:v>
                </c:pt>
                <c:pt idx="9">
                  <c:v>2213.1999999999998</c:v>
                </c:pt>
                <c:pt idx="10">
                  <c:v>2185.4</c:v>
                </c:pt>
                <c:pt idx="11">
                  <c:v>2166.1</c:v>
                </c:pt>
                <c:pt idx="12">
                  <c:v>2064.5</c:v>
                </c:pt>
                <c:pt idx="13">
                  <c:v>2005.8</c:v>
                </c:pt>
                <c:pt idx="14">
                  <c:v>1974.1</c:v>
                </c:pt>
                <c:pt idx="15">
                  <c:v>1965.4</c:v>
                </c:pt>
                <c:pt idx="16">
                  <c:v>1901.9</c:v>
                </c:pt>
                <c:pt idx="17">
                  <c:v>1821.5</c:v>
                </c:pt>
                <c:pt idx="18">
                  <c:v>1783.6</c:v>
                </c:pt>
                <c:pt idx="19">
                  <c:v>1745</c:v>
                </c:pt>
                <c:pt idx="30">
                  <c:v>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7-8F11-40B2-961F-09FFC4632AF3}"/>
            </c:ext>
          </c:extLst>
        </c:ser>
        <c:ser>
          <c:idx val="17"/>
          <c:order val="17"/>
          <c:tx>
            <c:strRef>
              <c:f>'DATA_FBI Crime Rate'!$V$1</c:f>
              <c:strCache>
                <c:ptCount val="1"/>
                <c:pt idx="0">
                  <c:v>Motor 
vehicle 
theft 
rate </c:v>
                </c:pt>
              </c:strCache>
              <c:extLst xmlns:c15="http://schemas.microsoft.com/office/drawing/2012/chart"/>
            </c:strRef>
          </c:tx>
          <c:spPr>
            <a:ln w="28575" cap="rnd">
              <a:solidFill>
                <a:schemeClr val="accent4">
                  <a:lumMod val="5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Rate'!$V$2:$V$36</c:f>
              <c:numCache>
                <c:formatCode>General</c:formatCode>
                <c:ptCount val="35"/>
                <c:pt idx="0">
                  <c:v>505.7</c:v>
                </c:pt>
                <c:pt idx="1">
                  <c:v>459.9</c:v>
                </c:pt>
                <c:pt idx="2">
                  <c:v>422.5</c:v>
                </c:pt>
                <c:pt idx="3">
                  <c:v>412.2</c:v>
                </c:pt>
                <c:pt idx="4">
                  <c:v>430.5</c:v>
                </c:pt>
                <c:pt idx="5">
                  <c:v>432.9</c:v>
                </c:pt>
                <c:pt idx="6">
                  <c:v>433.7</c:v>
                </c:pt>
                <c:pt idx="7">
                  <c:v>421.5</c:v>
                </c:pt>
                <c:pt idx="8">
                  <c:v>416.8</c:v>
                </c:pt>
                <c:pt idx="9">
                  <c:v>400.2</c:v>
                </c:pt>
                <c:pt idx="10">
                  <c:v>364.9</c:v>
                </c:pt>
                <c:pt idx="11">
                  <c:v>315.39999999999998</c:v>
                </c:pt>
                <c:pt idx="12">
                  <c:v>259.2</c:v>
                </c:pt>
                <c:pt idx="13">
                  <c:v>239.1</c:v>
                </c:pt>
                <c:pt idx="14">
                  <c:v>230</c:v>
                </c:pt>
                <c:pt idx="15">
                  <c:v>230.4</c:v>
                </c:pt>
                <c:pt idx="16">
                  <c:v>221.3</c:v>
                </c:pt>
                <c:pt idx="17">
                  <c:v>215.4</c:v>
                </c:pt>
                <c:pt idx="18">
                  <c:v>222.2</c:v>
                </c:pt>
                <c:pt idx="19">
                  <c:v>236.9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8-8F11-40B2-961F-09FFC4632AF3}"/>
            </c:ext>
          </c:extLst>
        </c:ser>
        <c:dLbls>
          <c:showLegendKey val="0"/>
          <c:showVal val="0"/>
          <c:showCatName val="0"/>
          <c:showSerName val="0"/>
          <c:showPercent val="0"/>
          <c:showBubbleSize val="0"/>
        </c:dLbls>
        <c:smooth val="0"/>
        <c:axId val="918037040"/>
        <c:axId val="757523616"/>
        <c:extLst>
          <c:ext xmlns:c15="http://schemas.microsoft.com/office/drawing/2012/chart" uri="{02D57815-91ED-43cb-92C2-25804820EDAC}">
            <c15:filteredLineSeries>
              <c15:ser>
                <c:idx val="0"/>
                <c:order val="0"/>
                <c:tx>
                  <c:strRef>
                    <c:extLst>
                      <c:ext uri="{02D57815-91ED-43cb-92C2-25804820EDAC}">
                        <c15:formulaRef>
                          <c15:sqref>'DATA_FBI Crime Rate'!$E$1</c15:sqref>
                        </c15:formulaRef>
                      </c:ext>
                    </c:extLst>
                    <c:strCache>
                      <c:ptCount val="1"/>
                      <c:pt idx="0">
                        <c:v>Murder and
nonnegligent 
manslaughter</c:v>
                      </c:pt>
                    </c:strCache>
                  </c:strRef>
                </c:tx>
                <c:spPr>
                  <a:ln w="28575" cap="rnd">
                    <a:solidFill>
                      <a:schemeClr val="accent6"/>
                    </a:solidFill>
                    <a:round/>
                  </a:ln>
                  <a:effectLst/>
                </c:spPr>
                <c:marker>
                  <c:symbol val="none"/>
                </c:marker>
                <c:cat>
                  <c:strRef>
                    <c:extLst>
                      <c:ex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c:ext uri="{02D57815-91ED-43cb-92C2-25804820EDAC}">
                        <c15:formulaRef>
                          <c15:sqref>'DATA_FBI Crime Rate'!$E$2:$E$36</c15:sqref>
                        </c15:formulaRef>
                      </c:ext>
                    </c:extLst>
                    <c:numCache>
                      <c:formatCode>General</c:formatCode>
                      <c:ptCount val="35"/>
                      <c:pt idx="0">
                        <c:v>18208</c:v>
                      </c:pt>
                      <c:pt idx="1">
                        <c:v>16974</c:v>
                      </c:pt>
                      <c:pt idx="2">
                        <c:v>15522</c:v>
                      </c:pt>
                      <c:pt idx="3">
                        <c:v>15586</c:v>
                      </c:pt>
                      <c:pt idx="4">
                        <c:v>16037</c:v>
                      </c:pt>
                      <c:pt idx="5">
                        <c:v>16229</c:v>
                      </c:pt>
                      <c:pt idx="6">
                        <c:v>16528</c:v>
                      </c:pt>
                      <c:pt idx="7">
                        <c:v>16148</c:v>
                      </c:pt>
                      <c:pt idx="8">
                        <c:v>16740</c:v>
                      </c:pt>
                      <c:pt idx="9">
                        <c:v>17309</c:v>
                      </c:pt>
                      <c:pt idx="10">
                        <c:v>17128</c:v>
                      </c:pt>
                      <c:pt idx="11">
                        <c:v>16465</c:v>
                      </c:pt>
                      <c:pt idx="12">
                        <c:v>15399</c:v>
                      </c:pt>
                      <c:pt idx="13">
                        <c:v>14722</c:v>
                      </c:pt>
                      <c:pt idx="14">
                        <c:v>14661</c:v>
                      </c:pt>
                      <c:pt idx="15">
                        <c:v>14856</c:v>
                      </c:pt>
                      <c:pt idx="16">
                        <c:v>14319</c:v>
                      </c:pt>
                      <c:pt idx="17">
                        <c:v>14164</c:v>
                      </c:pt>
                      <c:pt idx="18">
                        <c:v>15883</c:v>
                      </c:pt>
                      <c:pt idx="19">
                        <c:v>17250</c:v>
                      </c:pt>
                    </c:numCache>
                  </c:numRef>
                </c:val>
                <c:smooth val="0"/>
                <c:extLst>
                  <c:ext xmlns:c16="http://schemas.microsoft.com/office/drawing/2014/chart" uri="{C3380CC4-5D6E-409C-BE32-E72D297353CC}">
                    <c16:uniqueId val="{00000009-8F11-40B2-961F-09FFC4632AF3}"/>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'DATA_FBI Crime Rate'!$G$1</c15:sqref>
                        </c15:formulaRef>
                      </c:ext>
                    </c:extLst>
                    <c:strCache>
                      <c:ptCount val="1"/>
                      <c:pt idx="0">
                        <c:v>Rape
(revised 
definition3)</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Rate'!$G$2:$G$36</c15:sqref>
                        </c15:formulaRef>
                      </c:ext>
                    </c:extLst>
                    <c:numCache>
                      <c:formatCode>General</c:formatCode>
                      <c:ptCount val="35"/>
                      <c:pt idx="9">
                        <c:v>0</c:v>
                      </c:pt>
                      <c:pt idx="16">
                        <c:v>113695</c:v>
                      </c:pt>
                      <c:pt idx="17">
                        <c:v>118027</c:v>
                      </c:pt>
                      <c:pt idx="18">
                        <c:v>126134</c:v>
                      </c:pt>
                      <c:pt idx="19">
                        <c:v>130603</c:v>
                      </c:pt>
                    </c:numCache>
                  </c:numRef>
                </c:val>
                <c:smooth val="0"/>
                <c:extLst xmlns:c15="http://schemas.microsoft.com/office/drawing/2012/chart">
                  <c:ext xmlns:c16="http://schemas.microsoft.com/office/drawing/2014/chart" uri="{C3380CC4-5D6E-409C-BE32-E72D297353CC}">
                    <c16:uniqueId val="{0000000A-8F11-40B2-961F-09FFC4632AF3}"/>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'DATA_FBI Crime Rate'!$I$1</c15:sqref>
                        </c15:formulaRef>
                      </c:ext>
                    </c:extLst>
                    <c:strCache>
                      <c:ptCount val="1"/>
                      <c:pt idx="0">
                        <c:v>Rape
(legacy 
definition4)</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Rate'!$I$2:$I$36</c15:sqref>
                        </c15:formulaRef>
                      </c:ext>
                    </c:extLst>
                    <c:numCache>
                      <c:formatCode>General</c:formatCode>
                      <c:ptCount val="35"/>
                      <c:pt idx="0">
                        <c:v>96153</c:v>
                      </c:pt>
                      <c:pt idx="1">
                        <c:v>93144</c:v>
                      </c:pt>
                      <c:pt idx="2">
                        <c:v>89411</c:v>
                      </c:pt>
                      <c:pt idx="3">
                        <c:v>90178</c:v>
                      </c:pt>
                      <c:pt idx="4">
                        <c:v>90863</c:v>
                      </c:pt>
                      <c:pt idx="5">
                        <c:v>95235</c:v>
                      </c:pt>
                      <c:pt idx="6">
                        <c:v>93883</c:v>
                      </c:pt>
                      <c:pt idx="7">
                        <c:v>95089</c:v>
                      </c:pt>
                      <c:pt idx="8">
                        <c:v>94347</c:v>
                      </c:pt>
                      <c:pt idx="9">
                        <c:v>94472</c:v>
                      </c:pt>
                      <c:pt idx="10">
                        <c:v>92160</c:v>
                      </c:pt>
                      <c:pt idx="11">
                        <c:v>90750</c:v>
                      </c:pt>
                      <c:pt idx="12">
                        <c:v>89241</c:v>
                      </c:pt>
                      <c:pt idx="13">
                        <c:v>85593</c:v>
                      </c:pt>
                      <c:pt idx="14">
                        <c:v>84175</c:v>
                      </c:pt>
                      <c:pt idx="15">
                        <c:v>85141</c:v>
                      </c:pt>
                      <c:pt idx="16">
                        <c:v>82109</c:v>
                      </c:pt>
                      <c:pt idx="17">
                        <c:v>84864</c:v>
                      </c:pt>
                      <c:pt idx="18">
                        <c:v>91261</c:v>
                      </c:pt>
                      <c:pt idx="19">
                        <c:v>95730</c:v>
                      </c:pt>
                    </c:numCache>
                  </c:numRef>
                </c:val>
                <c:smooth val="0"/>
                <c:extLst xmlns:c15="http://schemas.microsoft.com/office/drawing/2012/chart">
                  <c:ext xmlns:c16="http://schemas.microsoft.com/office/drawing/2014/chart" uri="{C3380CC4-5D6E-409C-BE32-E72D297353CC}">
                    <c16:uniqueId val="{0000000B-8F11-40B2-961F-09FFC4632AF3}"/>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'DATA_FBI Crime Rate'!$K$1</c15:sqref>
                        </c15:formulaRef>
                      </c:ext>
                    </c:extLst>
                    <c:strCache>
                      <c:ptCount val="1"/>
                      <c:pt idx="0">
                        <c:v>Robbery</c:v>
                      </c:pt>
                    </c:strCache>
                  </c:strRef>
                </c:tx>
                <c:spPr>
                  <a:ln w="2857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Rate'!$K$2:$K$36</c15:sqref>
                        </c15:formulaRef>
                      </c:ext>
                    </c:extLst>
                    <c:numCache>
                      <c:formatCode>General</c:formatCode>
                      <c:ptCount val="35"/>
                      <c:pt idx="0">
                        <c:v>498534</c:v>
                      </c:pt>
                      <c:pt idx="1">
                        <c:v>447186</c:v>
                      </c:pt>
                      <c:pt idx="2">
                        <c:v>409371</c:v>
                      </c:pt>
                      <c:pt idx="3">
                        <c:v>408016</c:v>
                      </c:pt>
                      <c:pt idx="4">
                        <c:v>423557</c:v>
                      </c:pt>
                      <c:pt idx="5">
                        <c:v>420806</c:v>
                      </c:pt>
                      <c:pt idx="6">
                        <c:v>414235</c:v>
                      </c:pt>
                      <c:pt idx="7">
                        <c:v>401470</c:v>
                      </c:pt>
                      <c:pt idx="8">
                        <c:v>417438</c:v>
                      </c:pt>
                      <c:pt idx="9">
                        <c:v>449246</c:v>
                      </c:pt>
                      <c:pt idx="10">
                        <c:v>447324</c:v>
                      </c:pt>
                      <c:pt idx="11">
                        <c:v>443563</c:v>
                      </c:pt>
                      <c:pt idx="12">
                        <c:v>408742</c:v>
                      </c:pt>
                      <c:pt idx="13">
                        <c:v>369089</c:v>
                      </c:pt>
                      <c:pt idx="14">
                        <c:v>354746</c:v>
                      </c:pt>
                      <c:pt idx="15">
                        <c:v>355051</c:v>
                      </c:pt>
                      <c:pt idx="16">
                        <c:v>345093</c:v>
                      </c:pt>
                      <c:pt idx="17">
                        <c:v>322905</c:v>
                      </c:pt>
                      <c:pt idx="18">
                        <c:v>328109</c:v>
                      </c:pt>
                      <c:pt idx="19">
                        <c:v>332198</c:v>
                      </c:pt>
                    </c:numCache>
                  </c:numRef>
                </c:val>
                <c:smooth val="0"/>
                <c:extLst xmlns:c15="http://schemas.microsoft.com/office/drawing/2012/chart">
                  <c:ext xmlns:c16="http://schemas.microsoft.com/office/drawing/2014/chart" uri="{C3380CC4-5D6E-409C-BE32-E72D297353CC}">
                    <c16:uniqueId val="{0000000C-8F11-40B2-961F-09FFC4632AF3}"/>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'DATA_FBI Crime Rate'!$M$1</c15:sqref>
                        </c15:formulaRef>
                      </c:ext>
                    </c:extLst>
                    <c:strCache>
                      <c:ptCount val="1"/>
                      <c:pt idx="0">
                        <c:v>Aggravated 
assault</c:v>
                      </c:pt>
                    </c:strCache>
                  </c:strRef>
                </c:tx>
                <c:spPr>
                  <a:ln w="2857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Rate'!$M$2:$M$36</c15:sqref>
                        </c15:formulaRef>
                      </c:ext>
                    </c:extLst>
                    <c:numCache>
                      <c:formatCode>General</c:formatCode>
                      <c:ptCount val="35"/>
                      <c:pt idx="0">
                        <c:v>1023201</c:v>
                      </c:pt>
                      <c:pt idx="1">
                        <c:v>976583</c:v>
                      </c:pt>
                      <c:pt idx="2">
                        <c:v>911740</c:v>
                      </c:pt>
                      <c:pt idx="3">
                        <c:v>911706</c:v>
                      </c:pt>
                      <c:pt idx="4">
                        <c:v>909023</c:v>
                      </c:pt>
                      <c:pt idx="5">
                        <c:v>891407</c:v>
                      </c:pt>
                      <c:pt idx="6">
                        <c:v>859030</c:v>
                      </c:pt>
                      <c:pt idx="7">
                        <c:v>847381</c:v>
                      </c:pt>
                      <c:pt idx="8">
                        <c:v>862220</c:v>
                      </c:pt>
                      <c:pt idx="9">
                        <c:v>874096</c:v>
                      </c:pt>
                      <c:pt idx="10">
                        <c:v>866358</c:v>
                      </c:pt>
                      <c:pt idx="11">
                        <c:v>843683</c:v>
                      </c:pt>
                      <c:pt idx="12">
                        <c:v>812514</c:v>
                      </c:pt>
                      <c:pt idx="13">
                        <c:v>781844</c:v>
                      </c:pt>
                      <c:pt idx="14">
                        <c:v>752423</c:v>
                      </c:pt>
                      <c:pt idx="15">
                        <c:v>762009</c:v>
                      </c:pt>
                      <c:pt idx="16">
                        <c:v>726777</c:v>
                      </c:pt>
                      <c:pt idx="17">
                        <c:v>731089</c:v>
                      </c:pt>
                      <c:pt idx="18">
                        <c:v>764057</c:v>
                      </c:pt>
                      <c:pt idx="19">
                        <c:v>803007</c:v>
                      </c:pt>
                    </c:numCache>
                  </c:numRef>
                </c:val>
                <c:smooth val="0"/>
                <c:extLst xmlns:c15="http://schemas.microsoft.com/office/drawing/2012/chart">
                  <c:ext xmlns:c16="http://schemas.microsoft.com/office/drawing/2014/chart" uri="{C3380CC4-5D6E-409C-BE32-E72D297353CC}">
                    <c16:uniqueId val="{0000000D-8F11-40B2-961F-09FFC4632AF3}"/>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'DATA_FBI Crime Rate'!$O$1</c15:sqref>
                        </c15:formulaRef>
                      </c:ext>
                    </c:extLst>
                    <c:strCache>
                      <c:ptCount val="1"/>
                      <c:pt idx="0">
                        <c:v>Property 
crime</c:v>
                      </c:pt>
                    </c:strCache>
                  </c:strRef>
                </c:tx>
                <c:spPr>
                  <a:ln w="2857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Rate'!$O$2:$O$36</c15:sqref>
                        </c15:formulaRef>
                      </c:ext>
                    </c:extLst>
                    <c:numCache>
                      <c:formatCode>General</c:formatCode>
                      <c:ptCount val="35"/>
                      <c:pt idx="0">
                        <c:v>11558475</c:v>
                      </c:pt>
                      <c:pt idx="1">
                        <c:v>10951827</c:v>
                      </c:pt>
                      <c:pt idx="2">
                        <c:v>10208334</c:v>
                      </c:pt>
                      <c:pt idx="3">
                        <c:v>10182584</c:v>
                      </c:pt>
                      <c:pt idx="4">
                        <c:v>10437189</c:v>
                      </c:pt>
                      <c:pt idx="5">
                        <c:v>10455277</c:v>
                      </c:pt>
                      <c:pt idx="6">
                        <c:v>10442862</c:v>
                      </c:pt>
                      <c:pt idx="7">
                        <c:v>10319386</c:v>
                      </c:pt>
                      <c:pt idx="8">
                        <c:v>10174754</c:v>
                      </c:pt>
                      <c:pt idx="9">
                        <c:v>10019601</c:v>
                      </c:pt>
                      <c:pt idx="10">
                        <c:v>9882212</c:v>
                      </c:pt>
                      <c:pt idx="11">
                        <c:v>9774152</c:v>
                      </c:pt>
                      <c:pt idx="12">
                        <c:v>9337060</c:v>
                      </c:pt>
                      <c:pt idx="13">
                        <c:v>9112625</c:v>
                      </c:pt>
                      <c:pt idx="14">
                        <c:v>9052743</c:v>
                      </c:pt>
                      <c:pt idx="15">
                        <c:v>9001992</c:v>
                      </c:pt>
                      <c:pt idx="16">
                        <c:v>8651892</c:v>
                      </c:pt>
                      <c:pt idx="17">
                        <c:v>8209010</c:v>
                      </c:pt>
                      <c:pt idx="18">
                        <c:v>8024115</c:v>
                      </c:pt>
                      <c:pt idx="19">
                        <c:v>7919035</c:v>
                      </c:pt>
                    </c:numCache>
                  </c:numRef>
                </c:val>
                <c:smooth val="0"/>
                <c:extLst xmlns:c15="http://schemas.microsoft.com/office/drawing/2012/chart">
                  <c:ext xmlns:c16="http://schemas.microsoft.com/office/drawing/2014/chart" uri="{C3380CC4-5D6E-409C-BE32-E72D297353CC}">
                    <c16:uniqueId val="{0000000E-8F11-40B2-961F-09FFC4632AF3}"/>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'DATA_FBI Crime Rate'!$Q$1</c15:sqref>
                        </c15:formulaRef>
                      </c:ext>
                    </c:extLst>
                    <c:strCache>
                      <c:ptCount val="1"/>
                      <c:pt idx="0">
                        <c:v>Burglary</c:v>
                      </c:pt>
                    </c:strCache>
                  </c:strRef>
                </c:tx>
                <c:spPr>
                  <a:ln w="2857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Rate'!$Q$2:$Q$36</c15:sqref>
                        </c15:formulaRef>
                      </c:ext>
                    </c:extLst>
                    <c:numCache>
                      <c:formatCode>General</c:formatCode>
                      <c:ptCount val="35"/>
                      <c:pt idx="0">
                        <c:v>2460526</c:v>
                      </c:pt>
                      <c:pt idx="1">
                        <c:v>2332735</c:v>
                      </c:pt>
                      <c:pt idx="2">
                        <c:v>2100739</c:v>
                      </c:pt>
                      <c:pt idx="3">
                        <c:v>2050992</c:v>
                      </c:pt>
                      <c:pt idx="4">
                        <c:v>2116531</c:v>
                      </c:pt>
                      <c:pt idx="5">
                        <c:v>2151252</c:v>
                      </c:pt>
                      <c:pt idx="6">
                        <c:v>2154834</c:v>
                      </c:pt>
                      <c:pt idx="7">
                        <c:v>2144446</c:v>
                      </c:pt>
                      <c:pt idx="8">
                        <c:v>2155448</c:v>
                      </c:pt>
                      <c:pt idx="9">
                        <c:v>2194993</c:v>
                      </c:pt>
                      <c:pt idx="10">
                        <c:v>2190198</c:v>
                      </c:pt>
                      <c:pt idx="11">
                        <c:v>2228887</c:v>
                      </c:pt>
                      <c:pt idx="12">
                        <c:v>2203313</c:v>
                      </c:pt>
                      <c:pt idx="13">
                        <c:v>2168459</c:v>
                      </c:pt>
                      <c:pt idx="14">
                        <c:v>2185140</c:v>
                      </c:pt>
                      <c:pt idx="15">
                        <c:v>2109932</c:v>
                      </c:pt>
                      <c:pt idx="16">
                        <c:v>1932139</c:v>
                      </c:pt>
                      <c:pt idx="17">
                        <c:v>1713153</c:v>
                      </c:pt>
                      <c:pt idx="18">
                        <c:v>1587564</c:v>
                      </c:pt>
                      <c:pt idx="19">
                        <c:v>1515096</c:v>
                      </c:pt>
                    </c:numCache>
                  </c:numRef>
                </c:val>
                <c:smooth val="0"/>
                <c:extLst xmlns:c15="http://schemas.microsoft.com/office/drawing/2012/chart">
                  <c:ext xmlns:c16="http://schemas.microsoft.com/office/drawing/2014/chart" uri="{C3380CC4-5D6E-409C-BE32-E72D297353CC}">
                    <c16:uniqueId val="{0000000F-8F11-40B2-961F-09FFC4632AF3}"/>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'DATA_FBI Crime Rate'!$S$1</c15:sqref>
                        </c15:formulaRef>
                      </c:ext>
                    </c:extLst>
                    <c:strCache>
                      <c:ptCount val="1"/>
                      <c:pt idx="0">
                        <c:v>Larceny-
theft</c:v>
                      </c:pt>
                    </c:strCache>
                  </c:strRef>
                </c:tx>
                <c:spPr>
                  <a:ln w="2857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Rate'!$S$2:$S$36</c15:sqref>
                        </c15:formulaRef>
                      </c:ext>
                    </c:extLst>
                    <c:numCache>
                      <c:formatCode>General</c:formatCode>
                      <c:ptCount val="35"/>
                      <c:pt idx="0">
                        <c:v>7743760</c:v>
                      </c:pt>
                      <c:pt idx="1">
                        <c:v>7376311</c:v>
                      </c:pt>
                      <c:pt idx="2">
                        <c:v>6955520</c:v>
                      </c:pt>
                      <c:pt idx="3">
                        <c:v>6971590</c:v>
                      </c:pt>
                      <c:pt idx="4">
                        <c:v>7092267</c:v>
                      </c:pt>
                      <c:pt idx="5">
                        <c:v>7057379</c:v>
                      </c:pt>
                      <c:pt idx="6">
                        <c:v>7026802</c:v>
                      </c:pt>
                      <c:pt idx="7">
                        <c:v>6937089</c:v>
                      </c:pt>
                      <c:pt idx="8">
                        <c:v>6783447</c:v>
                      </c:pt>
                      <c:pt idx="9">
                        <c:v>6626363</c:v>
                      </c:pt>
                      <c:pt idx="10">
                        <c:v>6591542</c:v>
                      </c:pt>
                      <c:pt idx="11">
                        <c:v>6586206</c:v>
                      </c:pt>
                      <c:pt idx="12">
                        <c:v>6338095</c:v>
                      </c:pt>
                      <c:pt idx="13">
                        <c:v>6204601</c:v>
                      </c:pt>
                      <c:pt idx="14">
                        <c:v>6151095</c:v>
                      </c:pt>
                      <c:pt idx="15">
                        <c:v>6168874</c:v>
                      </c:pt>
                      <c:pt idx="16">
                        <c:v>6019465</c:v>
                      </c:pt>
                      <c:pt idx="17">
                        <c:v>5809054</c:v>
                      </c:pt>
                      <c:pt idx="18">
                        <c:v>5723488</c:v>
                      </c:pt>
                      <c:pt idx="19">
                        <c:v>5638455</c:v>
                      </c:pt>
                    </c:numCache>
                  </c:numRef>
                </c:val>
                <c:smooth val="0"/>
                <c:extLst xmlns:c15="http://schemas.microsoft.com/office/drawing/2012/chart">
                  <c:ext xmlns:c16="http://schemas.microsoft.com/office/drawing/2014/chart" uri="{C3380CC4-5D6E-409C-BE32-E72D297353CC}">
                    <c16:uniqueId val="{00000010-8F11-40B2-961F-09FFC4632AF3}"/>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'DATA_FBI Crime Rate'!$U$1</c15:sqref>
                        </c15:formulaRef>
                      </c:ext>
                    </c:extLst>
                    <c:strCache>
                      <c:ptCount val="1"/>
                      <c:pt idx="0">
                        <c:v>Motor 
vehicle 
theft</c:v>
                      </c:pt>
                    </c:strCache>
                  </c:strRef>
                </c:tx>
                <c:spPr>
                  <a:ln w="2857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Rate'!$U$2:$U$36</c15:sqref>
                        </c15:formulaRef>
                      </c:ext>
                    </c:extLst>
                    <c:numCache>
                      <c:formatCode>General</c:formatCode>
                      <c:ptCount val="35"/>
                      <c:pt idx="0">
                        <c:v>1354189</c:v>
                      </c:pt>
                      <c:pt idx="1">
                        <c:v>1242781</c:v>
                      </c:pt>
                      <c:pt idx="2">
                        <c:v>1152075</c:v>
                      </c:pt>
                      <c:pt idx="3">
                        <c:v>1160002</c:v>
                      </c:pt>
                      <c:pt idx="4">
                        <c:v>1228391</c:v>
                      </c:pt>
                      <c:pt idx="5">
                        <c:v>1246646</c:v>
                      </c:pt>
                      <c:pt idx="6">
                        <c:v>1261226</c:v>
                      </c:pt>
                      <c:pt idx="7">
                        <c:v>1237851</c:v>
                      </c:pt>
                      <c:pt idx="8">
                        <c:v>1235859</c:v>
                      </c:pt>
                      <c:pt idx="9">
                        <c:v>1198245</c:v>
                      </c:pt>
                      <c:pt idx="10">
                        <c:v>1100472</c:v>
                      </c:pt>
                      <c:pt idx="11">
                        <c:v>959059</c:v>
                      </c:pt>
                      <c:pt idx="12">
                        <c:v>795652</c:v>
                      </c:pt>
                      <c:pt idx="13">
                        <c:v>739565</c:v>
                      </c:pt>
                      <c:pt idx="14">
                        <c:v>716508</c:v>
                      </c:pt>
                      <c:pt idx="15">
                        <c:v>723186</c:v>
                      </c:pt>
                      <c:pt idx="16">
                        <c:v>700288</c:v>
                      </c:pt>
                      <c:pt idx="17">
                        <c:v>686803</c:v>
                      </c:pt>
                      <c:pt idx="18">
                        <c:v>713063</c:v>
                      </c:pt>
                      <c:pt idx="19">
                        <c:v>765484</c:v>
                      </c:pt>
                    </c:numCache>
                  </c:numRef>
                </c:val>
                <c:smooth val="0"/>
                <c:extLst xmlns:c15="http://schemas.microsoft.com/office/drawing/2012/chart">
                  <c:ext xmlns:c16="http://schemas.microsoft.com/office/drawing/2014/chart" uri="{C3380CC4-5D6E-409C-BE32-E72D297353CC}">
                    <c16:uniqueId val="{00000011-8F11-40B2-961F-09FFC4632AF3}"/>
                  </c:ext>
                </c:extLst>
              </c15:ser>
            </c15:filteredLineSeries>
          </c:ext>
        </c:extLst>
      </c:lineChart>
      <c:catAx>
        <c:axId val="918037040"/>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23616"/>
        <c:crosses val="autoZero"/>
        <c:auto val="1"/>
        <c:lblAlgn val="ctr"/>
        <c:lblOffset val="20"/>
        <c:noMultiLvlLbl val="0"/>
      </c:catAx>
      <c:valAx>
        <c:axId val="75752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 </a:t>
                </a:r>
              </a:p>
            </c:rich>
          </c:tx>
          <c:layout>
            <c:manualLayout>
              <c:xMode val="edge"/>
              <c:yMode val="edge"/>
              <c:x val="0"/>
              <c:y val="0.392445770673400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037040"/>
        <c:crosses val="autoZero"/>
        <c:crossBetween val="between"/>
      </c:valAx>
      <c:spPr>
        <a:noFill/>
        <a:ln>
          <a:noFill/>
        </a:ln>
        <a:effectLst/>
      </c:spPr>
    </c:plotArea>
    <c:legend>
      <c:legendPos val="b"/>
      <c:layout>
        <c:manualLayout>
          <c:xMode val="edge"/>
          <c:yMode val="edge"/>
          <c:x val="0.67778740913869917"/>
          <c:y val="0.22935643952912885"/>
          <c:w val="0.31927522748417253"/>
          <c:h val="0.676605569122366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'DATA_FBI Crime Rate_melted_r'!$C$58:$C$201</cx:f>
        <cx:lvl ptCount="144">
          <cx:pt idx="0">Rape..revised..definition...rate3</cx:pt>
          <cx:pt idx="1">Rape..revised..definition...rate3</cx:pt>
          <cx:pt idx="2">Rape..revised..definition...rate3</cx:pt>
          <cx:pt idx="3">Rape..revised..definition...rate3</cx:pt>
          <cx:pt idx="4">Rape..legacy..definition...rate4</cx:pt>
          <cx:pt idx="5">Rape..legacy..definition...rate4</cx:pt>
          <cx:pt idx="6">Rape..legacy..definition...rate4</cx:pt>
          <cx:pt idx="7">Rape..legacy..definition...rate4</cx:pt>
          <cx:pt idx="8">Rape..legacy..definition...rate4</cx:pt>
          <cx:pt idx="9">Rape..legacy..definition...rate4</cx:pt>
          <cx:pt idx="10">Rape..legacy..definition...rate4</cx:pt>
          <cx:pt idx="11">Rape..legacy..definition...rate4</cx:pt>
          <cx:pt idx="12">Rape..legacy..definition...rate4</cx:pt>
          <cx:pt idx="13">Rape..legacy..definition...rate4</cx:pt>
          <cx:pt idx="14">Rape..legacy..definition...rate4</cx:pt>
          <cx:pt idx="15">Rape..legacy..definition...rate4</cx:pt>
          <cx:pt idx="16">Rape..legacy..definition...rate4</cx:pt>
          <cx:pt idx="17">Rape..legacy..definition...rate4</cx:pt>
          <cx:pt idx="18">Rape..legacy..definition...rate4</cx:pt>
          <cx:pt idx="19">Rape..legacy..definition...rate4</cx:pt>
          <cx:pt idx="20">Rape..legacy..definition...rate4</cx:pt>
          <cx:pt idx="21">Rape..legacy..definition...rate4</cx:pt>
          <cx:pt idx="22">Rape..legacy..definition...rate4</cx:pt>
          <cx:pt idx="23">Rape..legacy..definition...rate4</cx:pt>
          <cx:pt idx="24">Robbery..rate.</cx:pt>
          <cx:pt idx="25">Robbery..rate.</cx:pt>
          <cx:pt idx="26">Robbery..rate.</cx:pt>
          <cx:pt idx="27">Robbery..rate.</cx:pt>
          <cx:pt idx="28">Robbery..rate.</cx:pt>
          <cx:pt idx="29">Robbery..rate.</cx:pt>
          <cx:pt idx="30">Robbery..rate.</cx:pt>
          <cx:pt idx="31">Robbery..rate.</cx:pt>
          <cx:pt idx="32">Robbery..rate.</cx:pt>
          <cx:pt idx="33">Robbery..rate.</cx:pt>
          <cx:pt idx="34">Robbery..rate.</cx:pt>
          <cx:pt idx="35">Robbery..rate.</cx:pt>
          <cx:pt idx="36">Robbery..rate.</cx:pt>
          <cx:pt idx="37">Robbery..rate.</cx:pt>
          <cx:pt idx="38">Robbery..rate.</cx:pt>
          <cx:pt idx="39">Robbery..rate.</cx:pt>
          <cx:pt idx="40">Robbery..rate.</cx:pt>
          <cx:pt idx="41">Robbery..rate.</cx:pt>
          <cx:pt idx="42">Robbery..rate.</cx:pt>
          <cx:pt idx="43">Robbery..rate.</cx:pt>
          <cx:pt idx="44">Aggravated..assault.rate.</cx:pt>
          <cx:pt idx="45">Aggravated..assault.rate.</cx:pt>
          <cx:pt idx="46">Aggravated..assault.rate.</cx:pt>
          <cx:pt idx="47">Aggravated..assault.rate.</cx:pt>
          <cx:pt idx="48">Aggravated..assault.rate.</cx:pt>
          <cx:pt idx="49">Aggravated..assault.rate.</cx:pt>
          <cx:pt idx="50">Aggravated..assault.rate.</cx:pt>
          <cx:pt idx="51">Aggravated..assault.rate.</cx:pt>
          <cx:pt idx="52">Aggravated..assault.rate.</cx:pt>
          <cx:pt idx="53">Aggravated..assault.rate.</cx:pt>
          <cx:pt idx="54">Aggravated..assault.rate.</cx:pt>
          <cx:pt idx="55">Aggravated..assault.rate.</cx:pt>
          <cx:pt idx="56">Aggravated..assault.rate.</cx:pt>
          <cx:pt idx="57">Aggravated..assault.rate.</cx:pt>
          <cx:pt idx="58">Aggravated..assault.rate.</cx:pt>
          <cx:pt idx="59">Aggravated..assault.rate.</cx:pt>
          <cx:pt idx="60">Aggravated..assault.rate.</cx:pt>
          <cx:pt idx="61">Aggravated..assault.rate.</cx:pt>
          <cx:pt idx="62">Aggravated..assault.rate.</cx:pt>
          <cx:pt idx="63">Aggravated..assault.rate.</cx:pt>
          <cx:pt idx="64">Property..crime..rate.</cx:pt>
          <cx:pt idx="65">Property..crime..rate.</cx:pt>
          <cx:pt idx="66">Property..crime..rate.</cx:pt>
          <cx:pt idx="67">Property..crime..rate.</cx:pt>
          <cx:pt idx="68">Property..crime..rate.</cx:pt>
          <cx:pt idx="69">Property..crime..rate.</cx:pt>
          <cx:pt idx="70">Property..crime..rate.</cx:pt>
          <cx:pt idx="71">Property..crime..rate.</cx:pt>
          <cx:pt idx="72">Property..crime..rate.</cx:pt>
          <cx:pt idx="73">Property..crime..rate.</cx:pt>
          <cx:pt idx="74">Property..crime..rate.</cx:pt>
          <cx:pt idx="75">Property..crime..rate.</cx:pt>
          <cx:pt idx="76">Property..crime..rate.</cx:pt>
          <cx:pt idx="77">Property..crime..rate.</cx:pt>
          <cx:pt idx="78">Property..crime..rate.</cx:pt>
          <cx:pt idx="79">Property..crime..rate.</cx:pt>
          <cx:pt idx="80">Property..crime..rate.</cx:pt>
          <cx:pt idx="81">Property..crime..rate.</cx:pt>
          <cx:pt idx="82">Property..crime..rate.</cx:pt>
          <cx:pt idx="83">Property..crime..rate.</cx:pt>
          <cx:pt idx="84">Burglary..rate.</cx:pt>
          <cx:pt idx="85">Burglary..rate.</cx:pt>
          <cx:pt idx="86">Burglary..rate.</cx:pt>
          <cx:pt idx="87">Burglary..rate.</cx:pt>
          <cx:pt idx="88">Burglary..rate.</cx:pt>
          <cx:pt idx="89">Burglary..rate.</cx:pt>
          <cx:pt idx="90">Burglary..rate.</cx:pt>
          <cx:pt idx="91">Burglary..rate.</cx:pt>
          <cx:pt idx="92">Burglary..rate.</cx:pt>
          <cx:pt idx="93">Burglary..rate.</cx:pt>
          <cx:pt idx="94">Burglary..rate.</cx:pt>
          <cx:pt idx="95">Burglary..rate.</cx:pt>
          <cx:pt idx="96">Burglary..rate.</cx:pt>
          <cx:pt idx="97">Burglary..rate.</cx:pt>
          <cx:pt idx="98">Burglary..rate.</cx:pt>
          <cx:pt idx="99">Burglary..rate.</cx:pt>
          <cx:pt idx="100">Burglary..rate.</cx:pt>
          <cx:pt idx="101">Burglary..rate.</cx:pt>
          <cx:pt idx="102">Burglary..rate.</cx:pt>
          <cx:pt idx="103">Burglary..rate.</cx:pt>
          <cx:pt idx="104">Larceny..theft.rate.</cx:pt>
          <cx:pt idx="105">Larceny..theft.rate.</cx:pt>
          <cx:pt idx="106">Larceny..theft.rate.</cx:pt>
          <cx:pt idx="107">Larceny..theft.rate.</cx:pt>
          <cx:pt idx="108">Larceny..theft.rate.</cx:pt>
          <cx:pt idx="109">Larceny..theft.rate.</cx:pt>
          <cx:pt idx="110">Larceny..theft.rate.</cx:pt>
          <cx:pt idx="111">Larceny..theft.rate.</cx:pt>
          <cx:pt idx="112">Larceny..theft.rate.</cx:pt>
          <cx:pt idx="113">Larceny..theft.rate.</cx:pt>
          <cx:pt idx="114">Larceny..theft.rate.</cx:pt>
          <cx:pt idx="115">Larceny..theft.rate.</cx:pt>
          <cx:pt idx="116">Larceny..theft.rate.</cx:pt>
          <cx:pt idx="117">Larceny..theft.rate.</cx:pt>
          <cx:pt idx="118">Larceny..theft.rate.</cx:pt>
          <cx:pt idx="119">Larceny..theft.rate.</cx:pt>
          <cx:pt idx="120">Larceny..theft.rate.</cx:pt>
          <cx:pt idx="121">Larceny..theft.rate.</cx:pt>
          <cx:pt idx="122">Larceny..theft.rate.</cx:pt>
          <cx:pt idx="123">Larceny..theft.rate.</cx:pt>
          <cx:pt idx="124">Motor..vehicle..theft..rate.</cx:pt>
          <cx:pt idx="125">Motor..vehicle..theft..rate.</cx:pt>
          <cx:pt idx="126">Motor..vehicle..theft..rate.</cx:pt>
          <cx:pt idx="127">Motor..vehicle..theft..rate.</cx:pt>
          <cx:pt idx="128">Motor..vehicle..theft..rate.</cx:pt>
          <cx:pt idx="129">Motor..vehicle..theft..rate.</cx:pt>
          <cx:pt idx="130">Motor..vehicle..theft..rate.</cx:pt>
          <cx:pt idx="131">Motor..vehicle..theft..rate.</cx:pt>
          <cx:pt idx="132">Motor..vehicle..theft..rate.</cx:pt>
          <cx:pt idx="133">Motor..vehicle..theft..rate.</cx:pt>
          <cx:pt idx="134">Motor..vehicle..theft..rate.</cx:pt>
          <cx:pt idx="135">Motor..vehicle..theft..rate.</cx:pt>
          <cx:pt idx="136">Motor..vehicle..theft..rate.</cx:pt>
          <cx:pt idx="137">Motor..vehicle..theft..rate.</cx:pt>
          <cx:pt idx="138">Motor..vehicle..theft..rate.</cx:pt>
          <cx:pt idx="139">Motor..vehicle..theft..rate.</cx:pt>
          <cx:pt idx="140">Motor..vehicle..theft..rate.</cx:pt>
          <cx:pt idx="141">Motor..vehicle..theft..rate.</cx:pt>
          <cx:pt idx="142">Motor..vehicle..theft..rate.</cx:pt>
          <cx:pt idx="143">Motor..vehicle..theft..rate.</cx:pt>
        </cx:lvl>
      </cx:strDim>
      <cx:numDim type="val">
        <cx:f>'DATA_FBI Crime Rate_melted_r'!$D$58:$D$201</cx:f>
        <cx:lvl ptCount="144" formatCode="General">
          <cx:pt idx="0">35.899999999999999</cx:pt>
          <cx:pt idx="1">37</cx:pt>
          <cx:pt idx="2">39.299999999999997</cx:pt>
          <cx:pt idx="3">40.399999999999999</cx:pt>
          <cx:pt idx="4">35.899999999999999</cx:pt>
          <cx:pt idx="5">34.5</cx:pt>
          <cx:pt idx="6">32.799999999999997</cx:pt>
          <cx:pt idx="7">32</cx:pt>
          <cx:pt idx="8">31.800000000000001</cx:pt>
          <cx:pt idx="9">33.100000000000001</cx:pt>
          <cx:pt idx="10">32.299999999999997</cx:pt>
          <cx:pt idx="11">32.399999999999999</cx:pt>
          <cx:pt idx="12">31.800000000000001</cx:pt>
          <cx:pt idx="13">31.600000000000001</cx:pt>
          <cx:pt idx="14">30.600000000000001</cx:pt>
          <cx:pt idx="15">29.800000000000001</cx:pt>
          <cx:pt idx="16">29.100000000000001</cx:pt>
          <cx:pt idx="17">27.699999999999999</cx:pt>
          <cx:pt idx="18">27</cx:pt>
          <cx:pt idx="19">27.100000000000001</cx:pt>
          <cx:pt idx="20">25.899999999999999</cx:pt>
          <cx:pt idx="21">26.600000000000001</cx:pt>
          <cx:pt idx="22">28.399999999999999</cx:pt>
          <cx:pt idx="23">29.600000000000001</cx:pt>
          <cx:pt idx="24">186.19999999999999</cx:pt>
          <cx:pt idx="25">165.5</cx:pt>
          <cx:pt idx="26">150.09999999999999</cx:pt>
          <cx:pt idx="27">145</cx:pt>
          <cx:pt idx="28">148.5</cx:pt>
          <cx:pt idx="29">146.09999999999999</cx:pt>
          <cx:pt idx="30">142.5</cx:pt>
          <cx:pt idx="31">136.69999999999999</cx:pt>
          <cx:pt idx="32">140.80000000000001</cx:pt>
          <cx:pt idx="33">150</cx:pt>
          <cx:pt idx="34">148.30000000000001</cx:pt>
          <cx:pt idx="35">145.90000000000001</cx:pt>
          <cx:pt idx="36">133.09999999999999</cx:pt>
          <cx:pt idx="37">119.3</cx:pt>
          <cx:pt idx="38">113.90000000000001</cx:pt>
          <cx:pt idx="39">113.09999999999999</cx:pt>
          <cx:pt idx="40">109</cx:pt>
          <cx:pt idx="41">101.3</cx:pt>
          <cx:pt idx="42">102.2</cx:pt>
          <cx:pt idx="43">102.8</cx:pt>
          <cx:pt idx="44">382.10000000000002</cx:pt>
          <cx:pt idx="45">361.39999999999998</cx:pt>
          <cx:pt idx="46">334.30000000000001</cx:pt>
          <cx:pt idx="47">324</cx:pt>
          <cx:pt idx="48">318.60000000000002</cx:pt>
          <cx:pt idx="49">309.5</cx:pt>
          <cx:pt idx="50">295.39999999999998</cx:pt>
          <cx:pt idx="51">288.60000000000002</cx:pt>
          <cx:pt idx="52">290.80000000000001</cx:pt>
          <cx:pt idx="53">292</cx:pt>
          <cx:pt idx="54">287.19999999999999</cx:pt>
          <cx:pt idx="55">277.5</cx:pt>
          <cx:pt idx="56">264.69999999999999</cx:pt>
          <cx:pt idx="57">252.80000000000001</cx:pt>
          <cx:pt idx="58">241.5</cx:pt>
          <cx:pt idx="59">242.80000000000001</cx:pt>
          <cx:pt idx="60">229.59999999999999</cx:pt>
          <cx:pt idx="61">229.19999999999999</cx:pt>
          <cx:pt idx="62">238.09999999999999</cx:pt>
          <cx:pt idx="63">248.5</cx:pt>
          <cx:pt idx="64">4316.3000000000002</cx:pt>
          <cx:pt idx="65">4052.5</cx:pt>
          <cx:pt idx="66">3743.5999999999999</cx:pt>
          <cx:pt idx="67">3618.3000000000002</cx:pt>
          <cx:pt idx="68">3658.0999999999999</cx:pt>
          <cx:pt idx="69">3630.5999999999999</cx:pt>
          <cx:pt idx="70">3591.1999999999998</cx:pt>
          <cx:pt idx="71">3514.0999999999999</cx:pt>
          <cx:pt idx="72">3431.5</cx:pt>
          <cx:pt idx="73">3346.5999999999999</cx:pt>
          <cx:pt idx="74">3276.4000000000001</cx:pt>
          <cx:pt idx="75">3214.5999999999999</cx:pt>
          <cx:pt idx="76">3041.3000000000002</cx:pt>
          <cx:pt idx="77">2945.9000000000001</cx:pt>
          <cx:pt idx="78">2905.4000000000001</cx:pt>
          <cx:pt idx="79">2868</cx:pt>
          <cx:pt idx="80">2733.5999999999999</cx:pt>
          <cx:pt idx="81">2574.0999999999999</cx:pt>
          <cx:pt idx="82">2500.5</cx:pt>
          <cx:pt idx="83">2450.6999999999998</cx:pt>
          <cx:pt idx="84">918.79999999999995</cx:pt>
          <cx:pt idx="85">863.20000000000005</cx:pt>
          <cx:pt idx="86">770.39999999999998</cx:pt>
          <cx:pt idx="87">728.79999999999995</cx:pt>
          <cx:pt idx="88">741.79999999999995</cx:pt>
          <cx:pt idx="89">747</cx:pt>
          <cx:pt idx="90">741</cx:pt>
          <cx:pt idx="91">730.29999999999995</cx:pt>
          <cx:pt idx="92">726.89999999999998</cx:pt>
          <cx:pt idx="93">733.10000000000002</cx:pt>
          <cx:pt idx="94">726.10000000000002</cx:pt>
          <cx:pt idx="95">733</cx:pt>
          <cx:pt idx="96">717.70000000000005</cx:pt>
          <cx:pt idx="97">701</cx:pt>
          <cx:pt idx="98">701.29999999999995</cx:pt>
          <cx:pt idx="99">672.20000000000005</cx:pt>
          <cx:pt idx="100">610.5</cx:pt>
          <cx:pt idx="101">537.20000000000005</cx:pt>
          <cx:pt idx="102">494.69999999999999</cx:pt>
          <cx:pt idx="103">468.89999999999998</cx:pt>
          <cx:pt idx="104">2891.8000000000002</cx:pt>
          <cx:pt idx="105">2729.5</cx:pt>
          <cx:pt idx="106">2550.6999999999998</cx:pt>
          <cx:pt idx="107">2477.3000000000002</cx:pt>
          <cx:pt idx="108">2485.6999999999998</cx:pt>
          <cx:pt idx="109">2450.6999999999998</cx:pt>
          <cx:pt idx="110">2416.5</cx:pt>
          <cx:pt idx="111">2362.3000000000002</cx:pt>
          <cx:pt idx="112">2287.8000000000002</cx:pt>
          <cx:pt idx="113">2213.1999999999998</cx:pt>
          <cx:pt idx="114">2185.4000000000001</cx:pt>
          <cx:pt idx="115">2166.0999999999999</cx:pt>
          <cx:pt idx="116">2064.5</cx:pt>
          <cx:pt idx="117">2005.8</cx:pt>
          <cx:pt idx="118">1974.0999999999999</cx:pt>
          <cx:pt idx="119">1965.4000000000001</cx:pt>
          <cx:pt idx="120">1901.9000000000001</cx:pt>
          <cx:pt idx="121">1821.5</cx:pt>
          <cx:pt idx="122">1783.5999999999999</cx:pt>
          <cx:pt idx="123">1745</cx:pt>
          <cx:pt idx="124">505.69999999999999</cx:pt>
          <cx:pt idx="125">459.89999999999998</cx:pt>
          <cx:pt idx="126">422.5</cx:pt>
          <cx:pt idx="127">412.19999999999999</cx:pt>
          <cx:pt idx="128">430.5</cx:pt>
          <cx:pt idx="129">432.89999999999998</cx:pt>
          <cx:pt idx="130">433.69999999999999</cx:pt>
          <cx:pt idx="131">421.5</cx:pt>
          <cx:pt idx="132">416.80000000000001</cx:pt>
          <cx:pt idx="133">400.19999999999999</cx:pt>
          <cx:pt idx="134">364.89999999999998</cx:pt>
          <cx:pt idx="135">315.39999999999998</cx:pt>
          <cx:pt idx="136">259.19999999999999</cx:pt>
          <cx:pt idx="137">239.09999999999999</cx:pt>
          <cx:pt idx="138">230</cx:pt>
          <cx:pt idx="139">230.40000000000001</cx:pt>
          <cx:pt idx="140">221.30000000000001</cx:pt>
          <cx:pt idx="141">215.40000000000001</cx:pt>
          <cx:pt idx="142">222.19999999999999</cx:pt>
          <cx:pt idx="143">236.90000000000001</cx:pt>
        </cx:lvl>
      </cx:numDim>
    </cx:data>
  </cx:chartData>
  <cx:chart>
    <cx:title pos="t" align="ctr" overlay="0">
      <cx:tx>
        <cx:txData>
          <cx:v>BoxPlot All Crimes Together</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BoxPlot All Crimes Together</a:t>
          </a:r>
        </a:p>
      </cx:txPr>
    </cx:title>
    <cx:plotArea>
      <cx:plotAreaRegion>
        <cx:series layoutId="boxWhisker" uniqueId="{3B1B7327-0B71-4CAB-8C93-6D40845604A5}">
          <cx:tx>
            <cx:txData>
              <cx:f>'DATA_FBI Crime Rate_melted_r'!$D$1:$D$57</cx:f>
              <cx:v>value 611 567.6 523 506.5 504.5 494.4 475.8 463.2 469 479.3 471.8 458.6 431.9 404.5 387.1 387.8 369.1 361.6 373.7 386.3 6.8 6.3 5.7 5.5 5.6 5.6 5.7 5.5 5.6 5.8 5.7 5.4 5 4.8 4.7 4.7 4.5 4.4 4.9 5.3 NA NA NA NA NA NA NA NA NA NA NA NA NA NA NA NA</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Onulak</dc:creator>
  <cp:keywords/>
  <dc:description/>
  <cp:lastModifiedBy>Malik Hassan Qayyum</cp:lastModifiedBy>
  <cp:revision>27</cp:revision>
  <dcterms:created xsi:type="dcterms:W3CDTF">2020-11-03T18:45:00Z</dcterms:created>
  <dcterms:modified xsi:type="dcterms:W3CDTF">2020-11-10T18:04:00Z</dcterms:modified>
</cp:coreProperties>
</file>