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EDCE1" w14:textId="2BF913D1" w:rsidR="00FB15B4" w:rsidRDefault="00FB15B4" w:rsidP="00FB15B4">
      <w:pPr>
        <w:pStyle w:val="Heading1"/>
      </w:pPr>
      <w:r>
        <w:t>Database Structure and Considerations</w:t>
      </w:r>
    </w:p>
    <w:p w14:paraId="67F555EC" w14:textId="172D7CA5" w:rsidR="00C008D7" w:rsidRPr="00057F9A" w:rsidRDefault="00C008D7" w:rsidP="00C008D7">
      <w:pPr>
        <w:pStyle w:val="ListParagraph"/>
        <w:numPr>
          <w:ilvl w:val="0"/>
          <w:numId w:val="1"/>
        </w:numPr>
        <w:rPr>
          <w:b/>
          <w:bCs/>
        </w:rPr>
      </w:pPr>
      <w:r w:rsidRPr="00057F9A">
        <w:rPr>
          <w:b/>
          <w:bCs/>
        </w:rPr>
        <w:t>Sample Source</w:t>
      </w:r>
    </w:p>
    <w:p w14:paraId="12F6B639" w14:textId="472F9005" w:rsidR="002B0A0D" w:rsidRPr="00057F9A" w:rsidRDefault="002B0A0D" w:rsidP="00C008D7">
      <w:pPr>
        <w:pStyle w:val="ListParagraph"/>
        <w:numPr>
          <w:ilvl w:val="1"/>
          <w:numId w:val="1"/>
        </w:numPr>
        <w:rPr>
          <w:b/>
          <w:bCs/>
        </w:rPr>
      </w:pPr>
      <w:r w:rsidRPr="00057F9A">
        <w:rPr>
          <w:b/>
          <w:bCs/>
        </w:rPr>
        <w:t>Nasal</w:t>
      </w:r>
    </w:p>
    <w:p w14:paraId="637ABA76" w14:textId="775D1E56" w:rsidR="002B0A0D" w:rsidRPr="00057F9A" w:rsidRDefault="002B0A0D" w:rsidP="00C008D7">
      <w:pPr>
        <w:pStyle w:val="ListParagraph"/>
        <w:numPr>
          <w:ilvl w:val="1"/>
          <w:numId w:val="1"/>
        </w:numPr>
        <w:rPr>
          <w:b/>
          <w:bCs/>
        </w:rPr>
      </w:pPr>
      <w:r w:rsidRPr="00057F9A">
        <w:rPr>
          <w:b/>
          <w:bCs/>
        </w:rPr>
        <w:t>Serum</w:t>
      </w:r>
    </w:p>
    <w:p w14:paraId="730BCC2A" w14:textId="60C4CE0E" w:rsidR="00FE0B75" w:rsidRPr="00057F9A" w:rsidRDefault="00FE0B75" w:rsidP="00C008D7">
      <w:pPr>
        <w:pStyle w:val="ListParagraph"/>
        <w:numPr>
          <w:ilvl w:val="1"/>
          <w:numId w:val="1"/>
        </w:numPr>
        <w:rPr>
          <w:b/>
          <w:bCs/>
        </w:rPr>
      </w:pPr>
      <w:r w:rsidRPr="00057F9A">
        <w:rPr>
          <w:b/>
          <w:bCs/>
        </w:rPr>
        <w:t>Tissue</w:t>
      </w:r>
    </w:p>
    <w:p w14:paraId="5167EC91" w14:textId="5EAA15E7" w:rsidR="00C008D7" w:rsidRPr="00057F9A" w:rsidRDefault="00C008D7" w:rsidP="00C008D7">
      <w:pPr>
        <w:pStyle w:val="ListParagraph"/>
        <w:numPr>
          <w:ilvl w:val="0"/>
          <w:numId w:val="1"/>
        </w:numPr>
        <w:rPr>
          <w:b/>
          <w:bCs/>
        </w:rPr>
      </w:pPr>
      <w:r w:rsidRPr="00057F9A">
        <w:rPr>
          <w:b/>
          <w:bCs/>
        </w:rPr>
        <w:t>Data Types</w:t>
      </w:r>
    </w:p>
    <w:p w14:paraId="21CDCAF1" w14:textId="61A7BEAB" w:rsidR="002B0A0D" w:rsidRPr="00057F9A" w:rsidRDefault="002B0A0D" w:rsidP="00C008D7">
      <w:pPr>
        <w:pStyle w:val="ListParagraph"/>
        <w:numPr>
          <w:ilvl w:val="1"/>
          <w:numId w:val="1"/>
        </w:numPr>
        <w:rPr>
          <w:b/>
          <w:bCs/>
        </w:rPr>
      </w:pPr>
      <w:r w:rsidRPr="00057F9A">
        <w:rPr>
          <w:b/>
          <w:bCs/>
        </w:rPr>
        <w:t>Cytokines</w:t>
      </w:r>
      <w:r w:rsidR="00FE0B75" w:rsidRPr="00057F9A">
        <w:rPr>
          <w:b/>
          <w:bCs/>
        </w:rPr>
        <w:t>, Chemokines</w:t>
      </w:r>
    </w:p>
    <w:p w14:paraId="556183BE" w14:textId="4BED1A78" w:rsidR="002B0A0D" w:rsidRPr="00057F9A" w:rsidRDefault="002B0A0D" w:rsidP="00C008D7">
      <w:pPr>
        <w:pStyle w:val="ListParagraph"/>
        <w:numPr>
          <w:ilvl w:val="1"/>
          <w:numId w:val="1"/>
        </w:numPr>
        <w:rPr>
          <w:b/>
          <w:bCs/>
        </w:rPr>
      </w:pPr>
      <w:r w:rsidRPr="00057F9A">
        <w:rPr>
          <w:b/>
          <w:bCs/>
        </w:rPr>
        <w:t xml:space="preserve">Viral </w:t>
      </w:r>
      <w:r w:rsidR="00FE0B75" w:rsidRPr="00057F9A">
        <w:rPr>
          <w:b/>
          <w:bCs/>
        </w:rPr>
        <w:t>Titer</w:t>
      </w:r>
    </w:p>
    <w:p w14:paraId="07D8A8A5" w14:textId="2FB1E654" w:rsidR="002B0A0D" w:rsidRPr="00057F9A" w:rsidRDefault="002B0A0D" w:rsidP="00C008D7">
      <w:pPr>
        <w:pStyle w:val="ListParagraph"/>
        <w:numPr>
          <w:ilvl w:val="1"/>
          <w:numId w:val="1"/>
        </w:numPr>
        <w:rPr>
          <w:b/>
          <w:bCs/>
        </w:rPr>
      </w:pPr>
      <w:r w:rsidRPr="00057F9A">
        <w:rPr>
          <w:b/>
          <w:bCs/>
        </w:rPr>
        <w:t>Symptoms</w:t>
      </w:r>
    </w:p>
    <w:p w14:paraId="182AA06C" w14:textId="7257CF06" w:rsidR="00FE0B75" w:rsidRPr="00057F9A" w:rsidRDefault="00FE0B75" w:rsidP="00FE0B75">
      <w:pPr>
        <w:pStyle w:val="ListParagraph"/>
        <w:numPr>
          <w:ilvl w:val="2"/>
          <w:numId w:val="1"/>
        </w:numPr>
        <w:rPr>
          <w:b/>
          <w:bCs/>
        </w:rPr>
      </w:pPr>
      <w:r w:rsidRPr="00057F9A">
        <w:rPr>
          <w:b/>
          <w:bCs/>
        </w:rPr>
        <w:t>Host-species dependent</w:t>
      </w:r>
    </w:p>
    <w:p w14:paraId="0A27C0E7" w14:textId="5F749527" w:rsidR="00FE0B75" w:rsidRPr="00057F9A" w:rsidRDefault="00FE0B75" w:rsidP="00FE0B75">
      <w:pPr>
        <w:pStyle w:val="ListParagraph"/>
        <w:numPr>
          <w:ilvl w:val="2"/>
          <w:numId w:val="1"/>
        </w:numPr>
        <w:rPr>
          <w:b/>
          <w:bCs/>
        </w:rPr>
      </w:pPr>
      <w:r w:rsidRPr="00057F9A">
        <w:rPr>
          <w:b/>
          <w:bCs/>
        </w:rPr>
        <w:t>C</w:t>
      </w:r>
      <w:r w:rsidR="00062968" w:rsidRPr="00057F9A">
        <w:rPr>
          <w:b/>
          <w:bCs/>
        </w:rPr>
        <w:t>linical descriptions converted to 0-100 scale</w:t>
      </w:r>
    </w:p>
    <w:p w14:paraId="1BB54742" w14:textId="261D6608" w:rsidR="00C008D7" w:rsidRPr="00057F9A" w:rsidRDefault="00C008D7" w:rsidP="00C008D7">
      <w:pPr>
        <w:pStyle w:val="ListParagraph"/>
        <w:numPr>
          <w:ilvl w:val="1"/>
          <w:numId w:val="1"/>
        </w:numPr>
        <w:rPr>
          <w:b/>
          <w:bCs/>
        </w:rPr>
      </w:pPr>
      <w:r w:rsidRPr="00057F9A">
        <w:rPr>
          <w:b/>
          <w:bCs/>
        </w:rPr>
        <w:t>Immune Cell</w:t>
      </w:r>
      <w:r w:rsidR="00062968" w:rsidRPr="00057F9A">
        <w:rPr>
          <w:b/>
          <w:bCs/>
        </w:rPr>
        <w:t>s</w:t>
      </w:r>
    </w:p>
    <w:p w14:paraId="7C838984" w14:textId="69504997" w:rsidR="00C008D7" w:rsidRPr="00057F9A" w:rsidRDefault="00C008D7" w:rsidP="00C008D7">
      <w:pPr>
        <w:pStyle w:val="ListParagraph"/>
        <w:numPr>
          <w:ilvl w:val="1"/>
          <w:numId w:val="1"/>
        </w:numPr>
        <w:rPr>
          <w:b/>
          <w:bCs/>
        </w:rPr>
      </w:pPr>
      <w:r w:rsidRPr="00057F9A">
        <w:rPr>
          <w:b/>
          <w:bCs/>
        </w:rPr>
        <w:t>Transcriptomics</w:t>
      </w:r>
    </w:p>
    <w:p w14:paraId="66F4EAE0" w14:textId="3F482319" w:rsidR="00C008D7" w:rsidRPr="00057F9A" w:rsidRDefault="00C008D7" w:rsidP="00C008D7">
      <w:pPr>
        <w:pStyle w:val="ListParagraph"/>
        <w:numPr>
          <w:ilvl w:val="0"/>
          <w:numId w:val="1"/>
        </w:numPr>
        <w:rPr>
          <w:b/>
          <w:bCs/>
        </w:rPr>
      </w:pPr>
      <w:r w:rsidRPr="00057F9A">
        <w:rPr>
          <w:b/>
          <w:bCs/>
        </w:rPr>
        <w:t>Data Details</w:t>
      </w:r>
    </w:p>
    <w:p w14:paraId="2AE03538" w14:textId="011BA921" w:rsidR="00FE0B75" w:rsidRPr="00057F9A" w:rsidRDefault="00FE0B75" w:rsidP="00FE0B75">
      <w:pPr>
        <w:pStyle w:val="ListParagraph"/>
        <w:numPr>
          <w:ilvl w:val="1"/>
          <w:numId w:val="1"/>
        </w:numPr>
        <w:rPr>
          <w:b/>
          <w:bCs/>
        </w:rPr>
      </w:pPr>
      <w:r w:rsidRPr="00057F9A">
        <w:rPr>
          <w:b/>
          <w:bCs/>
        </w:rPr>
        <w:t>Tracking Variance</w:t>
      </w:r>
    </w:p>
    <w:p w14:paraId="6F26788D" w14:textId="77777777" w:rsidR="00FE0B75" w:rsidRPr="00057F9A" w:rsidRDefault="00C008D7" w:rsidP="00FE0B75">
      <w:pPr>
        <w:pStyle w:val="ListParagraph"/>
        <w:numPr>
          <w:ilvl w:val="2"/>
          <w:numId w:val="1"/>
        </w:numPr>
        <w:rPr>
          <w:b/>
          <w:bCs/>
        </w:rPr>
      </w:pPr>
      <w:r w:rsidRPr="00057F9A">
        <w:rPr>
          <w:b/>
          <w:bCs/>
        </w:rPr>
        <w:t>Aggregate</w:t>
      </w:r>
      <w:r w:rsidR="00FE0B75" w:rsidRPr="00057F9A">
        <w:rPr>
          <w:b/>
          <w:bCs/>
        </w:rPr>
        <w:t xml:space="preserve"> </w:t>
      </w:r>
    </w:p>
    <w:p w14:paraId="298ACD5A" w14:textId="1D340166" w:rsidR="00C008D7" w:rsidRPr="00057F9A" w:rsidRDefault="00C008D7" w:rsidP="00FE0B75">
      <w:pPr>
        <w:pStyle w:val="ListParagraph"/>
        <w:numPr>
          <w:ilvl w:val="2"/>
          <w:numId w:val="1"/>
        </w:numPr>
        <w:rPr>
          <w:b/>
          <w:bCs/>
        </w:rPr>
      </w:pPr>
      <w:r w:rsidRPr="00057F9A">
        <w:rPr>
          <w:b/>
          <w:bCs/>
        </w:rPr>
        <w:t>Individual</w:t>
      </w:r>
    </w:p>
    <w:p w14:paraId="371ABB94" w14:textId="1B840C8F" w:rsidR="00FE0B75" w:rsidRPr="00057F9A" w:rsidRDefault="00FE0B75" w:rsidP="00FE0B75">
      <w:pPr>
        <w:pStyle w:val="ListParagraph"/>
        <w:numPr>
          <w:ilvl w:val="1"/>
          <w:numId w:val="1"/>
        </w:numPr>
        <w:rPr>
          <w:b/>
          <w:bCs/>
        </w:rPr>
      </w:pPr>
      <w:r w:rsidRPr="00057F9A">
        <w:rPr>
          <w:b/>
          <w:bCs/>
        </w:rPr>
        <w:t>Tracking Time</w:t>
      </w:r>
    </w:p>
    <w:p w14:paraId="4EB005CF" w14:textId="77777777" w:rsidR="00FE0B75" w:rsidRPr="00057F9A" w:rsidRDefault="00FE0B75" w:rsidP="00FE0B75">
      <w:pPr>
        <w:pStyle w:val="ListParagraph"/>
        <w:numPr>
          <w:ilvl w:val="2"/>
          <w:numId w:val="1"/>
        </w:numPr>
        <w:rPr>
          <w:b/>
          <w:bCs/>
        </w:rPr>
      </w:pPr>
      <w:r w:rsidRPr="00057F9A">
        <w:rPr>
          <w:b/>
          <w:bCs/>
        </w:rPr>
        <w:t>Dynamic</w:t>
      </w:r>
    </w:p>
    <w:p w14:paraId="22A0021B" w14:textId="7DDAD1D0" w:rsidR="00FE0B75" w:rsidRPr="00057F9A" w:rsidRDefault="00FE0B75" w:rsidP="00FE0B75">
      <w:pPr>
        <w:pStyle w:val="ListParagraph"/>
        <w:numPr>
          <w:ilvl w:val="2"/>
          <w:numId w:val="1"/>
        </w:numPr>
        <w:rPr>
          <w:b/>
          <w:bCs/>
        </w:rPr>
      </w:pPr>
      <w:r w:rsidRPr="00057F9A">
        <w:rPr>
          <w:b/>
          <w:bCs/>
        </w:rPr>
        <w:t>Static</w:t>
      </w:r>
    </w:p>
    <w:p w14:paraId="7724CCAD" w14:textId="17255227" w:rsidR="00C008D7" w:rsidRPr="00057F9A" w:rsidRDefault="00C008D7" w:rsidP="00C008D7">
      <w:pPr>
        <w:pStyle w:val="ListParagraph"/>
        <w:numPr>
          <w:ilvl w:val="0"/>
          <w:numId w:val="1"/>
        </w:numPr>
        <w:rPr>
          <w:b/>
          <w:bCs/>
        </w:rPr>
      </w:pPr>
      <w:r w:rsidRPr="00057F9A">
        <w:rPr>
          <w:b/>
          <w:bCs/>
        </w:rPr>
        <w:t>Infection Type</w:t>
      </w:r>
    </w:p>
    <w:p w14:paraId="34483D42" w14:textId="77777777" w:rsidR="00FE0B75" w:rsidRPr="00057F9A" w:rsidRDefault="00FE0B75" w:rsidP="00C008D7">
      <w:pPr>
        <w:pStyle w:val="ListParagraph"/>
        <w:numPr>
          <w:ilvl w:val="1"/>
          <w:numId w:val="1"/>
        </w:numPr>
        <w:rPr>
          <w:b/>
          <w:bCs/>
        </w:rPr>
      </w:pPr>
      <w:r w:rsidRPr="00057F9A">
        <w:rPr>
          <w:b/>
          <w:bCs/>
        </w:rPr>
        <w:t xml:space="preserve">Viral </w:t>
      </w:r>
      <w:r w:rsidR="00C008D7" w:rsidRPr="00057F9A">
        <w:rPr>
          <w:b/>
          <w:bCs/>
        </w:rPr>
        <w:t>Challenge</w:t>
      </w:r>
    </w:p>
    <w:p w14:paraId="4EF9D00C" w14:textId="368F58A3" w:rsidR="00C008D7" w:rsidRPr="00057F9A" w:rsidRDefault="00C008D7" w:rsidP="00C008D7">
      <w:pPr>
        <w:pStyle w:val="ListParagraph"/>
        <w:numPr>
          <w:ilvl w:val="1"/>
          <w:numId w:val="1"/>
        </w:numPr>
        <w:rPr>
          <w:b/>
          <w:bCs/>
        </w:rPr>
      </w:pPr>
      <w:r w:rsidRPr="00057F9A">
        <w:rPr>
          <w:b/>
          <w:bCs/>
        </w:rPr>
        <w:t>Clinical</w:t>
      </w:r>
      <w:r w:rsidR="00FE0B75" w:rsidRPr="00057F9A">
        <w:rPr>
          <w:b/>
          <w:bCs/>
        </w:rPr>
        <w:t xml:space="preserve"> Study</w:t>
      </w:r>
    </w:p>
    <w:p w14:paraId="399D18FC" w14:textId="41D41769" w:rsidR="00FE0B75" w:rsidRPr="00057F9A" w:rsidRDefault="00FE0B75" w:rsidP="00FE0B75">
      <w:pPr>
        <w:pStyle w:val="ListParagraph"/>
        <w:numPr>
          <w:ilvl w:val="2"/>
          <w:numId w:val="1"/>
        </w:numPr>
        <w:rPr>
          <w:b/>
          <w:bCs/>
        </w:rPr>
      </w:pPr>
      <w:r w:rsidRPr="00057F9A">
        <w:rPr>
          <w:b/>
          <w:bCs/>
        </w:rPr>
        <w:t>Primary</w:t>
      </w:r>
    </w:p>
    <w:p w14:paraId="1D0D2211" w14:textId="57077C61" w:rsidR="00C008D7" w:rsidRPr="00057F9A" w:rsidRDefault="00C008D7" w:rsidP="00FE0B75">
      <w:pPr>
        <w:pStyle w:val="ListParagraph"/>
        <w:numPr>
          <w:ilvl w:val="2"/>
          <w:numId w:val="1"/>
        </w:numPr>
        <w:rPr>
          <w:b/>
          <w:bCs/>
        </w:rPr>
      </w:pPr>
      <w:r w:rsidRPr="00057F9A">
        <w:rPr>
          <w:b/>
          <w:bCs/>
        </w:rPr>
        <w:t>Contact</w:t>
      </w:r>
    </w:p>
    <w:p w14:paraId="289F1B21" w14:textId="2C017786" w:rsidR="00C008D7" w:rsidRPr="00057F9A" w:rsidRDefault="002B0A0D" w:rsidP="00C008D7">
      <w:pPr>
        <w:pStyle w:val="ListParagraph"/>
        <w:numPr>
          <w:ilvl w:val="0"/>
          <w:numId w:val="1"/>
        </w:numPr>
        <w:rPr>
          <w:b/>
          <w:bCs/>
        </w:rPr>
      </w:pPr>
      <w:r w:rsidRPr="00057F9A">
        <w:rPr>
          <w:b/>
          <w:bCs/>
        </w:rPr>
        <w:t>Host</w:t>
      </w:r>
    </w:p>
    <w:p w14:paraId="57DABE05" w14:textId="7D7CE3CE" w:rsidR="002B0A0D" w:rsidRPr="00057F9A" w:rsidRDefault="002B0A0D" w:rsidP="00C008D7">
      <w:pPr>
        <w:pStyle w:val="ListParagraph"/>
        <w:numPr>
          <w:ilvl w:val="1"/>
          <w:numId w:val="1"/>
        </w:numPr>
        <w:rPr>
          <w:b/>
          <w:bCs/>
        </w:rPr>
      </w:pPr>
      <w:r w:rsidRPr="00057F9A">
        <w:rPr>
          <w:b/>
          <w:bCs/>
        </w:rPr>
        <w:t>Age</w:t>
      </w:r>
      <w:r w:rsidR="004F3E94">
        <w:rPr>
          <w:b/>
          <w:bCs/>
        </w:rPr>
        <w:t xml:space="preserve"> </w:t>
      </w:r>
    </w:p>
    <w:p w14:paraId="5956D64D" w14:textId="06EF9CA3" w:rsidR="002B0A0D" w:rsidRPr="00057F9A" w:rsidRDefault="002B0A0D" w:rsidP="00C008D7">
      <w:pPr>
        <w:pStyle w:val="ListParagraph"/>
        <w:numPr>
          <w:ilvl w:val="1"/>
          <w:numId w:val="1"/>
        </w:numPr>
        <w:rPr>
          <w:b/>
          <w:bCs/>
        </w:rPr>
      </w:pPr>
      <w:r w:rsidRPr="00057F9A">
        <w:rPr>
          <w:b/>
          <w:bCs/>
        </w:rPr>
        <w:t>Gender</w:t>
      </w:r>
    </w:p>
    <w:p w14:paraId="411F8B03" w14:textId="192EDF3F" w:rsidR="00C008D7" w:rsidRPr="00057F9A" w:rsidRDefault="00C008D7" w:rsidP="00C008D7">
      <w:pPr>
        <w:pStyle w:val="ListParagraph"/>
        <w:numPr>
          <w:ilvl w:val="1"/>
          <w:numId w:val="1"/>
        </w:numPr>
        <w:rPr>
          <w:b/>
          <w:bCs/>
        </w:rPr>
      </w:pPr>
      <w:r w:rsidRPr="00057F9A">
        <w:rPr>
          <w:b/>
          <w:bCs/>
        </w:rPr>
        <w:t>Species</w:t>
      </w:r>
    </w:p>
    <w:p w14:paraId="0151D9E5" w14:textId="0DD0BEAD" w:rsidR="00C008D7" w:rsidRPr="00057F9A" w:rsidRDefault="00C008D7" w:rsidP="00C008D7">
      <w:pPr>
        <w:pStyle w:val="ListParagraph"/>
        <w:numPr>
          <w:ilvl w:val="1"/>
          <w:numId w:val="1"/>
        </w:numPr>
        <w:rPr>
          <w:b/>
          <w:bCs/>
        </w:rPr>
      </w:pPr>
      <w:r w:rsidRPr="00057F9A">
        <w:rPr>
          <w:b/>
          <w:bCs/>
        </w:rPr>
        <w:t>Pre-Existing Conditions and Individual Variance Factors</w:t>
      </w:r>
    </w:p>
    <w:p w14:paraId="76C90A70" w14:textId="77777777" w:rsidR="00FB15B4" w:rsidRDefault="00FB15B4" w:rsidP="00FB15B4"/>
    <w:p w14:paraId="7EEBEEB9" w14:textId="36FBD15D" w:rsidR="00FB15B4" w:rsidRDefault="00FB15B4" w:rsidP="00FB15B4">
      <w:pPr>
        <w:pStyle w:val="Heading1"/>
      </w:pPr>
      <w:r>
        <w:t>Voluntary Infection Studies</w:t>
      </w:r>
    </w:p>
    <w:p w14:paraId="6DDD1648" w14:textId="2851E104" w:rsidR="00FB15B4" w:rsidRDefault="00FB15B4" w:rsidP="00FB15B4">
      <w:pPr>
        <w:pStyle w:val="Heading2"/>
      </w:pPr>
      <w:r>
        <w:t>Barroso (2005)</w:t>
      </w:r>
    </w:p>
    <w:p w14:paraId="6C372E51" w14:textId="429FB4FD" w:rsidR="00FB15B4" w:rsidRDefault="00FB15B4" w:rsidP="00FB15B4">
      <w:pPr>
        <w:pStyle w:val="Heading3"/>
      </w:pPr>
      <w:r>
        <w:t>Design</w:t>
      </w:r>
    </w:p>
    <w:p w14:paraId="00485CAF" w14:textId="2C38608A" w:rsidR="00FB15B4" w:rsidRDefault="00FB15B4" w:rsidP="00057F9A">
      <w:pPr>
        <w:spacing w:after="0"/>
      </w:pPr>
      <w:r w:rsidRPr="00FB15B4">
        <w:t>52% men</w:t>
      </w:r>
      <w:r>
        <w:t xml:space="preserve">, </w:t>
      </w:r>
      <w:r w:rsidRPr="00FB15B4">
        <w:t>48% women</w:t>
      </w:r>
      <w:r>
        <w:t>. Data does not distinguish (DDND)</w:t>
      </w:r>
    </w:p>
    <w:p w14:paraId="6BAB7F67" w14:textId="3614A52E" w:rsidR="00FB15B4" w:rsidRDefault="00FB15B4" w:rsidP="00057F9A">
      <w:pPr>
        <w:spacing w:after="0"/>
      </w:pPr>
      <w:r w:rsidRPr="00FB15B4">
        <w:t>18–45, median age 22</w:t>
      </w:r>
      <w:r>
        <w:t xml:space="preserve">. </w:t>
      </w:r>
      <w:r>
        <w:t>DDND</w:t>
      </w:r>
    </w:p>
    <w:p w14:paraId="112DDEC8" w14:textId="2289EC62" w:rsidR="00FB15B4" w:rsidRDefault="00FB15B4" w:rsidP="00057F9A">
      <w:pPr>
        <w:spacing w:after="0"/>
      </w:pPr>
      <w:r>
        <w:t>N=18 placebo, 18/18/18/17 in peramivir treatment groups</w:t>
      </w:r>
    </w:p>
    <w:p w14:paraId="6490A56E" w14:textId="627A4795" w:rsidR="004F3E94" w:rsidRDefault="004F3E94" w:rsidP="004F3E94">
      <w:pPr>
        <w:spacing w:after="0"/>
      </w:pPr>
      <w:r>
        <w:t>A/Texas/36/91</w:t>
      </w:r>
      <w:r>
        <w:t xml:space="preserve"> (H1N1) and </w:t>
      </w:r>
      <w:r>
        <w:t>B/</w:t>
      </w:r>
      <w:r>
        <w:t>Yamagata</w:t>
      </w:r>
      <w:r>
        <w:t>/16/88</w:t>
      </w:r>
    </w:p>
    <w:p w14:paraId="1755047D" w14:textId="08190DCD" w:rsidR="00FB15B4" w:rsidRPr="00FB15B4" w:rsidRDefault="00FB15B4" w:rsidP="00057F9A">
      <w:pPr>
        <w:spacing w:after="0"/>
      </w:pPr>
      <w:r>
        <w:t>Nasal, Viral Titer, Dynamic, Aggregate, Viral Challenge</w:t>
      </w:r>
    </w:p>
    <w:p w14:paraId="73021BDA" w14:textId="6E9CD9A1" w:rsidR="00FB15B4" w:rsidRDefault="00FB15B4" w:rsidP="00FB15B4">
      <w:pPr>
        <w:pStyle w:val="Heading3"/>
      </w:pPr>
      <w:r>
        <w:lastRenderedPageBreak/>
        <w:t>Results</w:t>
      </w:r>
    </w:p>
    <w:p w14:paraId="656B61D5" w14:textId="24EB8E35" w:rsidR="00FB15B4" w:rsidRDefault="00FB15B4" w:rsidP="00FB15B4">
      <w:pPr>
        <w:rPr>
          <w:noProof/>
        </w:rPr>
      </w:pPr>
      <w:r w:rsidRPr="00FB15B4">
        <w:rPr>
          <w:noProof/>
        </w:rPr>
        <w:t xml:space="preserve"> </w:t>
      </w:r>
      <w:r w:rsidRPr="00FB15B4">
        <w:drawing>
          <wp:inline distT="0" distB="0" distL="0" distR="0" wp14:anchorId="3C5CCFB4" wp14:editId="0511857D">
            <wp:extent cx="2543175" cy="2872846"/>
            <wp:effectExtent l="0" t="0" r="0" b="3810"/>
            <wp:docPr id="212150816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08164" name="Picture 1" descr="A graph of a number of people&#10;&#10;Description automatically generated with medium confidence"/>
                    <pic:cNvPicPr/>
                  </pic:nvPicPr>
                  <pic:blipFill>
                    <a:blip r:embed="rId8"/>
                    <a:stretch>
                      <a:fillRect/>
                    </a:stretch>
                  </pic:blipFill>
                  <pic:spPr>
                    <a:xfrm>
                      <a:off x="0" y="0"/>
                      <a:ext cx="2547303" cy="2877509"/>
                    </a:xfrm>
                    <a:prstGeom prst="rect">
                      <a:avLst/>
                    </a:prstGeom>
                  </pic:spPr>
                </pic:pic>
              </a:graphicData>
            </a:graphic>
          </wp:inline>
        </w:drawing>
      </w:r>
      <w:r w:rsidRPr="00FB15B4">
        <w:rPr>
          <w:noProof/>
        </w:rPr>
        <w:t xml:space="preserve"> </w:t>
      </w:r>
      <w:r w:rsidRPr="00FB15B4">
        <w:rPr>
          <w:noProof/>
        </w:rPr>
        <w:drawing>
          <wp:inline distT="0" distB="0" distL="0" distR="0" wp14:anchorId="641FEA71" wp14:editId="0F16386B">
            <wp:extent cx="2695575" cy="2886100"/>
            <wp:effectExtent l="0" t="0" r="0" b="9525"/>
            <wp:docPr id="550132859" name="Picture 1" descr="A graph of a person's rea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32859" name="Picture 1" descr="A graph of a person's reaction&#10;&#10;Description automatically generated with medium confidence"/>
                    <pic:cNvPicPr/>
                  </pic:nvPicPr>
                  <pic:blipFill>
                    <a:blip r:embed="rId9"/>
                    <a:stretch>
                      <a:fillRect/>
                    </a:stretch>
                  </pic:blipFill>
                  <pic:spPr>
                    <a:xfrm>
                      <a:off x="0" y="0"/>
                      <a:ext cx="2705239" cy="2896447"/>
                    </a:xfrm>
                    <a:prstGeom prst="rect">
                      <a:avLst/>
                    </a:prstGeom>
                  </pic:spPr>
                </pic:pic>
              </a:graphicData>
            </a:graphic>
          </wp:inline>
        </w:drawing>
      </w:r>
    </w:p>
    <w:p w14:paraId="3F08D9D8" w14:textId="7BA6D3EB" w:rsidR="00FB15B4" w:rsidRPr="00B944D7" w:rsidRDefault="00B944D7" w:rsidP="00B944D7">
      <w:pPr>
        <w:pStyle w:val="Heading2"/>
      </w:pPr>
      <w:r>
        <w:t>Calfee (1999)</w:t>
      </w:r>
    </w:p>
    <w:p w14:paraId="1305AEFA" w14:textId="3648BBD4" w:rsidR="00B944D7" w:rsidRDefault="00B944D7" w:rsidP="00B944D7">
      <w:pPr>
        <w:pStyle w:val="Heading3"/>
      </w:pPr>
      <w:r>
        <w:t>Design</w:t>
      </w:r>
    </w:p>
    <w:p w14:paraId="528D6863" w14:textId="2068E39C" w:rsidR="00B944D7" w:rsidRDefault="00B944D7" w:rsidP="00B944D7">
      <w:pPr>
        <w:spacing w:after="0"/>
      </w:pPr>
      <w:r>
        <w:t xml:space="preserve">100% men. </w:t>
      </w:r>
    </w:p>
    <w:p w14:paraId="4769B47F" w14:textId="502CE00E" w:rsidR="00B944D7" w:rsidRDefault="00B944D7" w:rsidP="00B944D7">
      <w:pPr>
        <w:spacing w:after="0"/>
      </w:pPr>
      <w:r>
        <w:t>18-35 age, median 22 (treatment) 20.5 (placebo).</w:t>
      </w:r>
    </w:p>
    <w:p w14:paraId="13DFE268" w14:textId="0880B641" w:rsidR="00B944D7" w:rsidRDefault="00B944D7" w:rsidP="00B944D7">
      <w:pPr>
        <w:spacing w:after="0"/>
      </w:pPr>
      <w:r>
        <w:t>N=8 placebo, n=8 zanamivir treatment.</w:t>
      </w:r>
    </w:p>
    <w:p w14:paraId="5D11D52A" w14:textId="39CB733B" w:rsidR="00B944D7" w:rsidRDefault="00B944D7" w:rsidP="00B944D7">
      <w:pPr>
        <w:spacing w:after="0"/>
      </w:pPr>
      <w:r w:rsidRPr="00B944D7">
        <w:t>A/Texas/36/91</w:t>
      </w:r>
      <w:r w:rsidR="0074314E">
        <w:t xml:space="preserve"> (H1N1)</w:t>
      </w:r>
    </w:p>
    <w:p w14:paraId="07030629" w14:textId="011E6C2E" w:rsidR="00B944D7" w:rsidRPr="00B944D7" w:rsidRDefault="00B944D7" w:rsidP="00B944D7">
      <w:pPr>
        <w:spacing w:after="0"/>
      </w:pPr>
      <w:r>
        <w:t xml:space="preserve">Dynamic Nasal Viral Titer, Aggregated, Viral Challenge. Dynamic 1-10 Symptom Score, aggregated. </w:t>
      </w:r>
    </w:p>
    <w:p w14:paraId="6FB05FD9" w14:textId="7C80EBD1" w:rsidR="00B944D7" w:rsidRDefault="00B944D7" w:rsidP="00B944D7">
      <w:pPr>
        <w:pStyle w:val="Heading3"/>
      </w:pPr>
      <w:r>
        <w:t>Results</w:t>
      </w:r>
    </w:p>
    <w:p w14:paraId="6D8EDA72" w14:textId="373104ED" w:rsidR="00B944D7" w:rsidRDefault="00B944D7" w:rsidP="00B944D7">
      <w:r w:rsidRPr="00B944D7">
        <w:drawing>
          <wp:inline distT="0" distB="0" distL="0" distR="0" wp14:anchorId="0516FC60" wp14:editId="6304C4B9">
            <wp:extent cx="2894264" cy="2166959"/>
            <wp:effectExtent l="0" t="0" r="1905" b="5080"/>
            <wp:docPr id="2018908009" name="Picture 1" descr="A graph of a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08009" name="Picture 1" descr="A graph of a virus&#10;&#10;Description automatically generated"/>
                    <pic:cNvPicPr/>
                  </pic:nvPicPr>
                  <pic:blipFill rotWithShape="1">
                    <a:blip r:embed="rId10"/>
                    <a:srcRect t="2756" r="2061"/>
                    <a:stretch/>
                  </pic:blipFill>
                  <pic:spPr bwMode="auto">
                    <a:xfrm>
                      <a:off x="0" y="0"/>
                      <a:ext cx="2912748" cy="2180798"/>
                    </a:xfrm>
                    <a:prstGeom prst="rect">
                      <a:avLst/>
                    </a:prstGeom>
                    <a:ln>
                      <a:noFill/>
                    </a:ln>
                    <a:extLst>
                      <a:ext uri="{53640926-AAD7-44D8-BBD7-CCE9431645EC}">
                        <a14:shadowObscured xmlns:a14="http://schemas.microsoft.com/office/drawing/2010/main"/>
                      </a:ext>
                    </a:extLst>
                  </pic:spPr>
                </pic:pic>
              </a:graphicData>
            </a:graphic>
          </wp:inline>
        </w:drawing>
      </w:r>
      <w:r w:rsidR="00A2509F" w:rsidRPr="00B944D7">
        <w:drawing>
          <wp:inline distT="0" distB="0" distL="0" distR="0" wp14:anchorId="6E96D1A2" wp14:editId="02144201">
            <wp:extent cx="3038475" cy="2177847"/>
            <wp:effectExtent l="0" t="0" r="0" b="0"/>
            <wp:docPr id="187093833" name="Picture 1" descr="A graph of a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3833" name="Picture 1" descr="A graph of a patient&#10;&#10;Description automatically generated with medium confidence"/>
                    <pic:cNvPicPr/>
                  </pic:nvPicPr>
                  <pic:blipFill rotWithShape="1">
                    <a:blip r:embed="rId11"/>
                    <a:srcRect t="2545" r="1569"/>
                    <a:stretch/>
                  </pic:blipFill>
                  <pic:spPr bwMode="auto">
                    <a:xfrm>
                      <a:off x="0" y="0"/>
                      <a:ext cx="3060868" cy="2193897"/>
                    </a:xfrm>
                    <a:prstGeom prst="rect">
                      <a:avLst/>
                    </a:prstGeom>
                    <a:ln>
                      <a:noFill/>
                    </a:ln>
                    <a:extLst>
                      <a:ext uri="{53640926-AAD7-44D8-BBD7-CCE9431645EC}">
                        <a14:shadowObscured xmlns:a14="http://schemas.microsoft.com/office/drawing/2010/main"/>
                      </a:ext>
                    </a:extLst>
                  </pic:spPr>
                </pic:pic>
              </a:graphicData>
            </a:graphic>
          </wp:inline>
        </w:drawing>
      </w:r>
    </w:p>
    <w:p w14:paraId="3E8D7EB2" w14:textId="5CF065A5" w:rsidR="00B944D7" w:rsidRPr="00B944D7" w:rsidRDefault="00B944D7" w:rsidP="00B944D7"/>
    <w:p w14:paraId="38C2C701" w14:textId="77777777" w:rsidR="006A7454" w:rsidRDefault="0074314E" w:rsidP="006A7454">
      <w:pPr>
        <w:pStyle w:val="Heading2"/>
      </w:pPr>
      <w:proofErr w:type="gramStart"/>
      <w:r>
        <w:t>Fritz(</w:t>
      </w:r>
      <w:proofErr w:type="gramEnd"/>
      <w:r>
        <w:t>1999)</w:t>
      </w:r>
    </w:p>
    <w:p w14:paraId="58FCDA41" w14:textId="429BEEFE" w:rsidR="00B944D7" w:rsidRDefault="006A7454" w:rsidP="006A7454">
      <w:r w:rsidRPr="006A7454">
        <w:t>https://doi.org/10.1086/314938</w:t>
      </w:r>
      <w:r>
        <w:br/>
      </w:r>
      <w:r w:rsidR="00B944D7" w:rsidRPr="006A7454">
        <w:rPr>
          <w:rStyle w:val="Heading3Char"/>
        </w:rPr>
        <w:t>Design</w:t>
      </w:r>
    </w:p>
    <w:p w14:paraId="0B637C4C" w14:textId="53DFA69C" w:rsidR="0074314E" w:rsidRDefault="0074314E" w:rsidP="006A7454">
      <w:pPr>
        <w:spacing w:after="0"/>
      </w:pPr>
      <w:r>
        <w:lastRenderedPageBreak/>
        <w:t>100% male.</w:t>
      </w:r>
    </w:p>
    <w:p w14:paraId="29FB9C0A" w14:textId="4159FB4F" w:rsidR="0074314E" w:rsidRDefault="0074314E" w:rsidP="006A7454">
      <w:pPr>
        <w:spacing w:after="0"/>
      </w:pPr>
      <w:r>
        <w:t>N=8 placebo, n=8 zanamivir treatment groups.</w:t>
      </w:r>
    </w:p>
    <w:p w14:paraId="21147876" w14:textId="05075E26" w:rsidR="0074314E" w:rsidRDefault="0074314E" w:rsidP="006A7454">
      <w:pPr>
        <w:spacing w:after="0"/>
      </w:pPr>
      <w:r>
        <w:t>Median age 23 (placebo), 20.5 (treatment), range 18 – 35.</w:t>
      </w:r>
    </w:p>
    <w:p w14:paraId="2EA5D557" w14:textId="0AAE79A3" w:rsidR="0074314E" w:rsidRDefault="0074314E" w:rsidP="006A7454">
      <w:pPr>
        <w:spacing w:after="0"/>
      </w:pPr>
      <w:r w:rsidRPr="0074314E">
        <w:t xml:space="preserve">A/Texas/36/91 </w:t>
      </w:r>
      <w:r>
        <w:t>(</w:t>
      </w:r>
      <w:r w:rsidRPr="0074314E">
        <w:t>H1N1</w:t>
      </w:r>
      <w:r>
        <w:t>)</w:t>
      </w:r>
    </w:p>
    <w:p w14:paraId="71D8CE70" w14:textId="77AC0825" w:rsidR="0074314E" w:rsidRDefault="0074314E" w:rsidP="006A7454">
      <w:pPr>
        <w:spacing w:after="0"/>
      </w:pPr>
      <w:r>
        <w:t>Dynamic</w:t>
      </w:r>
      <w:r w:rsidR="006A7454">
        <w:t>,</w:t>
      </w:r>
      <w:r>
        <w:t xml:space="preserve"> </w:t>
      </w:r>
      <w:r w:rsidR="006A7454">
        <w:t>n</w:t>
      </w:r>
      <w:r>
        <w:t xml:space="preserve">asal, aggregated with positive standard deviations. Viral titers, clinical symptoms, </w:t>
      </w:r>
      <w:r w:rsidR="006A7454">
        <w:t xml:space="preserve">chemokines, </w:t>
      </w:r>
      <w:r>
        <w:t xml:space="preserve">and cytokines </w:t>
      </w:r>
      <w:r w:rsidR="006A7454">
        <w:t>are available</w:t>
      </w:r>
      <w:r>
        <w:t>.</w:t>
      </w:r>
    </w:p>
    <w:p w14:paraId="58CC137B" w14:textId="7C7898E3" w:rsidR="0074314E" w:rsidRDefault="0074314E" w:rsidP="006A7454">
      <w:pPr>
        <w:spacing w:after="0"/>
      </w:pPr>
      <w:r>
        <w:t>Symptoms</w:t>
      </w:r>
    </w:p>
    <w:p w14:paraId="00DF3F01" w14:textId="2B8CAB91" w:rsidR="0074314E" w:rsidRDefault="0074314E" w:rsidP="006A7454">
      <w:pPr>
        <w:pStyle w:val="ListParagraph"/>
        <w:numPr>
          <w:ilvl w:val="0"/>
          <w:numId w:val="2"/>
        </w:numPr>
        <w:spacing w:after="0"/>
      </w:pPr>
      <w:r>
        <w:t>Oral Temperature</w:t>
      </w:r>
    </w:p>
    <w:p w14:paraId="3648E3EF" w14:textId="4867B7E3" w:rsidR="0074314E" w:rsidRDefault="0074314E" w:rsidP="006A7454">
      <w:pPr>
        <w:pStyle w:val="ListParagraph"/>
        <w:numPr>
          <w:ilvl w:val="0"/>
          <w:numId w:val="2"/>
        </w:numPr>
        <w:spacing w:after="0"/>
      </w:pPr>
      <w:r>
        <w:t>0 – 6 Upper Respiratory Symptom Score</w:t>
      </w:r>
    </w:p>
    <w:p w14:paraId="669C7FFC" w14:textId="221273D8" w:rsidR="0074314E" w:rsidRDefault="0074314E" w:rsidP="006A7454">
      <w:pPr>
        <w:pStyle w:val="ListParagraph"/>
        <w:numPr>
          <w:ilvl w:val="0"/>
          <w:numId w:val="2"/>
        </w:numPr>
        <w:spacing w:after="0"/>
      </w:pPr>
      <w:r>
        <w:t>0 – 5 Systemic Symptom Score</w:t>
      </w:r>
    </w:p>
    <w:p w14:paraId="58A1A044" w14:textId="1830D25F" w:rsidR="0074314E" w:rsidRDefault="0074314E" w:rsidP="006A7454">
      <w:pPr>
        <w:pStyle w:val="ListParagraph"/>
        <w:numPr>
          <w:ilvl w:val="0"/>
          <w:numId w:val="2"/>
        </w:numPr>
        <w:spacing w:after="0"/>
      </w:pPr>
      <w:r>
        <w:t>0 – 2 Lower Respiratory Symptom Score</w:t>
      </w:r>
    </w:p>
    <w:p w14:paraId="0EDDAF86" w14:textId="1FB56C97" w:rsidR="006A7454" w:rsidRDefault="006A7454" w:rsidP="006A7454">
      <w:pPr>
        <w:pStyle w:val="ListParagraph"/>
        <w:numPr>
          <w:ilvl w:val="0"/>
          <w:numId w:val="2"/>
        </w:numPr>
        <w:spacing w:after="0"/>
      </w:pPr>
      <w:r>
        <w:t>Nasal Discharge Weight</w:t>
      </w:r>
    </w:p>
    <w:p w14:paraId="2218C195" w14:textId="745A9DDC" w:rsidR="006A7454" w:rsidRDefault="0074314E" w:rsidP="006A7454">
      <w:pPr>
        <w:spacing w:after="0"/>
      </w:pPr>
      <w:r>
        <w:t>Cytokines</w:t>
      </w:r>
      <w:r w:rsidR="006A7454">
        <w:t>: IL-6, TNF-A, IFN-G, IL-10</w:t>
      </w:r>
    </w:p>
    <w:p w14:paraId="304A09E4" w14:textId="1740BA36" w:rsidR="006A7454" w:rsidRPr="0074314E" w:rsidRDefault="006A7454" w:rsidP="006A7454">
      <w:pPr>
        <w:spacing w:after="0"/>
      </w:pPr>
      <w:r>
        <w:t>Chemokines: MIP-1a, MIP-1B, MCP-1, RANTES</w:t>
      </w:r>
    </w:p>
    <w:p w14:paraId="774DE6AC" w14:textId="77777777" w:rsidR="00B944D7" w:rsidRPr="00B944D7" w:rsidRDefault="00B944D7" w:rsidP="00B944D7">
      <w:pPr>
        <w:pStyle w:val="Heading3"/>
      </w:pPr>
      <w:r>
        <w:t>Results</w:t>
      </w:r>
    </w:p>
    <w:p w14:paraId="1202B42F" w14:textId="11ED1D29" w:rsidR="00B944D7" w:rsidRDefault="006A7454" w:rsidP="00B944D7">
      <w:r w:rsidRPr="006A7454">
        <w:drawing>
          <wp:inline distT="0" distB="0" distL="0" distR="0" wp14:anchorId="3AE99751" wp14:editId="708BA43B">
            <wp:extent cx="2832152" cy="2038350"/>
            <wp:effectExtent l="0" t="0" r="6350" b="0"/>
            <wp:docPr id="1829283700" name="Picture 1" descr="A graph of a vir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83700" name="Picture 1" descr="A graph of a virus&#10;&#10;Description automatically generated with medium confidence"/>
                    <pic:cNvPicPr/>
                  </pic:nvPicPr>
                  <pic:blipFill rotWithShape="1">
                    <a:blip r:embed="rId12"/>
                    <a:srcRect l="13019" t="5719" r="11025" b="25654"/>
                    <a:stretch/>
                  </pic:blipFill>
                  <pic:spPr bwMode="auto">
                    <a:xfrm>
                      <a:off x="0" y="0"/>
                      <a:ext cx="2843436" cy="2046471"/>
                    </a:xfrm>
                    <a:prstGeom prst="rect">
                      <a:avLst/>
                    </a:prstGeom>
                    <a:ln>
                      <a:noFill/>
                    </a:ln>
                    <a:extLst>
                      <a:ext uri="{53640926-AAD7-44D8-BBD7-CCE9431645EC}">
                        <a14:shadowObscured xmlns:a14="http://schemas.microsoft.com/office/drawing/2010/main"/>
                      </a:ext>
                    </a:extLst>
                  </pic:spPr>
                </pic:pic>
              </a:graphicData>
            </a:graphic>
          </wp:inline>
        </w:drawing>
      </w:r>
      <w:r w:rsidR="00A2509F" w:rsidRPr="006A7454">
        <w:drawing>
          <wp:inline distT="0" distB="0" distL="0" distR="0" wp14:anchorId="508460B2" wp14:editId="017E6C5A">
            <wp:extent cx="2809875" cy="1969447"/>
            <wp:effectExtent l="0" t="0" r="0" b="0"/>
            <wp:docPr id="2146702372" name="Picture 1" descr="A screenshot of 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02372" name="Picture 1" descr="A screenshot of a screenshot of a graph&#10;&#10;Description automatically generated"/>
                    <pic:cNvPicPr/>
                  </pic:nvPicPr>
                  <pic:blipFill rotWithShape="1">
                    <a:blip r:embed="rId13"/>
                    <a:srcRect l="13616" t="5852" r="11852" b="29144"/>
                    <a:stretch/>
                  </pic:blipFill>
                  <pic:spPr bwMode="auto">
                    <a:xfrm>
                      <a:off x="0" y="0"/>
                      <a:ext cx="2813933" cy="1972291"/>
                    </a:xfrm>
                    <a:prstGeom prst="rect">
                      <a:avLst/>
                    </a:prstGeom>
                    <a:ln>
                      <a:noFill/>
                    </a:ln>
                    <a:extLst>
                      <a:ext uri="{53640926-AAD7-44D8-BBD7-CCE9431645EC}">
                        <a14:shadowObscured xmlns:a14="http://schemas.microsoft.com/office/drawing/2010/main"/>
                      </a:ext>
                    </a:extLst>
                  </pic:spPr>
                </pic:pic>
              </a:graphicData>
            </a:graphic>
          </wp:inline>
        </w:drawing>
      </w:r>
    </w:p>
    <w:p w14:paraId="69261C7E" w14:textId="104AAD4E" w:rsidR="006A7454" w:rsidRDefault="006A7454" w:rsidP="00B944D7"/>
    <w:p w14:paraId="412DF01D" w14:textId="30A9A952" w:rsidR="006A7454" w:rsidRDefault="006A7454" w:rsidP="00B944D7">
      <w:r w:rsidRPr="006A7454">
        <w:drawing>
          <wp:inline distT="0" distB="0" distL="0" distR="0" wp14:anchorId="6F580827" wp14:editId="5D299702">
            <wp:extent cx="2714625" cy="1944929"/>
            <wp:effectExtent l="0" t="0" r="0" b="0"/>
            <wp:docPr id="1881173577" name="Picture 1" descr="A screenshot of 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73577" name="Picture 1" descr="A screenshot of a screenshot of a graph&#10;&#10;Description automatically generated"/>
                    <pic:cNvPicPr/>
                  </pic:nvPicPr>
                  <pic:blipFill rotWithShape="1">
                    <a:blip r:embed="rId14"/>
                    <a:srcRect l="12635" t="6054" r="13357" b="37037"/>
                    <a:stretch/>
                  </pic:blipFill>
                  <pic:spPr bwMode="auto">
                    <a:xfrm>
                      <a:off x="0" y="0"/>
                      <a:ext cx="2722773" cy="1950767"/>
                    </a:xfrm>
                    <a:prstGeom prst="rect">
                      <a:avLst/>
                    </a:prstGeom>
                    <a:ln>
                      <a:noFill/>
                    </a:ln>
                    <a:extLst>
                      <a:ext uri="{53640926-AAD7-44D8-BBD7-CCE9431645EC}">
                        <a14:shadowObscured xmlns:a14="http://schemas.microsoft.com/office/drawing/2010/main"/>
                      </a:ext>
                    </a:extLst>
                  </pic:spPr>
                </pic:pic>
              </a:graphicData>
            </a:graphic>
          </wp:inline>
        </w:drawing>
      </w:r>
      <w:r w:rsidR="00A2509F" w:rsidRPr="006A7454">
        <w:drawing>
          <wp:inline distT="0" distB="0" distL="0" distR="0" wp14:anchorId="77D1694E" wp14:editId="37C1D038">
            <wp:extent cx="2971800" cy="2123963"/>
            <wp:effectExtent l="0" t="0" r="0" b="0"/>
            <wp:docPr id="3324366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36647" name="Picture 1" descr="A screenshot of a graph&#10;&#10;Description automatically generated"/>
                    <pic:cNvPicPr/>
                  </pic:nvPicPr>
                  <pic:blipFill rotWithShape="1">
                    <a:blip r:embed="rId15"/>
                    <a:srcRect l="12804" t="4722" r="11807" b="29457"/>
                    <a:stretch/>
                  </pic:blipFill>
                  <pic:spPr bwMode="auto">
                    <a:xfrm>
                      <a:off x="0" y="0"/>
                      <a:ext cx="2976775" cy="2127519"/>
                    </a:xfrm>
                    <a:prstGeom prst="rect">
                      <a:avLst/>
                    </a:prstGeom>
                    <a:ln>
                      <a:noFill/>
                    </a:ln>
                    <a:extLst>
                      <a:ext uri="{53640926-AAD7-44D8-BBD7-CCE9431645EC}">
                        <a14:shadowObscured xmlns:a14="http://schemas.microsoft.com/office/drawing/2010/main"/>
                      </a:ext>
                    </a:extLst>
                  </pic:spPr>
                </pic:pic>
              </a:graphicData>
            </a:graphic>
          </wp:inline>
        </w:drawing>
      </w:r>
    </w:p>
    <w:p w14:paraId="59267A85" w14:textId="0FE9A4FD" w:rsidR="006A7454" w:rsidRDefault="006A7454" w:rsidP="00B944D7"/>
    <w:p w14:paraId="4694EE73" w14:textId="14E7CAFF" w:rsidR="006A7454" w:rsidRDefault="006A7454" w:rsidP="00B944D7">
      <w:r w:rsidRPr="006A7454">
        <w:lastRenderedPageBreak/>
        <w:drawing>
          <wp:inline distT="0" distB="0" distL="0" distR="0" wp14:anchorId="0D49FBA4" wp14:editId="3E5DEF11">
            <wp:extent cx="2994371" cy="1962150"/>
            <wp:effectExtent l="0" t="0" r="0" b="0"/>
            <wp:docPr id="14442424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2447" name="Picture 1" descr="A screenshot of a computer screen&#10;&#10;Description automatically generated"/>
                    <pic:cNvPicPr/>
                  </pic:nvPicPr>
                  <pic:blipFill rotWithShape="1">
                    <a:blip r:embed="rId16"/>
                    <a:srcRect l="12191" t="5218" r="12317" b="33607"/>
                    <a:stretch/>
                  </pic:blipFill>
                  <pic:spPr bwMode="auto">
                    <a:xfrm>
                      <a:off x="0" y="0"/>
                      <a:ext cx="2999115" cy="1965258"/>
                    </a:xfrm>
                    <a:prstGeom prst="rect">
                      <a:avLst/>
                    </a:prstGeom>
                    <a:ln>
                      <a:noFill/>
                    </a:ln>
                    <a:extLst>
                      <a:ext uri="{53640926-AAD7-44D8-BBD7-CCE9431645EC}">
                        <a14:shadowObscured xmlns:a14="http://schemas.microsoft.com/office/drawing/2010/main"/>
                      </a:ext>
                    </a:extLst>
                  </pic:spPr>
                </pic:pic>
              </a:graphicData>
            </a:graphic>
          </wp:inline>
        </w:drawing>
      </w:r>
      <w:r w:rsidR="00A2509F" w:rsidRPr="006A7454">
        <w:drawing>
          <wp:inline distT="0" distB="0" distL="0" distR="0" wp14:anchorId="1B63522F" wp14:editId="548A1135">
            <wp:extent cx="2943225" cy="1924436"/>
            <wp:effectExtent l="0" t="0" r="0" b="0"/>
            <wp:docPr id="9764071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07107" name="Picture 1" descr="A screenshot of a graph&#10;&#10;Description automatically generated"/>
                    <pic:cNvPicPr/>
                  </pic:nvPicPr>
                  <pic:blipFill rotWithShape="1">
                    <a:blip r:embed="rId17"/>
                    <a:srcRect l="12430" t="5073" r="12992" b="32862"/>
                    <a:stretch/>
                  </pic:blipFill>
                  <pic:spPr bwMode="auto">
                    <a:xfrm>
                      <a:off x="0" y="0"/>
                      <a:ext cx="2948845" cy="1928111"/>
                    </a:xfrm>
                    <a:prstGeom prst="rect">
                      <a:avLst/>
                    </a:prstGeom>
                    <a:ln>
                      <a:noFill/>
                    </a:ln>
                    <a:extLst>
                      <a:ext uri="{53640926-AAD7-44D8-BBD7-CCE9431645EC}">
                        <a14:shadowObscured xmlns:a14="http://schemas.microsoft.com/office/drawing/2010/main"/>
                      </a:ext>
                    </a:extLst>
                  </pic:spPr>
                </pic:pic>
              </a:graphicData>
            </a:graphic>
          </wp:inline>
        </w:drawing>
      </w:r>
    </w:p>
    <w:p w14:paraId="35600E03" w14:textId="4CAA4FF3" w:rsidR="006A7454" w:rsidRDefault="006A7454" w:rsidP="00B944D7"/>
    <w:p w14:paraId="3DCF08F0" w14:textId="342F3F36" w:rsidR="00B944D7" w:rsidRPr="00B944D7" w:rsidRDefault="00841A5C" w:rsidP="00B944D7">
      <w:pPr>
        <w:pStyle w:val="Heading2"/>
      </w:pPr>
      <w:r>
        <w:t>Hayden (1994)</w:t>
      </w:r>
    </w:p>
    <w:p w14:paraId="4A96A971" w14:textId="77777777" w:rsidR="00B944D7" w:rsidRDefault="00B944D7" w:rsidP="00B944D7">
      <w:pPr>
        <w:pStyle w:val="Heading3"/>
      </w:pPr>
      <w:r>
        <w:t>Design</w:t>
      </w:r>
    </w:p>
    <w:p w14:paraId="68AB4338" w14:textId="47A2EE96" w:rsidR="00841A5C" w:rsidRDefault="00841A5C" w:rsidP="00841A5C">
      <w:pPr>
        <w:spacing w:after="0"/>
      </w:pPr>
      <w:r>
        <w:t>100% male</w:t>
      </w:r>
    </w:p>
    <w:p w14:paraId="4F12BBAC" w14:textId="702D774E" w:rsidR="00841A5C" w:rsidRDefault="00841A5C" w:rsidP="00841A5C">
      <w:pPr>
        <w:spacing w:after="0"/>
      </w:pPr>
      <w:r>
        <w:t>Range 18 – 45.</w:t>
      </w:r>
    </w:p>
    <w:p w14:paraId="48CB7F60" w14:textId="45BD483B" w:rsidR="00841A5C" w:rsidRDefault="00841A5C" w:rsidP="00841A5C">
      <w:pPr>
        <w:spacing w:after="0"/>
      </w:pPr>
      <w:r>
        <w:t>N=16 (placebo), N=18 (treatment)</w:t>
      </w:r>
    </w:p>
    <w:p w14:paraId="07F83F37" w14:textId="6E766751" w:rsidR="00841A5C" w:rsidRDefault="00841A5C" w:rsidP="00841A5C">
      <w:pPr>
        <w:spacing w:after="0"/>
      </w:pPr>
      <w:r>
        <w:t>Dynamic, nasal, aggregated with standard deviations. Viral titers, 10</w:t>
      </w:r>
      <w:r>
        <w:t xml:space="preserve"> </w:t>
      </w:r>
      <w:r>
        <w:t>symptoms</w:t>
      </w:r>
      <w:r>
        <w:t xml:space="preserve"> 0 – 4 scale.</w:t>
      </w:r>
    </w:p>
    <w:p w14:paraId="5D4CEFE1" w14:textId="77777777" w:rsidR="00841A5C" w:rsidRPr="00841A5C" w:rsidRDefault="00841A5C" w:rsidP="00841A5C"/>
    <w:p w14:paraId="10EF2E1E" w14:textId="77777777" w:rsidR="00B944D7" w:rsidRPr="00B944D7" w:rsidRDefault="00B944D7" w:rsidP="00B944D7">
      <w:pPr>
        <w:pStyle w:val="Heading3"/>
      </w:pPr>
      <w:r>
        <w:t>Results</w:t>
      </w:r>
    </w:p>
    <w:p w14:paraId="4D407B82" w14:textId="3364460E" w:rsidR="00B944D7" w:rsidRDefault="00841A5C" w:rsidP="00B944D7">
      <w:r w:rsidRPr="00841A5C">
        <w:drawing>
          <wp:inline distT="0" distB="0" distL="0" distR="0" wp14:anchorId="28E05204" wp14:editId="18C6E366">
            <wp:extent cx="3924300" cy="2343150"/>
            <wp:effectExtent l="0" t="0" r="0" b="0"/>
            <wp:docPr id="230437574" name="Picture 1" descr="A graph of a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37574" name="Picture 1" descr="A graph of a virus&#10;&#10;Description automatically generated"/>
                    <pic:cNvPicPr/>
                  </pic:nvPicPr>
                  <pic:blipFill rotWithShape="1">
                    <a:blip r:embed="rId18"/>
                    <a:srcRect l="2752" t="9204" r="2752" b="29602"/>
                    <a:stretch/>
                  </pic:blipFill>
                  <pic:spPr bwMode="auto">
                    <a:xfrm>
                      <a:off x="0" y="0"/>
                      <a:ext cx="3924848" cy="2343477"/>
                    </a:xfrm>
                    <a:prstGeom prst="rect">
                      <a:avLst/>
                    </a:prstGeom>
                    <a:ln>
                      <a:noFill/>
                    </a:ln>
                    <a:extLst>
                      <a:ext uri="{53640926-AAD7-44D8-BBD7-CCE9431645EC}">
                        <a14:shadowObscured xmlns:a14="http://schemas.microsoft.com/office/drawing/2010/main"/>
                      </a:ext>
                    </a:extLst>
                  </pic:spPr>
                </pic:pic>
              </a:graphicData>
            </a:graphic>
          </wp:inline>
        </w:drawing>
      </w:r>
    </w:p>
    <w:p w14:paraId="6FA2C0BB" w14:textId="2AE30F07" w:rsidR="00B944D7" w:rsidRDefault="00F87C1C" w:rsidP="00B944D7">
      <w:pPr>
        <w:pStyle w:val="Heading2"/>
      </w:pPr>
      <w:r>
        <w:t>Hayden (1998)</w:t>
      </w:r>
    </w:p>
    <w:p w14:paraId="290F9A87" w14:textId="4A792C9C" w:rsidR="006B2B9F" w:rsidRPr="006B2B9F" w:rsidRDefault="006B2B9F" w:rsidP="006B2B9F">
      <w:r w:rsidRPr="006B2B9F">
        <w:t>https://doi.org/10.1172/jci1355</w:t>
      </w:r>
    </w:p>
    <w:p w14:paraId="51C8C563" w14:textId="77777777" w:rsidR="00B944D7" w:rsidRDefault="00B944D7" w:rsidP="00B944D7">
      <w:pPr>
        <w:pStyle w:val="Heading3"/>
      </w:pPr>
      <w:r>
        <w:t>Design</w:t>
      </w:r>
    </w:p>
    <w:p w14:paraId="0DCAB8B5" w14:textId="0630CE5C" w:rsidR="006B2B9F" w:rsidRDefault="006B2B9F" w:rsidP="00A2509F">
      <w:pPr>
        <w:spacing w:after="0"/>
      </w:pPr>
      <w:r>
        <w:t>74% women, 26% men</w:t>
      </w:r>
    </w:p>
    <w:p w14:paraId="796FE9C8" w14:textId="4E307DAC" w:rsidR="006B2B9F" w:rsidRDefault="006B2B9F" w:rsidP="00A2509F">
      <w:pPr>
        <w:spacing w:after="0"/>
      </w:pPr>
      <w:r>
        <w:t>N=19 (Placebo)</w:t>
      </w:r>
    </w:p>
    <w:p w14:paraId="2A0B267F" w14:textId="298257B9" w:rsidR="006B2B9F" w:rsidRDefault="006B2B9F" w:rsidP="00A2509F">
      <w:pPr>
        <w:spacing w:after="0"/>
      </w:pPr>
      <w:r>
        <w:t>Median age</w:t>
      </w:r>
      <w:r w:rsidR="00A2509F">
        <w:t xml:space="preserve"> 21, range 19 – 40. </w:t>
      </w:r>
    </w:p>
    <w:p w14:paraId="3549E0E9" w14:textId="1DAC6346" w:rsidR="00A2509F" w:rsidRDefault="00A2509F" w:rsidP="00A2509F">
      <w:pPr>
        <w:spacing w:after="0"/>
      </w:pPr>
      <w:r>
        <w:t xml:space="preserve">Dynamic nasal aggregated with standard errors of the mean. Nasal-derived viral titers, select cytokines (IL-6, IFN-A, TNF-A, IL-8). Serum derived samples (IL-6, TNF-A). </w:t>
      </w:r>
    </w:p>
    <w:p w14:paraId="56D87B25" w14:textId="09EEFD81" w:rsidR="00A2509F" w:rsidRDefault="00A2509F" w:rsidP="00A2509F">
      <w:pPr>
        <w:spacing w:after="0"/>
      </w:pPr>
      <w:r>
        <w:lastRenderedPageBreak/>
        <w:t>Symptoms (below) + nasal discharge and oral temperature.</w:t>
      </w:r>
    </w:p>
    <w:p w14:paraId="1BE9813A" w14:textId="1C546B3B" w:rsidR="006B2B9F" w:rsidRPr="006B2B9F" w:rsidRDefault="006B2B9F" w:rsidP="00A2509F">
      <w:pPr>
        <w:spacing w:after="0"/>
      </w:pPr>
      <w:r>
        <w:t>“</w:t>
      </w:r>
      <w:r w:rsidRPr="006B2B9F">
        <w:t xml:space="preserve">Symptom assessments were performed by the volunteers twice daily on a four-point scale (0–3 corresponding to absent </w:t>
      </w:r>
      <w:proofErr w:type="gramStart"/>
      <w:r w:rsidRPr="006B2B9F">
        <w:t>to</w:t>
      </w:r>
      <w:proofErr w:type="gramEnd"/>
      <w:r w:rsidRPr="006B2B9F">
        <w:t xml:space="preserve"> severe). The symptoms assessed were nasal stuffiness, runny nose, sore throat, cough, sneezing, earache/pressure, breathing difficulty, muscle aches, fatigue, headache, feverish feeling, hoarseness, chest discomfort, and overall discomfort. The total symptom score for each time point was obtained by adding the individual symptom scores for that </w:t>
      </w:r>
      <w:proofErr w:type="gramStart"/>
      <w:r w:rsidRPr="006B2B9F">
        <w:t>particular time</w:t>
      </w:r>
      <w:proofErr w:type="gramEnd"/>
      <w:r w:rsidRPr="006B2B9F">
        <w:t xml:space="preserve"> point. The individual symptoms contributing to the total symptom score were divided into three subgroups: systemic symptoms (muscle aches, fatigue, headache, and fever), upper respiratory symptoms (nasal stuffiness, earache/pressure, runny nose, sore throat, and sneezing), and lower respiratory symptoms (cough, breathing difficulty, hoarseness, and chest discomfort).</w:t>
      </w:r>
      <w:r>
        <w:t>”</w:t>
      </w:r>
    </w:p>
    <w:p w14:paraId="1E493FC2" w14:textId="77777777" w:rsidR="00B944D7" w:rsidRDefault="00B944D7" w:rsidP="00B944D7">
      <w:pPr>
        <w:pStyle w:val="Heading3"/>
      </w:pPr>
      <w:r>
        <w:t>Results</w:t>
      </w:r>
    </w:p>
    <w:p w14:paraId="7BD176DC" w14:textId="75394AB7" w:rsidR="00F87C1C" w:rsidRDefault="006B2B9F" w:rsidP="00F87C1C">
      <w:r w:rsidRPr="006B2B9F">
        <w:drawing>
          <wp:inline distT="0" distB="0" distL="0" distR="0" wp14:anchorId="1BFD379E" wp14:editId="713F0E87">
            <wp:extent cx="2838450" cy="1998112"/>
            <wp:effectExtent l="0" t="0" r="0" b="2540"/>
            <wp:docPr id="939095445" name="Picture 1" descr="A graph of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95445" name="Picture 1" descr="A graph of a number of numbers and a line&#10;&#10;Description automatically generated with medium confidence"/>
                    <pic:cNvPicPr/>
                  </pic:nvPicPr>
                  <pic:blipFill rotWithShape="1">
                    <a:blip r:embed="rId19"/>
                    <a:srcRect t="2141" r="10320" b="25076"/>
                    <a:stretch/>
                  </pic:blipFill>
                  <pic:spPr bwMode="auto">
                    <a:xfrm>
                      <a:off x="0" y="0"/>
                      <a:ext cx="2843609" cy="2001744"/>
                    </a:xfrm>
                    <a:prstGeom prst="rect">
                      <a:avLst/>
                    </a:prstGeom>
                    <a:ln>
                      <a:noFill/>
                    </a:ln>
                    <a:extLst>
                      <a:ext uri="{53640926-AAD7-44D8-BBD7-CCE9431645EC}">
                        <a14:shadowObscured xmlns:a14="http://schemas.microsoft.com/office/drawing/2010/main"/>
                      </a:ext>
                    </a:extLst>
                  </pic:spPr>
                </pic:pic>
              </a:graphicData>
            </a:graphic>
          </wp:inline>
        </w:drawing>
      </w:r>
      <w:r w:rsidR="00A2509F" w:rsidRPr="006B2B9F">
        <w:drawing>
          <wp:inline distT="0" distB="0" distL="0" distR="0" wp14:anchorId="31F43D87" wp14:editId="01E91F04">
            <wp:extent cx="2838450" cy="1739696"/>
            <wp:effectExtent l="0" t="0" r="0" b="0"/>
            <wp:docPr id="170789133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91333" name="Picture 1" descr="A graph of a number of people&#10;&#10;Description automatically generated with medium confidence"/>
                    <pic:cNvPicPr/>
                  </pic:nvPicPr>
                  <pic:blipFill rotWithShape="1">
                    <a:blip r:embed="rId20"/>
                    <a:srcRect t="5048" r="10027" b="29022"/>
                    <a:stretch/>
                  </pic:blipFill>
                  <pic:spPr bwMode="auto">
                    <a:xfrm>
                      <a:off x="0" y="0"/>
                      <a:ext cx="2844833" cy="1743608"/>
                    </a:xfrm>
                    <a:prstGeom prst="rect">
                      <a:avLst/>
                    </a:prstGeom>
                    <a:ln>
                      <a:noFill/>
                    </a:ln>
                    <a:extLst>
                      <a:ext uri="{53640926-AAD7-44D8-BBD7-CCE9431645EC}">
                        <a14:shadowObscured xmlns:a14="http://schemas.microsoft.com/office/drawing/2010/main"/>
                      </a:ext>
                    </a:extLst>
                  </pic:spPr>
                </pic:pic>
              </a:graphicData>
            </a:graphic>
          </wp:inline>
        </w:drawing>
      </w:r>
    </w:p>
    <w:p w14:paraId="677C853D" w14:textId="068A88FC" w:rsidR="006B2B9F" w:rsidRDefault="006B2B9F" w:rsidP="00F87C1C"/>
    <w:p w14:paraId="5E8E09A3" w14:textId="6648390B" w:rsidR="006B2B9F" w:rsidRDefault="006B2B9F" w:rsidP="00F87C1C">
      <w:r w:rsidRPr="006B2B9F">
        <w:drawing>
          <wp:inline distT="0" distB="0" distL="0" distR="0" wp14:anchorId="104B2B1A" wp14:editId="7A577BC5">
            <wp:extent cx="2847975" cy="2052217"/>
            <wp:effectExtent l="0" t="0" r="0" b="5715"/>
            <wp:docPr id="421339035"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39035" name="Picture 1" descr="A graph of a number of patients&#10;&#10;Description automatically generated"/>
                    <pic:cNvPicPr/>
                  </pic:nvPicPr>
                  <pic:blipFill rotWithShape="1">
                    <a:blip r:embed="rId21"/>
                    <a:srcRect t="1870" r="10290" b="21807"/>
                    <a:stretch/>
                  </pic:blipFill>
                  <pic:spPr bwMode="auto">
                    <a:xfrm>
                      <a:off x="0" y="0"/>
                      <a:ext cx="2851927" cy="2055065"/>
                    </a:xfrm>
                    <a:prstGeom prst="rect">
                      <a:avLst/>
                    </a:prstGeom>
                    <a:ln>
                      <a:noFill/>
                    </a:ln>
                    <a:extLst>
                      <a:ext uri="{53640926-AAD7-44D8-BBD7-CCE9431645EC}">
                        <a14:shadowObscured xmlns:a14="http://schemas.microsoft.com/office/drawing/2010/main"/>
                      </a:ext>
                    </a:extLst>
                  </pic:spPr>
                </pic:pic>
              </a:graphicData>
            </a:graphic>
          </wp:inline>
        </w:drawing>
      </w:r>
      <w:r w:rsidR="00A2509F" w:rsidRPr="006B2B9F">
        <w:drawing>
          <wp:inline distT="0" distB="0" distL="0" distR="0" wp14:anchorId="7BC158CC" wp14:editId="55658D6C">
            <wp:extent cx="3034750" cy="1990725"/>
            <wp:effectExtent l="0" t="0" r="0" b="0"/>
            <wp:docPr id="1748674" name="Picture 1" descr="A graph of a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74" name="Picture 1" descr="A graph of a patient&#10;&#10;Description automatically generated with medium confidence"/>
                    <pic:cNvPicPr/>
                  </pic:nvPicPr>
                  <pic:blipFill rotWithShape="1">
                    <a:blip r:embed="rId22"/>
                    <a:srcRect r="9974" b="41860"/>
                    <a:stretch/>
                  </pic:blipFill>
                  <pic:spPr bwMode="auto">
                    <a:xfrm>
                      <a:off x="0" y="0"/>
                      <a:ext cx="3040663" cy="1994604"/>
                    </a:xfrm>
                    <a:prstGeom prst="rect">
                      <a:avLst/>
                    </a:prstGeom>
                    <a:ln>
                      <a:noFill/>
                    </a:ln>
                    <a:extLst>
                      <a:ext uri="{53640926-AAD7-44D8-BBD7-CCE9431645EC}">
                        <a14:shadowObscured xmlns:a14="http://schemas.microsoft.com/office/drawing/2010/main"/>
                      </a:ext>
                    </a:extLst>
                  </pic:spPr>
                </pic:pic>
              </a:graphicData>
            </a:graphic>
          </wp:inline>
        </w:drawing>
      </w:r>
    </w:p>
    <w:p w14:paraId="677F874B" w14:textId="7EB4F88C" w:rsidR="006B2B9F" w:rsidRDefault="006B2B9F" w:rsidP="00F87C1C"/>
    <w:p w14:paraId="42E4B7F6" w14:textId="38186496" w:rsidR="006B2B9F" w:rsidRDefault="006B2B9F" w:rsidP="00F87C1C">
      <w:r w:rsidRPr="006B2B9F">
        <w:lastRenderedPageBreak/>
        <w:drawing>
          <wp:inline distT="0" distB="0" distL="0" distR="0" wp14:anchorId="4B0624C6" wp14:editId="6A7D3173">
            <wp:extent cx="3089969" cy="5257800"/>
            <wp:effectExtent l="0" t="0" r="0" b="0"/>
            <wp:docPr id="878242606" name="Picture 1" descr="A graph of a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2606" name="Picture 1" descr="A graph of a number of patients&#10;&#10;Description automatically generated with medium confidence"/>
                    <pic:cNvPicPr/>
                  </pic:nvPicPr>
                  <pic:blipFill>
                    <a:blip r:embed="rId23"/>
                    <a:stretch>
                      <a:fillRect/>
                    </a:stretch>
                  </pic:blipFill>
                  <pic:spPr>
                    <a:xfrm>
                      <a:off x="0" y="0"/>
                      <a:ext cx="3096556" cy="5269008"/>
                    </a:xfrm>
                    <a:prstGeom prst="rect">
                      <a:avLst/>
                    </a:prstGeom>
                  </pic:spPr>
                </pic:pic>
              </a:graphicData>
            </a:graphic>
          </wp:inline>
        </w:drawing>
      </w:r>
      <w:r w:rsidR="00A2509F" w:rsidRPr="006B2B9F">
        <w:drawing>
          <wp:inline distT="0" distB="0" distL="0" distR="0" wp14:anchorId="1AD7A0EB" wp14:editId="5D450ED1">
            <wp:extent cx="2752725" cy="2928431"/>
            <wp:effectExtent l="0" t="0" r="0" b="5715"/>
            <wp:docPr id="592473992" name="Picture 1" descr="A graph of 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73992" name="Picture 1" descr="A graph of a graph of a number of people&#10;&#10;Description automatically generated with medium confidence"/>
                    <pic:cNvPicPr/>
                  </pic:nvPicPr>
                  <pic:blipFill>
                    <a:blip r:embed="rId24"/>
                    <a:stretch>
                      <a:fillRect/>
                    </a:stretch>
                  </pic:blipFill>
                  <pic:spPr>
                    <a:xfrm>
                      <a:off x="0" y="0"/>
                      <a:ext cx="2755508" cy="2931391"/>
                    </a:xfrm>
                    <a:prstGeom prst="rect">
                      <a:avLst/>
                    </a:prstGeom>
                  </pic:spPr>
                </pic:pic>
              </a:graphicData>
            </a:graphic>
          </wp:inline>
        </w:drawing>
      </w:r>
    </w:p>
    <w:p w14:paraId="20E97CFF" w14:textId="022CAB50" w:rsidR="006B2B9F" w:rsidRPr="00F87C1C" w:rsidRDefault="006B2B9F" w:rsidP="00F87C1C"/>
    <w:p w14:paraId="13A489F6" w14:textId="3EAA8B5B" w:rsidR="00F87C1C" w:rsidRDefault="00A2509F" w:rsidP="00F87C1C">
      <w:pPr>
        <w:pStyle w:val="Heading2"/>
      </w:pPr>
      <w:r>
        <w:t>Hayden (1999)</w:t>
      </w:r>
    </w:p>
    <w:p w14:paraId="33873275" w14:textId="2FB0E8DE" w:rsidR="00A2509F" w:rsidRPr="00A2509F" w:rsidRDefault="00A2509F" w:rsidP="00A2509F">
      <w:pPr>
        <w:spacing w:after="0" w:line="240" w:lineRule="auto"/>
        <w:rPr>
          <w:rFonts w:ascii="Calibri" w:eastAsia="Times New Roman" w:hAnsi="Calibri" w:cs="Calibri"/>
          <w:color w:val="000000"/>
          <w:kern w:val="0"/>
          <w14:ligatures w14:val="none"/>
        </w:rPr>
      </w:pPr>
      <w:r w:rsidRPr="00A2509F">
        <w:rPr>
          <w:rFonts w:ascii="Calibri" w:eastAsia="Times New Roman" w:hAnsi="Calibri" w:cs="Calibri"/>
          <w:color w:val="000000"/>
          <w:kern w:val="0"/>
          <w14:ligatures w14:val="none"/>
        </w:rPr>
        <w:t>https://doi.org/10.1001/jama.282.13.1240</w:t>
      </w:r>
    </w:p>
    <w:p w14:paraId="2A4D4F40" w14:textId="77777777" w:rsidR="00F87C1C" w:rsidRDefault="00F87C1C" w:rsidP="00F87C1C">
      <w:pPr>
        <w:pStyle w:val="Heading3"/>
      </w:pPr>
      <w:r>
        <w:t>Design</w:t>
      </w:r>
    </w:p>
    <w:p w14:paraId="1F5740FE" w14:textId="32C08CCB" w:rsidR="00E11495" w:rsidRPr="00E11495" w:rsidRDefault="00E11495" w:rsidP="00E11495">
      <w:r>
        <w:t>Age 18 – 40.</w:t>
      </w:r>
    </w:p>
    <w:p w14:paraId="56A11755" w14:textId="7D08FEAD" w:rsidR="00E11495" w:rsidRDefault="00A2509F" w:rsidP="00A2509F">
      <w:r>
        <w:t>N=13 (placebo), N=56 (</w:t>
      </w:r>
      <w:r w:rsidR="00E11495">
        <w:t>m</w:t>
      </w:r>
      <w:r>
        <w:t xml:space="preserve">ultiple </w:t>
      </w:r>
      <w:r w:rsidRPr="00A2509F">
        <w:t xml:space="preserve">oseltamivir </w:t>
      </w:r>
      <w:r>
        <w:t>treatments)</w:t>
      </w:r>
    </w:p>
    <w:p w14:paraId="674E724D" w14:textId="75BFE4D5" w:rsidR="00E11495" w:rsidRPr="00A2509F" w:rsidRDefault="00E11495" w:rsidP="00A2509F">
      <w:r>
        <w:t>Dynamic nasal aggregate data. Viral titers, symptoms, and cytokines (IL-6, TNF-A, IFN-G).</w:t>
      </w:r>
    </w:p>
    <w:p w14:paraId="72E61C85" w14:textId="466C9474" w:rsidR="00F87C1C" w:rsidRDefault="00E11495" w:rsidP="00F87C1C">
      <w:pPr>
        <w:pStyle w:val="Heading3"/>
      </w:pPr>
      <w:r w:rsidRPr="00E11495">
        <w:lastRenderedPageBreak/>
        <w:drawing>
          <wp:anchor distT="0" distB="0" distL="114300" distR="114300" simplePos="0" relativeHeight="251660288" behindDoc="0" locked="0" layoutInCell="1" allowOverlap="1" wp14:anchorId="5E5EC622" wp14:editId="5542B186">
            <wp:simplePos x="0" y="0"/>
            <wp:positionH relativeFrom="column">
              <wp:posOffset>57150</wp:posOffset>
            </wp:positionH>
            <wp:positionV relativeFrom="paragraph">
              <wp:posOffset>228600</wp:posOffset>
            </wp:positionV>
            <wp:extent cx="3142615" cy="1880939"/>
            <wp:effectExtent l="0" t="0" r="635" b="5080"/>
            <wp:wrapSquare wrapText="bothSides"/>
            <wp:docPr id="1707019945" name="Picture 1" descr="A graph of a drug admini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19945" name="Picture 1" descr="A graph of a drug administr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42615" cy="1880939"/>
                    </a:xfrm>
                    <a:prstGeom prst="rect">
                      <a:avLst/>
                    </a:prstGeom>
                  </pic:spPr>
                </pic:pic>
              </a:graphicData>
            </a:graphic>
          </wp:anchor>
        </w:drawing>
      </w:r>
      <w:r w:rsidR="00F87C1C">
        <w:t>Results</w:t>
      </w:r>
    </w:p>
    <w:p w14:paraId="337E977E" w14:textId="4E8812B6" w:rsidR="00F87C1C" w:rsidRDefault="00E11495" w:rsidP="00F87C1C">
      <w:r w:rsidRPr="00E11495">
        <w:drawing>
          <wp:anchor distT="0" distB="0" distL="114300" distR="114300" simplePos="0" relativeHeight="251659264" behindDoc="0" locked="0" layoutInCell="1" allowOverlap="1" wp14:anchorId="368276B1" wp14:editId="734C9A03">
            <wp:simplePos x="0" y="0"/>
            <wp:positionH relativeFrom="margin">
              <wp:align>left</wp:align>
            </wp:positionH>
            <wp:positionV relativeFrom="paragraph">
              <wp:posOffset>2018665</wp:posOffset>
            </wp:positionV>
            <wp:extent cx="3142615" cy="1962150"/>
            <wp:effectExtent l="0" t="0" r="635" b="0"/>
            <wp:wrapSquare wrapText="bothSides"/>
            <wp:docPr id="1433386968" name="Picture 1" descr="A graph of a drug admini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86968" name="Picture 1" descr="A graph of a drug administr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42615" cy="1962150"/>
                    </a:xfrm>
                    <a:prstGeom prst="rect">
                      <a:avLst/>
                    </a:prstGeom>
                  </pic:spPr>
                </pic:pic>
              </a:graphicData>
            </a:graphic>
          </wp:anchor>
        </w:drawing>
      </w:r>
      <w:r w:rsidRPr="00E11495">
        <w:drawing>
          <wp:anchor distT="0" distB="0" distL="114300" distR="114300" simplePos="0" relativeHeight="251658240" behindDoc="0" locked="0" layoutInCell="1" allowOverlap="1" wp14:anchorId="78D30564" wp14:editId="1C21BB87">
            <wp:simplePos x="0" y="0"/>
            <wp:positionH relativeFrom="column">
              <wp:posOffset>3143250</wp:posOffset>
            </wp:positionH>
            <wp:positionV relativeFrom="paragraph">
              <wp:posOffset>-635</wp:posOffset>
            </wp:positionV>
            <wp:extent cx="2781300" cy="4820285"/>
            <wp:effectExtent l="0" t="0" r="0" b="0"/>
            <wp:wrapSquare wrapText="bothSides"/>
            <wp:docPr id="785955905" name="Picture 1" descr="A diagram of different types of dru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55905" name="Picture 1" descr="A diagram of different types of drug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781300" cy="4820285"/>
                    </a:xfrm>
                    <a:prstGeom prst="rect">
                      <a:avLst/>
                    </a:prstGeom>
                  </pic:spPr>
                </pic:pic>
              </a:graphicData>
            </a:graphic>
          </wp:anchor>
        </w:drawing>
      </w:r>
    </w:p>
    <w:p w14:paraId="544D0280" w14:textId="08C37863" w:rsidR="00E11495" w:rsidRDefault="00E11495" w:rsidP="00F87C1C"/>
    <w:p w14:paraId="10504AD4" w14:textId="1405CBC5" w:rsidR="00E11495" w:rsidRPr="00F87C1C" w:rsidRDefault="00E11495" w:rsidP="00F87C1C"/>
    <w:p w14:paraId="59367FB0" w14:textId="01A5C3CF" w:rsidR="00F87C1C" w:rsidRDefault="007663E4" w:rsidP="00F87C1C">
      <w:pPr>
        <w:pStyle w:val="Heading2"/>
      </w:pPr>
      <w:r>
        <w:t>Memoli (2015)</w:t>
      </w:r>
    </w:p>
    <w:p w14:paraId="4B143414" w14:textId="53A70F89" w:rsidR="007663E4" w:rsidRPr="007663E4" w:rsidRDefault="007663E4" w:rsidP="007663E4">
      <w:pPr>
        <w:spacing w:after="0" w:line="240" w:lineRule="auto"/>
        <w:rPr>
          <w:rFonts w:ascii="Calibri" w:eastAsia="Times New Roman" w:hAnsi="Calibri" w:cs="Calibri"/>
          <w:color w:val="000000"/>
          <w:kern w:val="0"/>
          <w14:ligatures w14:val="none"/>
        </w:rPr>
      </w:pPr>
      <w:r w:rsidRPr="007663E4">
        <w:rPr>
          <w:rFonts w:ascii="Calibri" w:eastAsia="Times New Roman" w:hAnsi="Calibri" w:cs="Calibri"/>
          <w:color w:val="000000"/>
          <w:kern w:val="0"/>
          <w14:ligatures w14:val="none"/>
        </w:rPr>
        <w:t>https://doi.org/10.1093/cid/ciu924</w:t>
      </w:r>
    </w:p>
    <w:p w14:paraId="1ACD62D9" w14:textId="5012DCA9" w:rsidR="00F87C1C" w:rsidRDefault="00F87C1C" w:rsidP="00F87C1C">
      <w:pPr>
        <w:pStyle w:val="Heading3"/>
      </w:pPr>
      <w:r>
        <w:t>Design</w:t>
      </w:r>
    </w:p>
    <w:p w14:paraId="6C59C8F2" w14:textId="0EDDA813" w:rsidR="005268A0" w:rsidRPr="005268A0" w:rsidRDefault="005268A0" w:rsidP="005268A0">
      <w:pPr>
        <w:rPr>
          <w:rFonts w:cstheme="minorHAnsi"/>
          <w:sz w:val="24"/>
          <w:szCs w:val="24"/>
        </w:rPr>
      </w:pPr>
      <w:r w:rsidRPr="005268A0">
        <w:rPr>
          <w:rFonts w:cstheme="minorHAnsi"/>
          <w:sz w:val="24"/>
          <w:szCs w:val="24"/>
        </w:rPr>
        <w:t>Gender not given</w:t>
      </w:r>
    </w:p>
    <w:p w14:paraId="22D4363C" w14:textId="316E2A91" w:rsidR="007663E4" w:rsidRPr="005268A0" w:rsidRDefault="008439F5" w:rsidP="005268A0">
      <w:pPr>
        <w:rPr>
          <w:rFonts w:cstheme="minorHAnsi"/>
          <w:sz w:val="24"/>
          <w:szCs w:val="24"/>
        </w:rPr>
      </w:pPr>
      <w:r w:rsidRPr="005268A0">
        <w:rPr>
          <w:rFonts w:cstheme="minorHAnsi"/>
          <w:sz w:val="24"/>
          <w:szCs w:val="24"/>
        </w:rPr>
        <w:t>Range 18 – 50</w:t>
      </w:r>
    </w:p>
    <w:p w14:paraId="03CA19F7" w14:textId="0AC8F8E0" w:rsidR="008439F5" w:rsidRPr="005268A0" w:rsidRDefault="008439F5" w:rsidP="005268A0">
      <w:pPr>
        <w:rPr>
          <w:rFonts w:cstheme="minorHAnsi"/>
          <w:color w:val="2A2A2A"/>
          <w:sz w:val="24"/>
          <w:szCs w:val="24"/>
          <w:shd w:val="clear" w:color="auto" w:fill="FFFFFF"/>
        </w:rPr>
      </w:pPr>
      <w:r w:rsidRPr="005268A0">
        <w:rPr>
          <w:rFonts w:cstheme="minorHAnsi"/>
          <w:color w:val="2A2A2A"/>
          <w:sz w:val="24"/>
          <w:szCs w:val="24"/>
          <w:shd w:val="clear" w:color="auto" w:fill="FFFFFF"/>
        </w:rPr>
        <w:t>HAI and neuraminidase inhibition (NAI) titers</w:t>
      </w:r>
      <w:r w:rsidRPr="005268A0">
        <w:rPr>
          <w:rFonts w:cstheme="minorHAnsi"/>
          <w:color w:val="2A2A2A"/>
          <w:sz w:val="24"/>
          <w:szCs w:val="24"/>
          <w:shd w:val="clear" w:color="auto" w:fill="FFFFFF"/>
        </w:rPr>
        <w:t>, symptoms (below), serum cytokines (</w:t>
      </w:r>
      <w:r w:rsidRPr="005268A0">
        <w:rPr>
          <w:rFonts w:cstheme="minorHAnsi"/>
          <w:color w:val="2A2A2A"/>
          <w:sz w:val="24"/>
          <w:szCs w:val="24"/>
          <w:shd w:val="clear" w:color="auto" w:fill="FFFFFF"/>
        </w:rPr>
        <w:t>Human Cytokine 17-plex assay</w:t>
      </w:r>
      <w:r w:rsidRPr="005268A0">
        <w:rPr>
          <w:rFonts w:cstheme="minorHAnsi"/>
          <w:color w:val="2A2A2A"/>
          <w:sz w:val="24"/>
          <w:szCs w:val="24"/>
          <w:shd w:val="clear" w:color="auto" w:fill="FFFFFF"/>
        </w:rPr>
        <w:t xml:space="preserve">). </w:t>
      </w:r>
    </w:p>
    <w:p w14:paraId="78D5638A" w14:textId="30C91D8E" w:rsidR="008439F5" w:rsidRPr="005268A0" w:rsidRDefault="008439F5" w:rsidP="005268A0">
      <w:pPr>
        <w:rPr>
          <w:rFonts w:cstheme="minorHAnsi"/>
          <w:sz w:val="24"/>
          <w:szCs w:val="24"/>
        </w:rPr>
      </w:pPr>
      <w:r w:rsidRPr="005268A0">
        <w:rPr>
          <w:rFonts w:cstheme="minorHAnsi"/>
          <w:color w:val="2A2A2A"/>
          <w:sz w:val="24"/>
          <w:szCs w:val="24"/>
          <w:shd w:val="clear" w:color="auto" w:fill="FFFFFF"/>
        </w:rPr>
        <w:t>Nasal Wash viral titer</w:t>
      </w:r>
    </w:p>
    <w:p w14:paraId="5455E57D" w14:textId="5EA9509D" w:rsidR="00F87C1C" w:rsidRDefault="00F87C1C" w:rsidP="00F87C1C">
      <w:pPr>
        <w:pStyle w:val="Heading3"/>
      </w:pPr>
      <w:r>
        <w:lastRenderedPageBreak/>
        <w:t>Results</w:t>
      </w:r>
    </w:p>
    <w:p w14:paraId="37FF3A33" w14:textId="1785345F" w:rsidR="00F87C1C" w:rsidRDefault="008439F5" w:rsidP="00F87C1C">
      <w:r w:rsidRPr="008439F5">
        <w:drawing>
          <wp:inline distT="0" distB="0" distL="0" distR="0" wp14:anchorId="6C36E572" wp14:editId="110D2474">
            <wp:extent cx="3439005" cy="4058216"/>
            <wp:effectExtent l="0" t="0" r="9525" b="0"/>
            <wp:docPr id="1928215641" name="Picture 1" descr="A graph of a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15641" name="Picture 1" descr="A graph of a virus&#10;&#10;Description automatically generated"/>
                    <pic:cNvPicPr/>
                  </pic:nvPicPr>
                  <pic:blipFill>
                    <a:blip r:embed="rId28"/>
                    <a:stretch>
                      <a:fillRect/>
                    </a:stretch>
                  </pic:blipFill>
                  <pic:spPr>
                    <a:xfrm>
                      <a:off x="0" y="0"/>
                      <a:ext cx="3439005" cy="4058216"/>
                    </a:xfrm>
                    <a:prstGeom prst="rect">
                      <a:avLst/>
                    </a:prstGeom>
                  </pic:spPr>
                </pic:pic>
              </a:graphicData>
            </a:graphic>
          </wp:inline>
        </w:drawing>
      </w:r>
    </w:p>
    <w:p w14:paraId="05FAADF0" w14:textId="77EAA02F" w:rsidR="005268A0" w:rsidRPr="00F87C1C" w:rsidRDefault="005268A0" w:rsidP="00F87C1C">
      <w:r>
        <w:rPr>
          <w:noProof/>
        </w:rPr>
        <w:drawing>
          <wp:inline distT="0" distB="0" distL="0" distR="0" wp14:anchorId="3AB07D8D" wp14:editId="2B56BD2A">
            <wp:extent cx="3511276" cy="3095625"/>
            <wp:effectExtent l="0" t="0" r="0" b="0"/>
            <wp:docPr id="1170696211" name="Picture 1" descr="A group of white paper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96211" name="Picture 1" descr="A group of white paper with black lines&#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2755" cy="3105745"/>
                    </a:xfrm>
                    <a:prstGeom prst="rect">
                      <a:avLst/>
                    </a:prstGeom>
                    <a:noFill/>
                    <a:ln>
                      <a:noFill/>
                    </a:ln>
                  </pic:spPr>
                </pic:pic>
              </a:graphicData>
            </a:graphic>
          </wp:inline>
        </w:drawing>
      </w:r>
    </w:p>
    <w:p w14:paraId="0196D7EE" w14:textId="3C97EC73" w:rsidR="00F87C1C" w:rsidRPr="00B944D7" w:rsidRDefault="005268A0" w:rsidP="00F87C1C">
      <w:pPr>
        <w:pStyle w:val="Heading2"/>
      </w:pPr>
      <w:r>
        <w:t>Memoli (2016)</w:t>
      </w:r>
    </w:p>
    <w:p w14:paraId="12E663BC" w14:textId="33882AA5" w:rsidR="00F87C1C" w:rsidRDefault="00F87C1C" w:rsidP="00F87C1C">
      <w:pPr>
        <w:pStyle w:val="Heading3"/>
      </w:pPr>
      <w:r>
        <w:t>Design</w:t>
      </w:r>
    </w:p>
    <w:p w14:paraId="7837772E" w14:textId="77777777" w:rsidR="008C7661" w:rsidRDefault="008C7661" w:rsidP="008C7661">
      <w:r>
        <w:t xml:space="preserve">Broken up by high and low pre-existing HAI titer. </w:t>
      </w:r>
    </w:p>
    <w:p w14:paraId="56FC38E6" w14:textId="392447F9" w:rsidR="008C7661" w:rsidRDefault="008C7661" w:rsidP="008C7661">
      <w:r>
        <w:lastRenderedPageBreak/>
        <w:t>14 female 11 male. 27, 24 – 31 IQR.</w:t>
      </w:r>
    </w:p>
    <w:p w14:paraId="078202D2" w14:textId="0C38616A" w:rsidR="008C7661" w:rsidRPr="008C7661" w:rsidRDefault="008C7661" w:rsidP="008C7661">
      <w:r>
        <w:t>19 female 21 male. 27.5 median, 24 – 30.5 IQR.</w:t>
      </w:r>
    </w:p>
    <w:p w14:paraId="2B8CE576" w14:textId="77777777" w:rsidR="00F87C1C" w:rsidRDefault="00F87C1C" w:rsidP="00F87C1C">
      <w:pPr>
        <w:pStyle w:val="Heading3"/>
      </w:pPr>
      <w:r>
        <w:t>Results</w:t>
      </w:r>
    </w:p>
    <w:p w14:paraId="26D35F32" w14:textId="64E0D6C1" w:rsidR="00F87C1C" w:rsidRPr="00F87C1C" w:rsidRDefault="008C7661" w:rsidP="00F87C1C">
      <w:r w:rsidRPr="008C7661">
        <w:drawing>
          <wp:inline distT="0" distB="0" distL="0" distR="0" wp14:anchorId="209B84C7" wp14:editId="3BA7A99D">
            <wp:extent cx="3819525" cy="2475346"/>
            <wp:effectExtent l="0" t="0" r="0" b="1270"/>
            <wp:docPr id="1769877167" name="Picture 1" descr="A comparison of different types of shed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77167" name="Picture 1" descr="A comparison of different types of shedding&#10;&#10;Description automatically generated"/>
                    <pic:cNvPicPr/>
                  </pic:nvPicPr>
                  <pic:blipFill>
                    <a:blip r:embed="rId30"/>
                    <a:stretch>
                      <a:fillRect/>
                    </a:stretch>
                  </pic:blipFill>
                  <pic:spPr>
                    <a:xfrm>
                      <a:off x="0" y="0"/>
                      <a:ext cx="3825562" cy="2479258"/>
                    </a:xfrm>
                    <a:prstGeom prst="rect">
                      <a:avLst/>
                    </a:prstGeom>
                  </pic:spPr>
                </pic:pic>
              </a:graphicData>
            </a:graphic>
          </wp:inline>
        </w:drawing>
      </w:r>
    </w:p>
    <w:p w14:paraId="374F5BFC" w14:textId="723941DC" w:rsidR="00F87C1C" w:rsidRDefault="007566F7" w:rsidP="00F87C1C">
      <w:pPr>
        <w:pStyle w:val="Heading2"/>
      </w:pPr>
      <w:proofErr w:type="spellStart"/>
      <w:r>
        <w:t>Skoner</w:t>
      </w:r>
      <w:proofErr w:type="spellEnd"/>
      <w:r>
        <w:t xml:space="preserve"> (1999)</w:t>
      </w:r>
    </w:p>
    <w:p w14:paraId="3BF0F323" w14:textId="4F62FF7A" w:rsidR="007566F7" w:rsidRPr="007566F7" w:rsidRDefault="007566F7" w:rsidP="007566F7">
      <w:r w:rsidRPr="007566F7">
        <w:t>https://doi.org/10.1086/314823</w:t>
      </w:r>
    </w:p>
    <w:p w14:paraId="7A889CCC" w14:textId="77777777" w:rsidR="00F87C1C" w:rsidRDefault="00F87C1C" w:rsidP="00F87C1C">
      <w:pPr>
        <w:pStyle w:val="Heading3"/>
      </w:pPr>
      <w:r>
        <w:t>Design</w:t>
      </w:r>
    </w:p>
    <w:p w14:paraId="3E9F9C42" w14:textId="63A918B9" w:rsidR="007566F7" w:rsidRDefault="007566F7" w:rsidP="007566F7">
      <w:r>
        <w:t>34 men, 38 women.</w:t>
      </w:r>
    </w:p>
    <w:p w14:paraId="024FA107" w14:textId="546EDB06" w:rsidR="007566F7" w:rsidRDefault="007566F7" w:rsidP="007566F7">
      <w:r>
        <w:t>Average 31 +- 11 years (range 18 – 50).</w:t>
      </w:r>
    </w:p>
    <w:p w14:paraId="0022F18E" w14:textId="2D2503FA" w:rsidR="007566F7" w:rsidRPr="007566F7" w:rsidRDefault="007566F7" w:rsidP="007566F7">
      <w:r>
        <w:t>N = 38 (placebo), N=34 (rimantadine treatment)</w:t>
      </w:r>
    </w:p>
    <w:p w14:paraId="65F43E89" w14:textId="77777777" w:rsidR="00F87C1C" w:rsidRDefault="00F87C1C" w:rsidP="00F87C1C">
      <w:pPr>
        <w:pStyle w:val="Heading3"/>
      </w:pPr>
      <w:r>
        <w:t>Results</w:t>
      </w:r>
    </w:p>
    <w:p w14:paraId="5B7DA1E1" w14:textId="33D5954C" w:rsidR="00F87C1C" w:rsidRDefault="007566F7" w:rsidP="00F87C1C">
      <w:r>
        <w:rPr>
          <w:noProof/>
        </w:rPr>
        <w:drawing>
          <wp:inline distT="0" distB="0" distL="0" distR="0" wp14:anchorId="018C112F" wp14:editId="5E884BBF">
            <wp:extent cx="4105275" cy="2672815"/>
            <wp:effectExtent l="0" t="0" r="0" b="0"/>
            <wp:docPr id="577806677" name="Picture 2" descr="Average baseline-adjusted interleukin (IL)—6 and IL-8 nasal lavage concentrations, secretion weights, nasal symptom scores, and systemic symptom scores as a function of study day for group without viral shedding (group 1, ▪) and for groups with viral shedding who were treated with placebo (group 2, ▴) or rimantadine (group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erage baseline-adjusted interleukin (IL)—6 and IL-8 nasal lavage concentrations, secretion weights, nasal symptom scores, and systemic symptom scores as a function of study day for group without viral shedding (group 1, ▪) and for groups with viral shedding who were treated with placebo (group 2, ▴) or rimantadine (group 3,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1184" cy="2676662"/>
                    </a:xfrm>
                    <a:prstGeom prst="rect">
                      <a:avLst/>
                    </a:prstGeom>
                    <a:noFill/>
                    <a:ln>
                      <a:noFill/>
                    </a:ln>
                  </pic:spPr>
                </pic:pic>
              </a:graphicData>
            </a:graphic>
          </wp:inline>
        </w:drawing>
      </w:r>
    </w:p>
    <w:p w14:paraId="4519E332" w14:textId="27761B25" w:rsidR="007566F7" w:rsidRPr="00F87C1C" w:rsidRDefault="007566F7" w:rsidP="00F87C1C">
      <w:r>
        <w:lastRenderedPageBreak/>
        <w:t>“</w:t>
      </w:r>
      <w:r w:rsidRPr="007566F7">
        <w:t xml:space="preserve">Average baseline-adjusted interleukin (IL)—6 and IL-8 nasal lavage concentrations, secretion weights, nasal symptom scores, and systemic symptom scores as a function of study day for group without viral shedding (group 1, ▪) and for groups with viral shedding who were treated with placebo (group 2, </w:t>
      </w:r>
      <w:r w:rsidRPr="007566F7">
        <w:rPr>
          <w:rFonts w:ascii="Cambria Math" w:hAnsi="Cambria Math" w:cs="Cambria Math"/>
        </w:rPr>
        <w:t>▴</w:t>
      </w:r>
      <w:r w:rsidRPr="007566F7">
        <w:t xml:space="preserve">) or rimantadine (group 3, </w:t>
      </w:r>
      <w:r w:rsidRPr="007566F7">
        <w:rPr>
          <w:rFonts w:ascii="Calibri" w:hAnsi="Calibri" w:cs="Calibri"/>
        </w:rPr>
        <w:t>◊</w:t>
      </w:r>
      <w:r w:rsidRPr="007566F7">
        <w:t>).</w:t>
      </w:r>
      <w:r>
        <w:t>”</w:t>
      </w:r>
    </w:p>
    <w:p w14:paraId="7C93FB53" w14:textId="4FB7F03E" w:rsidR="00F87C1C" w:rsidRDefault="007566F7" w:rsidP="00F87C1C">
      <w:pPr>
        <w:pStyle w:val="Heading2"/>
      </w:pPr>
      <w:r>
        <w:t>Wilkinson (2012)</w:t>
      </w:r>
    </w:p>
    <w:p w14:paraId="20BCF9E6" w14:textId="7EE6151D" w:rsidR="007566F7" w:rsidRPr="007566F7" w:rsidRDefault="007566F7" w:rsidP="007566F7">
      <w:r w:rsidRPr="007566F7">
        <w:t>https://doi.org/10.1038/nm.2612</w:t>
      </w:r>
    </w:p>
    <w:p w14:paraId="541D9863" w14:textId="77777777" w:rsidR="00F87C1C" w:rsidRDefault="00F87C1C" w:rsidP="00F87C1C">
      <w:pPr>
        <w:pStyle w:val="Heading3"/>
      </w:pPr>
      <w:r>
        <w:t>Design</w:t>
      </w:r>
    </w:p>
    <w:p w14:paraId="204E5887" w14:textId="1FF7EDCA" w:rsidR="002912FE" w:rsidRDefault="002912FE" w:rsidP="002912FE">
      <w:r>
        <w:t>N=</w:t>
      </w:r>
      <w:r w:rsidRPr="002912FE">
        <w:t xml:space="preserve">17 </w:t>
      </w:r>
      <w:r>
        <w:t>(</w:t>
      </w:r>
      <w:r w:rsidRPr="002912FE">
        <w:t>A/Wisconsin/67/05</w:t>
      </w:r>
      <w:r>
        <w:t>,</w:t>
      </w:r>
      <w:r w:rsidRPr="002912FE">
        <w:t xml:space="preserve"> H3N2</w:t>
      </w:r>
      <w:r>
        <w:t>)</w:t>
      </w:r>
      <w:r w:rsidRPr="002912FE">
        <w:t xml:space="preserve"> and </w:t>
      </w:r>
      <w:r>
        <w:t>N=</w:t>
      </w:r>
      <w:r w:rsidRPr="002912FE">
        <w:t xml:space="preserve">24 </w:t>
      </w:r>
      <w:r>
        <w:t>(</w:t>
      </w:r>
      <w:r w:rsidRPr="002912FE">
        <w:t>A/Brisbane/59/07 H1N1</w:t>
      </w:r>
      <w:r>
        <w:t>).</w:t>
      </w:r>
    </w:p>
    <w:p w14:paraId="5629DDD2" w14:textId="23D25CF7" w:rsidR="002912FE" w:rsidRPr="002912FE" w:rsidRDefault="002912FE" w:rsidP="002912FE">
      <w:r>
        <w:t xml:space="preserve">Age 18 – 45. </w:t>
      </w:r>
    </w:p>
    <w:p w14:paraId="0E6BE3E9" w14:textId="77777777" w:rsidR="00F87C1C" w:rsidRDefault="00F87C1C" w:rsidP="00F87C1C">
      <w:pPr>
        <w:pStyle w:val="Heading3"/>
      </w:pPr>
      <w:r>
        <w:t>Results</w:t>
      </w:r>
    </w:p>
    <w:p w14:paraId="37834AEB" w14:textId="4860C84C" w:rsidR="007566F7" w:rsidRDefault="002912FE" w:rsidP="007566F7">
      <w:r w:rsidRPr="002912FE">
        <w:drawing>
          <wp:inline distT="0" distB="0" distL="0" distR="0" wp14:anchorId="43F0F914" wp14:editId="7CCD5142">
            <wp:extent cx="5943600" cy="2105660"/>
            <wp:effectExtent l="0" t="0" r="0" b="8890"/>
            <wp:docPr id="1432934192" name="Picture 1" descr="A diagram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34192" name="Picture 1" descr="A diagram of different types of data&#10;&#10;Description automatically generated with medium confidence"/>
                    <pic:cNvPicPr/>
                  </pic:nvPicPr>
                  <pic:blipFill>
                    <a:blip r:embed="rId32"/>
                    <a:stretch>
                      <a:fillRect/>
                    </a:stretch>
                  </pic:blipFill>
                  <pic:spPr>
                    <a:xfrm>
                      <a:off x="0" y="0"/>
                      <a:ext cx="5943600" cy="2105660"/>
                    </a:xfrm>
                    <a:prstGeom prst="rect">
                      <a:avLst/>
                    </a:prstGeom>
                  </pic:spPr>
                </pic:pic>
              </a:graphicData>
            </a:graphic>
          </wp:inline>
        </w:drawing>
      </w:r>
    </w:p>
    <w:p w14:paraId="3D54B3EE" w14:textId="77777777" w:rsidR="007566F7" w:rsidRPr="00B944D7" w:rsidRDefault="007566F7" w:rsidP="007566F7">
      <w:pPr>
        <w:pStyle w:val="Heading2"/>
      </w:pPr>
      <w:r w:rsidRPr="00B944D7">
        <w:t>Ref</w:t>
      </w:r>
    </w:p>
    <w:p w14:paraId="7587938A" w14:textId="77777777" w:rsidR="007566F7" w:rsidRDefault="007566F7" w:rsidP="007566F7">
      <w:pPr>
        <w:pStyle w:val="Heading3"/>
      </w:pPr>
      <w:r>
        <w:t>Design</w:t>
      </w:r>
    </w:p>
    <w:p w14:paraId="6D340C6B" w14:textId="77777777" w:rsidR="007566F7" w:rsidRPr="00B944D7" w:rsidRDefault="007566F7" w:rsidP="007566F7">
      <w:pPr>
        <w:pStyle w:val="Heading3"/>
      </w:pPr>
      <w:r>
        <w:t>Results</w:t>
      </w:r>
    </w:p>
    <w:p w14:paraId="6AF7BE84" w14:textId="77777777" w:rsidR="007566F7" w:rsidRDefault="007566F7" w:rsidP="007566F7"/>
    <w:p w14:paraId="03E63EB5" w14:textId="77777777" w:rsidR="007566F7" w:rsidRPr="00B944D7" w:rsidRDefault="007566F7" w:rsidP="007566F7">
      <w:pPr>
        <w:pStyle w:val="Heading2"/>
      </w:pPr>
      <w:r w:rsidRPr="00B944D7">
        <w:t>Ref</w:t>
      </w:r>
    </w:p>
    <w:p w14:paraId="330054A9" w14:textId="77777777" w:rsidR="007566F7" w:rsidRDefault="007566F7" w:rsidP="007566F7">
      <w:pPr>
        <w:pStyle w:val="Heading3"/>
      </w:pPr>
      <w:r>
        <w:t>Design</w:t>
      </w:r>
    </w:p>
    <w:p w14:paraId="2EBCA5FF" w14:textId="77777777" w:rsidR="007566F7" w:rsidRPr="00B944D7" w:rsidRDefault="007566F7" w:rsidP="007566F7">
      <w:pPr>
        <w:pStyle w:val="Heading3"/>
      </w:pPr>
      <w:r>
        <w:t>Results</w:t>
      </w:r>
    </w:p>
    <w:p w14:paraId="693A7D4F" w14:textId="77777777" w:rsidR="007566F7" w:rsidRDefault="007566F7" w:rsidP="007566F7"/>
    <w:p w14:paraId="5A7BA1C2" w14:textId="77777777" w:rsidR="007566F7" w:rsidRPr="00B944D7" w:rsidRDefault="007566F7" w:rsidP="007566F7">
      <w:pPr>
        <w:pStyle w:val="Heading2"/>
      </w:pPr>
      <w:r w:rsidRPr="00B944D7">
        <w:t>Ref</w:t>
      </w:r>
    </w:p>
    <w:p w14:paraId="53F96F4F" w14:textId="77777777" w:rsidR="007566F7" w:rsidRDefault="007566F7" w:rsidP="007566F7">
      <w:pPr>
        <w:pStyle w:val="Heading3"/>
      </w:pPr>
      <w:r>
        <w:t>Design</w:t>
      </w:r>
    </w:p>
    <w:p w14:paraId="23300FC1" w14:textId="77777777" w:rsidR="007566F7" w:rsidRPr="00B944D7" w:rsidRDefault="007566F7" w:rsidP="007566F7">
      <w:pPr>
        <w:pStyle w:val="Heading3"/>
      </w:pPr>
      <w:r>
        <w:t>Results</w:t>
      </w:r>
    </w:p>
    <w:p w14:paraId="341D1356" w14:textId="77777777" w:rsidR="007566F7" w:rsidRDefault="007566F7" w:rsidP="007566F7"/>
    <w:p w14:paraId="7186C6B5" w14:textId="77777777" w:rsidR="007566F7" w:rsidRPr="00B944D7" w:rsidRDefault="007566F7" w:rsidP="007566F7">
      <w:pPr>
        <w:pStyle w:val="Heading2"/>
      </w:pPr>
      <w:r w:rsidRPr="00B944D7">
        <w:lastRenderedPageBreak/>
        <w:t>Ref</w:t>
      </w:r>
    </w:p>
    <w:p w14:paraId="5A820FC1" w14:textId="77777777" w:rsidR="007566F7" w:rsidRDefault="007566F7" w:rsidP="007566F7">
      <w:pPr>
        <w:pStyle w:val="Heading3"/>
      </w:pPr>
      <w:r>
        <w:t>Design</w:t>
      </w:r>
    </w:p>
    <w:p w14:paraId="4AA33EA6" w14:textId="77777777" w:rsidR="007566F7" w:rsidRPr="00B944D7" w:rsidRDefault="007566F7" w:rsidP="007566F7">
      <w:pPr>
        <w:pStyle w:val="Heading3"/>
      </w:pPr>
      <w:r>
        <w:t>Results</w:t>
      </w:r>
    </w:p>
    <w:p w14:paraId="45F56093" w14:textId="77777777" w:rsidR="007566F7" w:rsidRDefault="007566F7" w:rsidP="007566F7"/>
    <w:p w14:paraId="020A8F88" w14:textId="77777777" w:rsidR="009A189C" w:rsidRDefault="009A189C" w:rsidP="009A189C">
      <w:pPr>
        <w:pStyle w:val="Heading2"/>
      </w:pPr>
      <w:r>
        <w:t>Rejected Refs</w:t>
      </w:r>
    </w:p>
    <w:p w14:paraId="6A3103AF" w14:textId="77777777" w:rsidR="009A189C" w:rsidRDefault="009A189C" w:rsidP="009A189C">
      <w:r>
        <w:t xml:space="preserve">McClain (2013): WBC only. </w:t>
      </w:r>
      <w:r w:rsidRPr="009A189C">
        <w:t>https://doi.org/10.1016/j.jcv.2013.09.015</w:t>
      </w:r>
    </w:p>
    <w:p w14:paraId="75674204" w14:textId="77777777" w:rsidR="009A189C" w:rsidRDefault="009A189C" w:rsidP="009A189C"/>
    <w:p w14:paraId="7ADCC1FA" w14:textId="5C39FBC1" w:rsidR="009A189C" w:rsidRDefault="00702B54" w:rsidP="007566F7">
      <w:r>
        <w:t xml:space="preserve">Woods (2013): No data. </w:t>
      </w:r>
      <w:hyperlink r:id="rId33" w:history="1">
        <w:r w:rsidRPr="00A15628">
          <w:rPr>
            <w:rStyle w:val="Hyperlink"/>
          </w:rPr>
          <w:t>https://doi.org/10.1371/journal.pone.0052198</w:t>
        </w:r>
      </w:hyperlink>
    </w:p>
    <w:p w14:paraId="05A9DD5E" w14:textId="3339572A" w:rsidR="00702B54" w:rsidRPr="007566F7" w:rsidRDefault="00702B54" w:rsidP="007566F7">
      <w:r>
        <w:t xml:space="preserve">McBride (2017): AUC/Peak only. </w:t>
      </w:r>
      <w:r w:rsidRPr="00702B54">
        <w:t>https://doi.org/10.1128/aac.01154-17</w:t>
      </w:r>
    </w:p>
    <w:p w14:paraId="43043651" w14:textId="77777777" w:rsidR="00F87C1C" w:rsidRPr="00F87C1C" w:rsidRDefault="00F87C1C" w:rsidP="00F87C1C"/>
    <w:p w14:paraId="2346D694" w14:textId="77777777" w:rsidR="00B944D7" w:rsidRPr="00B944D7" w:rsidRDefault="00B944D7" w:rsidP="00B944D7"/>
    <w:sectPr w:rsidR="00B944D7" w:rsidRPr="00B944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E50B05"/>
    <w:multiLevelType w:val="hybridMultilevel"/>
    <w:tmpl w:val="EA601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27128B"/>
    <w:multiLevelType w:val="hybridMultilevel"/>
    <w:tmpl w:val="3078F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8272AF"/>
    <w:multiLevelType w:val="hybridMultilevel"/>
    <w:tmpl w:val="08A2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0978485">
    <w:abstractNumId w:val="1"/>
  </w:num>
  <w:num w:numId="2" w16cid:durableId="480654397">
    <w:abstractNumId w:val="0"/>
  </w:num>
  <w:num w:numId="3" w16cid:durableId="15320351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A0D"/>
    <w:rsid w:val="00057F9A"/>
    <w:rsid w:val="00062968"/>
    <w:rsid w:val="001C702E"/>
    <w:rsid w:val="002912FE"/>
    <w:rsid w:val="002A3907"/>
    <w:rsid w:val="002B0A0D"/>
    <w:rsid w:val="004E71EC"/>
    <w:rsid w:val="004F3E94"/>
    <w:rsid w:val="005268A0"/>
    <w:rsid w:val="006A7454"/>
    <w:rsid w:val="006B2B9F"/>
    <w:rsid w:val="00702B54"/>
    <w:rsid w:val="0074314E"/>
    <w:rsid w:val="007566F7"/>
    <w:rsid w:val="007663E4"/>
    <w:rsid w:val="00841A5C"/>
    <w:rsid w:val="008439F5"/>
    <w:rsid w:val="008C7661"/>
    <w:rsid w:val="009A189C"/>
    <w:rsid w:val="00A2509F"/>
    <w:rsid w:val="00B10EBE"/>
    <w:rsid w:val="00B944D7"/>
    <w:rsid w:val="00C008D7"/>
    <w:rsid w:val="00C1144F"/>
    <w:rsid w:val="00E11495"/>
    <w:rsid w:val="00F87C1C"/>
    <w:rsid w:val="00FB15B4"/>
    <w:rsid w:val="00FE0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E66E2"/>
  <w15:chartTrackingRefBased/>
  <w15:docId w15:val="{1FD9F5DF-BF2A-4E14-8D3E-47DEEFCFA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15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15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15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8D7"/>
    <w:pPr>
      <w:ind w:left="720"/>
      <w:contextualSpacing/>
    </w:pPr>
  </w:style>
  <w:style w:type="character" w:customStyle="1" w:styleId="Heading1Char">
    <w:name w:val="Heading 1 Char"/>
    <w:basedOn w:val="DefaultParagraphFont"/>
    <w:link w:val="Heading1"/>
    <w:uiPriority w:val="9"/>
    <w:rsid w:val="00FB15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15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B15B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A7454"/>
    <w:rPr>
      <w:color w:val="0563C1" w:themeColor="hyperlink"/>
      <w:u w:val="single"/>
    </w:rPr>
  </w:style>
  <w:style w:type="character" w:styleId="UnresolvedMention">
    <w:name w:val="Unresolved Mention"/>
    <w:basedOn w:val="DefaultParagraphFont"/>
    <w:uiPriority w:val="99"/>
    <w:semiHidden/>
    <w:unhideWhenUsed/>
    <w:rsid w:val="006A74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537832">
      <w:bodyDiv w:val="1"/>
      <w:marLeft w:val="0"/>
      <w:marRight w:val="0"/>
      <w:marTop w:val="0"/>
      <w:marBottom w:val="0"/>
      <w:divBdr>
        <w:top w:val="none" w:sz="0" w:space="0" w:color="auto"/>
        <w:left w:val="none" w:sz="0" w:space="0" w:color="auto"/>
        <w:bottom w:val="none" w:sz="0" w:space="0" w:color="auto"/>
        <w:right w:val="none" w:sz="0" w:space="0" w:color="auto"/>
      </w:divBdr>
    </w:div>
    <w:div w:id="1755124649">
      <w:bodyDiv w:val="1"/>
      <w:marLeft w:val="0"/>
      <w:marRight w:val="0"/>
      <w:marTop w:val="0"/>
      <w:marBottom w:val="0"/>
      <w:divBdr>
        <w:top w:val="none" w:sz="0" w:space="0" w:color="auto"/>
        <w:left w:val="none" w:sz="0" w:space="0" w:color="auto"/>
        <w:bottom w:val="none" w:sz="0" w:space="0" w:color="auto"/>
        <w:right w:val="none" w:sz="0" w:space="0" w:color="auto"/>
      </w:divBdr>
    </w:div>
    <w:div w:id="1785267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371/journal.pone.0052198"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AEAE6257F82E249BC7330B73B89D0AE" ma:contentTypeVersion="7" ma:contentTypeDescription="Create a new document." ma:contentTypeScope="" ma:versionID="b736b478232389d7c5b78bf419cc980b">
  <xsd:schema xmlns:xsd="http://www.w3.org/2001/XMLSchema" xmlns:xs="http://www.w3.org/2001/XMLSchema" xmlns:p="http://schemas.microsoft.com/office/2006/metadata/properties" xmlns:ns3="12c8a52a-4797-4685-bb97-047ba14c8426" xmlns:ns4="6504cdbf-db99-4e33-8322-15299862d907" targetNamespace="http://schemas.microsoft.com/office/2006/metadata/properties" ma:root="true" ma:fieldsID="927ea5bdec0f3732cd1a587929eb6217" ns3:_="" ns4:_="">
    <xsd:import namespace="12c8a52a-4797-4685-bb97-047ba14c8426"/>
    <xsd:import namespace="6504cdbf-db99-4e33-8322-15299862d90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c8a52a-4797-4685-bb97-047ba14c84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04cdbf-db99-4e33-8322-15299862d90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2c8a52a-4797-4685-bb97-047ba14c8426" xsi:nil="true"/>
  </documentManagement>
</p:properties>
</file>

<file path=customXml/itemProps1.xml><?xml version="1.0" encoding="utf-8"?>
<ds:datastoreItem xmlns:ds="http://schemas.openxmlformats.org/officeDocument/2006/customXml" ds:itemID="{B7F60778-AC9D-4684-86D0-A961AE8EF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c8a52a-4797-4685-bb97-047ba14c8426"/>
    <ds:schemaRef ds:uri="6504cdbf-db99-4e33-8322-15299862d9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874AA8-B64E-4A04-A43B-196A4F0C57DD}">
  <ds:schemaRefs>
    <ds:schemaRef ds:uri="http://schemas.microsoft.com/sharepoint/v3/contenttype/forms"/>
  </ds:schemaRefs>
</ds:datastoreItem>
</file>

<file path=customXml/itemProps3.xml><?xml version="1.0" encoding="utf-8"?>
<ds:datastoreItem xmlns:ds="http://schemas.openxmlformats.org/officeDocument/2006/customXml" ds:itemID="{3CDBF0BB-0EC6-457E-9FDB-036EDF8D6DEB}">
  <ds:schemaRefs>
    <ds:schemaRef ds:uri="6504cdbf-db99-4e33-8322-15299862d907"/>
    <ds:schemaRef ds:uri="http://purl.org/dc/elements/1.1/"/>
    <ds:schemaRef ds:uri="http://schemas.microsoft.com/office/2006/documentManagement/types"/>
    <ds:schemaRef ds:uri="http://www.w3.org/XML/1998/namespace"/>
    <ds:schemaRef ds:uri="12c8a52a-4797-4685-bb97-047ba14c8426"/>
    <ds:schemaRef ds:uri="http://schemas.microsoft.com/office/2006/metadata/properties"/>
    <ds:schemaRef ds:uri="http://schemas.microsoft.com/office/infopath/2007/PartnerControls"/>
    <ds:schemaRef ds:uri="http://purl.org/dc/terms/"/>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11</Pages>
  <Words>688</Words>
  <Characters>3924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Jordan Weaver</dc:creator>
  <cp:keywords/>
  <dc:description/>
  <cp:lastModifiedBy>Dr. Jordan Weaver</cp:lastModifiedBy>
  <cp:revision>1</cp:revision>
  <dcterms:created xsi:type="dcterms:W3CDTF">2023-12-08T16:56:00Z</dcterms:created>
  <dcterms:modified xsi:type="dcterms:W3CDTF">2023-12-09T02:49:00Z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0x0101002AEAE6257F82E249BC7330B73B89D0AE</vt:lpwstr>
  </property>
</Properties>
</file>