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79594269" w:rsidP="00E80634" w:rsidRDefault="79594269" w14:paraId="68A299E9" w14:textId="7FFF79CB">
      <w:pPr>
        <w:pStyle w:val="Heading1"/>
      </w:pPr>
      <w:r>
        <w:t>Objective 1: P</w:t>
      </w:r>
      <w:r w:rsidR="4DB55F9D">
        <w:t>ython Package</w:t>
      </w:r>
      <w:r w:rsidR="049A034E">
        <w:t>, Supporting Manuscript, Training</w:t>
      </w:r>
    </w:p>
    <w:p w:rsidRPr="00087C43" w:rsidR="00087C43" w:rsidP="00087C43" w:rsidRDefault="00087C43" w14:paraId="222B38C1" w14:textId="680402EB">
      <w:pPr>
        <w:pStyle w:val="Heading2"/>
      </w:pPr>
      <w:r>
        <w:t>1.1 Introduction</w:t>
      </w:r>
    </w:p>
    <w:p w:rsidR="6F67DE33" w:rsidP="00D75042" w:rsidRDefault="6F67DE33" w14:paraId="51F5A4C9" w14:textId="42060ADC">
      <w:r>
        <w:t>What is a Model?</w:t>
      </w:r>
    </w:p>
    <w:p w:rsidRPr="00E80634" w:rsidR="00E80634" w:rsidP="00D75042" w:rsidRDefault="00E80634" w14:paraId="59C1A646" w14:textId="77777777"/>
    <w:p w:rsidR="6F67DE33" w:rsidP="00D75042" w:rsidRDefault="6F67DE33" w14:paraId="558B6F99" w14:textId="6974EE23">
      <w:r>
        <w:t>What are the main components of a Model?</w:t>
      </w:r>
    </w:p>
    <w:p w:rsidRPr="00E80634" w:rsidR="00E80634" w:rsidP="00D75042" w:rsidRDefault="00E80634" w14:paraId="3739F587" w14:textId="77777777"/>
    <w:p w:rsidR="6F67DE33" w:rsidP="00D75042" w:rsidRDefault="6F67DE33" w14:paraId="7360672A" w14:textId="278B57D5">
      <w:r>
        <w:t>How are each of these components defined?</w:t>
      </w:r>
    </w:p>
    <w:p w:rsidRPr="00E80634" w:rsidR="00E80634" w:rsidP="00E80634" w:rsidRDefault="00E80634" w14:paraId="7B2F7017" w14:textId="77777777"/>
    <w:p w:rsidR="79594269" w:rsidP="0029260F" w:rsidRDefault="0029260F" w14:paraId="12BF7D4A" w14:textId="231F7024">
      <w:pPr>
        <w:pStyle w:val="Heading2"/>
      </w:pPr>
      <w:r>
        <w:t xml:space="preserve">1.2 </w:t>
      </w:r>
      <w:r w:rsidR="79594269">
        <w:t>Why Python?</w:t>
      </w:r>
    </w:p>
    <w:p w:rsidR="79594269" w:rsidP="0029260F" w:rsidRDefault="79594269" w14:paraId="6A15A86A" w14:textId="680B3B2E">
      <w:pPr>
        <w:pStyle w:val="ListParagraph"/>
        <w:numPr>
          <w:ilvl w:val="1"/>
          <w:numId w:val="2"/>
        </w:numPr>
      </w:pPr>
      <w:r>
        <w:t>Speed – compare MATLAB to Python</w:t>
      </w:r>
      <w:r w:rsidR="00F3219B">
        <w:t>, see Profiling</w:t>
      </w:r>
    </w:p>
    <w:p w:rsidR="79594269" w:rsidP="0029260F" w:rsidRDefault="79594269" w14:paraId="52CE9F59" w14:textId="6D39BE9A">
      <w:pPr>
        <w:pStyle w:val="ListParagraph"/>
        <w:numPr>
          <w:ilvl w:val="1"/>
          <w:numId w:val="2"/>
        </w:numPr>
      </w:pPr>
      <w:r>
        <w:t>Cost – Licensing cost of MATLAB</w:t>
      </w:r>
    </w:p>
    <w:p w:rsidR="79594269" w:rsidP="0029260F" w:rsidRDefault="79594269" w14:paraId="4A9D0099" w14:textId="285FE58E">
      <w:pPr>
        <w:pStyle w:val="ListParagraph"/>
        <w:numPr>
          <w:ilvl w:val="1"/>
          <w:numId w:val="2"/>
        </w:numPr>
      </w:pPr>
      <w:r>
        <w:t xml:space="preserve">Community </w:t>
      </w:r>
      <w:r w:rsidR="687E98D6">
        <w:t>+</w:t>
      </w:r>
      <w:r>
        <w:t xml:space="preserve"> Industry Adoption rates for each language, other languages </w:t>
      </w:r>
      <w:r w:rsidR="4D424268">
        <w:t>(</w:t>
      </w:r>
      <w:r>
        <w:t>R</w:t>
      </w:r>
      <w:r w:rsidR="31174794">
        <w:t>)</w:t>
      </w:r>
    </w:p>
    <w:p w:rsidR="758F90DF" w:rsidP="0029260F" w:rsidRDefault="758F90DF" w14:paraId="324DE135" w14:textId="77CB0F47">
      <w:pPr>
        <w:pStyle w:val="ListParagraph"/>
        <w:numPr>
          <w:ilvl w:val="1"/>
          <w:numId w:val="2"/>
        </w:numPr>
      </w:pPr>
      <w:r>
        <w:t>Environments, Package Management</w:t>
      </w:r>
    </w:p>
    <w:p w:rsidR="07F658CC" w:rsidP="0029260F" w:rsidRDefault="07F658CC" w14:paraId="7D517B07" w14:textId="1B97920D">
      <w:pPr>
        <w:pStyle w:val="ListParagraph"/>
        <w:numPr>
          <w:ilvl w:val="1"/>
          <w:numId w:val="2"/>
        </w:numPr>
      </w:pPr>
      <w:r>
        <w:t>Language Level</w:t>
      </w:r>
    </w:p>
    <w:p w:rsidR="0029260F" w:rsidP="0029260F" w:rsidRDefault="79594269" w14:paraId="1496A16A" w14:textId="0B742657">
      <w:pPr>
        <w:pStyle w:val="ListParagraph"/>
        <w:numPr>
          <w:ilvl w:val="1"/>
          <w:numId w:val="2"/>
        </w:numPr>
      </w:pPr>
      <w:r>
        <w:t>AI Support for Python (Visual Studio Code, GitHub Copilot X)</w:t>
      </w:r>
    </w:p>
    <w:p w:rsidR="79594269" w:rsidP="0029260F" w:rsidRDefault="79594269" w14:paraId="0D6E67F4" w14:textId="4A31B143">
      <w:pPr>
        <w:pStyle w:val="ListParagraph"/>
        <w:numPr>
          <w:ilvl w:val="1"/>
          <w:numId w:val="2"/>
        </w:numPr>
      </w:pPr>
      <w:r>
        <w:t>Powerful existing libraries</w:t>
      </w:r>
    </w:p>
    <w:p w:rsidR="79594269" w:rsidP="0029260F" w:rsidRDefault="79594269" w14:paraId="43419500" w14:textId="4006CEA9">
      <w:pPr>
        <w:pStyle w:val="ListParagraph"/>
        <w:numPr>
          <w:ilvl w:val="2"/>
          <w:numId w:val="2"/>
        </w:numPr>
      </w:pPr>
      <w:r>
        <w:t>Numpy, scikit, scipy, numba, p</w:t>
      </w:r>
      <w:r w:rsidR="687E98D6">
        <w:t>+</w:t>
      </w:r>
      <w:r>
        <w:t>as, matplotlib, seaborn, SALib</w:t>
      </w:r>
    </w:p>
    <w:p w:rsidR="77ADC530" w:rsidP="0029260F" w:rsidRDefault="77ADC530" w14:paraId="2C7244B5" w14:textId="03FD785D">
      <w:pPr>
        <w:pStyle w:val="ListParagraph"/>
        <w:numPr>
          <w:ilvl w:val="2"/>
          <w:numId w:val="2"/>
        </w:numPr>
      </w:pPr>
      <w:r>
        <w:t>List main features, highlight functions used from each package</w:t>
      </w:r>
    </w:p>
    <w:p w:rsidR="50B4587C" w:rsidP="0029260F" w:rsidRDefault="50B4587C" w14:paraId="0809E035" w14:textId="6725428B">
      <w:pPr>
        <w:pStyle w:val="ListParagraph"/>
        <w:numPr>
          <w:ilvl w:val="1"/>
          <w:numId w:val="2"/>
        </w:numPr>
      </w:pPr>
      <w:r>
        <w:t xml:space="preserve">Lack of unified ODE creation </w:t>
      </w:r>
      <w:r w:rsidR="687E98D6">
        <w:t>+</w:t>
      </w:r>
      <w:r>
        <w:t xml:space="preserve"> analysis workflow</w:t>
      </w:r>
    </w:p>
    <w:p w:rsidR="50B4587C" w:rsidP="0029260F" w:rsidRDefault="50B4587C" w14:paraId="0A88BC86" w14:textId="68D22775">
      <w:pPr>
        <w:pStyle w:val="ListParagraph"/>
        <w:numPr>
          <w:ilvl w:val="2"/>
          <w:numId w:val="2"/>
        </w:numPr>
      </w:pPr>
      <w:r>
        <w:t>New funding st</w:t>
      </w:r>
      <w:r w:rsidR="687E98D6">
        <w:t>+</w:t>
      </w:r>
      <w:r>
        <w:t>ards, open-source implications</w:t>
      </w:r>
    </w:p>
    <w:p w:rsidR="2FEC13FE" w:rsidP="0029260F" w:rsidRDefault="2FEC13FE" w14:paraId="76F25D94" w14:textId="0C0029BD">
      <w:pPr>
        <w:pStyle w:val="ListParagraph"/>
        <w:numPr>
          <w:ilvl w:val="2"/>
          <w:numId w:val="2"/>
        </w:numPr>
      </w:pPr>
      <w:r>
        <w:t>Motivation to create a tool</w:t>
      </w:r>
    </w:p>
    <w:p w:rsidR="0029260F" w:rsidP="0029260F" w:rsidRDefault="0029260F" w14:paraId="5B8F8F21" w14:textId="77777777"/>
    <w:p w:rsidR="76ADEC6A" w:rsidP="76ADEC6A" w:rsidRDefault="76ADEC6A" w14:paraId="263651EF" w14:textId="1ECB9821"/>
    <w:p w:rsidR="79594269" w:rsidP="0029260F" w:rsidRDefault="0029260F" w14:paraId="1EACAA6E" w14:textId="7A307943">
      <w:pPr>
        <w:pStyle w:val="Heading2"/>
      </w:pPr>
      <w:r>
        <w:t xml:space="preserve">1.3 </w:t>
      </w:r>
      <w:r w:rsidR="79594269">
        <w:t>Intended Tools</w:t>
      </w:r>
    </w:p>
    <w:p w:rsidR="10782E7E" w:rsidP="5D3D0701" w:rsidRDefault="10782E7E" w14:paraId="4101E5A5" w14:textId="7A13250F">
      <w:pPr>
        <w:pStyle w:val="ListParagraph"/>
        <w:numPr>
          <w:ilvl w:val="1"/>
          <w:numId w:val="2"/>
        </w:numPr>
      </w:pPr>
      <w:r>
        <w:t>St</w:t>
      </w:r>
      <w:r w:rsidR="687E98D6">
        <w:t>+</w:t>
      </w:r>
      <w:r>
        <w:t xml:space="preserve">ard ODE Structure </w:t>
      </w:r>
      <w:r w:rsidR="687E98D6">
        <w:t>+</w:t>
      </w:r>
      <w:r>
        <w:t xml:space="preserve"> Problem Creation</w:t>
      </w:r>
    </w:p>
    <w:p w:rsidR="10782E7E" w:rsidP="5D3D0701" w:rsidRDefault="10782E7E" w14:paraId="1A92AD0B" w14:textId="0AAD0E99">
      <w:pPr>
        <w:pStyle w:val="ListParagraph"/>
        <w:numPr>
          <w:ilvl w:val="2"/>
          <w:numId w:val="2"/>
        </w:numPr>
      </w:pPr>
      <w:r>
        <w:t>Parameter Dictionary</w:t>
      </w:r>
    </w:p>
    <w:p w:rsidR="10782E7E" w:rsidP="5D3D0701" w:rsidRDefault="10782E7E" w14:paraId="458C47B7" w14:textId="2B974F51">
      <w:pPr>
        <w:pStyle w:val="ListParagraph"/>
        <w:numPr>
          <w:ilvl w:val="2"/>
          <w:numId w:val="2"/>
        </w:numPr>
      </w:pPr>
      <w:r>
        <w:t>Initial Conditions</w:t>
      </w:r>
    </w:p>
    <w:p w:rsidR="10782E7E" w:rsidP="5D3D0701" w:rsidRDefault="10782E7E" w14:paraId="5C56C299" w14:textId="1D3FEEB5">
      <w:pPr>
        <w:pStyle w:val="ListParagraph"/>
        <w:numPr>
          <w:ilvl w:val="2"/>
          <w:numId w:val="2"/>
        </w:numPr>
      </w:pPr>
      <w:r>
        <w:t xml:space="preserve">Time </w:t>
      </w:r>
    </w:p>
    <w:p w:rsidR="10782E7E" w:rsidP="5D3D0701" w:rsidRDefault="10782E7E" w14:paraId="1C320F20" w14:textId="4A0A0CAD">
      <w:pPr>
        <w:pStyle w:val="ListParagraph"/>
        <w:numPr>
          <w:ilvl w:val="2"/>
          <w:numId w:val="2"/>
        </w:numPr>
      </w:pPr>
      <w:r>
        <w:t>ODE States</w:t>
      </w:r>
    </w:p>
    <w:p w:rsidR="6E90F92F" w:rsidP="5D3D0701" w:rsidRDefault="6E90F92F" w14:paraId="4432F8AF" w14:textId="18335EBD">
      <w:pPr>
        <w:pStyle w:val="ListParagraph"/>
        <w:numPr>
          <w:ilvl w:val="2"/>
          <w:numId w:val="2"/>
        </w:numPr>
      </w:pPr>
      <w:r>
        <w:t>Parameter Bounds</w:t>
      </w:r>
    </w:p>
    <w:p w:rsidR="6E90F92F" w:rsidP="5D3D0701" w:rsidRDefault="6E90F92F" w14:paraId="7F347DF1" w14:textId="15213A5C">
      <w:pPr>
        <w:pStyle w:val="ListParagraph"/>
        <w:numPr>
          <w:ilvl w:val="2"/>
          <w:numId w:val="2"/>
        </w:numPr>
      </w:pPr>
      <w:r>
        <w:t>Report Creation / Model Loading</w:t>
      </w:r>
    </w:p>
    <w:p w:rsidR="10782E7E" w:rsidP="5D3D0701" w:rsidRDefault="10782E7E" w14:paraId="519B5749" w14:textId="0EC3B1C3">
      <w:pPr>
        <w:pStyle w:val="ListParagraph"/>
        <w:numPr>
          <w:ilvl w:val="2"/>
          <w:numId w:val="2"/>
        </w:numPr>
      </w:pPr>
      <w:r>
        <w:t>JIT/Numba/Cython</w:t>
      </w:r>
    </w:p>
    <w:p w:rsidR="10782E7E" w:rsidP="5D3D0701" w:rsidRDefault="10782E7E" w14:paraId="573BCFAE" w14:textId="73FB780D">
      <w:pPr>
        <w:pStyle w:val="ListParagraph"/>
        <w:numPr>
          <w:ilvl w:val="2"/>
          <w:numId w:val="2"/>
        </w:numPr>
      </w:pPr>
      <w:r>
        <w:t>Delay Differential Equation Solver</w:t>
      </w:r>
    </w:p>
    <w:p w:rsidR="10782E7E" w:rsidP="5D3D0701" w:rsidRDefault="10782E7E" w14:paraId="1504B69C" w14:textId="6893F49E">
      <w:pPr>
        <w:pStyle w:val="ListParagraph"/>
        <w:numPr>
          <w:ilvl w:val="3"/>
          <w:numId w:val="2"/>
        </w:numPr>
      </w:pPr>
      <w:r>
        <w:t>Pydde or in-house method</w:t>
      </w:r>
    </w:p>
    <w:p w:rsidR="5124021E" w:rsidP="5D3D0701" w:rsidRDefault="5124021E" w14:paraId="6FE800EB" w14:textId="07846A60">
      <w:pPr>
        <w:pStyle w:val="ListParagraph"/>
        <w:numPr>
          <w:ilvl w:val="1"/>
          <w:numId w:val="2"/>
        </w:numPr>
      </w:pPr>
      <w:r>
        <w:t>Parameter Sampling Modes</w:t>
      </w:r>
    </w:p>
    <w:p w:rsidR="5124021E" w:rsidP="5D3D0701" w:rsidRDefault="5124021E" w14:paraId="5C5BBFA9" w14:textId="2049B7B3">
      <w:pPr>
        <w:pStyle w:val="ListParagraph"/>
        <w:numPr>
          <w:ilvl w:val="2"/>
          <w:numId w:val="2"/>
        </w:numPr>
      </w:pPr>
      <w:r>
        <w:t>When to use Normal, Log Normal, Uniform parameter distributions</w:t>
      </w:r>
    </w:p>
    <w:p w:rsidR="5124021E" w:rsidP="5D3D0701" w:rsidRDefault="5124021E" w14:paraId="06200918" w14:textId="59DCDA67">
      <w:pPr>
        <w:pStyle w:val="ListParagraph"/>
        <w:numPr>
          <w:ilvl w:val="2"/>
          <w:numId w:val="2"/>
        </w:numPr>
      </w:pPr>
      <w:r>
        <w:t>Log space vs normal space parameters</w:t>
      </w:r>
    </w:p>
    <w:p w:rsidR="56C5E109" w:rsidP="5D3D0701" w:rsidRDefault="56C5E109" w14:paraId="13B163F7" w14:textId="6BDB652E">
      <w:pPr>
        <w:pStyle w:val="ListParagraph"/>
        <w:numPr>
          <w:ilvl w:val="2"/>
          <w:numId w:val="2"/>
        </w:numPr>
      </w:pPr>
      <w:r>
        <w:lastRenderedPageBreak/>
        <w:t>Bounded vs Unbounded (log space advantage)</w:t>
      </w:r>
    </w:p>
    <w:p w:rsidR="56C5E109" w:rsidP="5D3D0701" w:rsidRDefault="56C5E109" w14:paraId="17FD9CD3" w14:textId="550FF113">
      <w:pPr>
        <w:pStyle w:val="ListParagraph"/>
        <w:numPr>
          <w:ilvl w:val="1"/>
          <w:numId w:val="2"/>
        </w:numPr>
      </w:pPr>
      <w:r>
        <w:t>Model Metrics</w:t>
      </w:r>
    </w:p>
    <w:p w:rsidR="56C5E109" w:rsidP="5D3D0701" w:rsidRDefault="56C5E109" w14:paraId="486FF093" w14:textId="5CCC6E3E">
      <w:pPr>
        <w:pStyle w:val="ListParagraph"/>
        <w:numPr>
          <w:ilvl w:val="2"/>
          <w:numId w:val="2"/>
        </w:numPr>
      </w:pPr>
      <w:r>
        <w:t>AUC</w:t>
      </w:r>
    </w:p>
    <w:p w:rsidR="56C5E109" w:rsidP="5D3D0701" w:rsidRDefault="56C5E109" w14:paraId="0B21668F" w14:textId="0C55DDA2">
      <w:pPr>
        <w:pStyle w:val="ListParagraph"/>
        <w:numPr>
          <w:ilvl w:val="2"/>
          <w:numId w:val="2"/>
        </w:numPr>
      </w:pPr>
      <w:r>
        <w:t>Minimum</w:t>
      </w:r>
    </w:p>
    <w:p w:rsidR="56C5E109" w:rsidP="5D3D0701" w:rsidRDefault="56C5E109" w14:paraId="10F55B2A" w14:textId="57289D93">
      <w:pPr>
        <w:pStyle w:val="ListParagraph"/>
        <w:numPr>
          <w:ilvl w:val="2"/>
          <w:numId w:val="2"/>
        </w:numPr>
      </w:pPr>
      <w:r>
        <w:t>Maximum</w:t>
      </w:r>
    </w:p>
    <w:p w:rsidR="79594269" w:rsidP="5D3D0701" w:rsidRDefault="79594269" w14:paraId="6D1B0AA2" w14:textId="00796024">
      <w:pPr>
        <w:pStyle w:val="ListParagraph"/>
        <w:numPr>
          <w:ilvl w:val="1"/>
          <w:numId w:val="2"/>
        </w:numPr>
      </w:pPr>
      <w:r>
        <w:t>Global Sensitivity Analysis</w:t>
      </w:r>
      <w:r w:rsidR="4DFE22DF">
        <w:t xml:space="preserve"> (SALIb)</w:t>
      </w:r>
    </w:p>
    <w:p w:rsidR="4DFE22DF" w:rsidP="5D3D0701" w:rsidRDefault="4DFE22DF" w14:paraId="44CD1E30" w14:textId="20690E44">
      <w:pPr>
        <w:pStyle w:val="ListParagraph"/>
        <w:numPr>
          <w:ilvl w:val="2"/>
          <w:numId w:val="2"/>
        </w:numPr>
      </w:pPr>
      <w:r>
        <w:t>e</w:t>
      </w:r>
      <w:r w:rsidR="79594269">
        <w:t>FAST Method Explainer</w:t>
      </w:r>
    </w:p>
    <w:p w:rsidR="79594269" w:rsidP="5D3D0701" w:rsidRDefault="79594269" w14:paraId="65090839" w14:textId="28501590">
      <w:pPr>
        <w:pStyle w:val="ListParagraph"/>
        <w:numPr>
          <w:ilvl w:val="2"/>
          <w:numId w:val="2"/>
        </w:numPr>
      </w:pPr>
      <w:r>
        <w:t>Heatmap Results</w:t>
      </w:r>
    </w:p>
    <w:p w:rsidR="79594269" w:rsidP="5D3D0701" w:rsidRDefault="79594269" w14:paraId="5EF5A95B" w14:textId="09C154E1">
      <w:pPr>
        <w:pStyle w:val="ListParagraph"/>
        <w:numPr>
          <w:ilvl w:val="2"/>
          <w:numId w:val="2"/>
        </w:numPr>
      </w:pPr>
      <w:r>
        <w:t>Individual Panels</w:t>
      </w:r>
    </w:p>
    <w:p w:rsidR="79594269" w:rsidP="5D3D0701" w:rsidRDefault="79594269" w14:paraId="30B7B4BC" w14:textId="239478F3">
      <w:pPr>
        <w:pStyle w:val="ListParagraph"/>
        <w:numPr>
          <w:ilvl w:val="1"/>
          <w:numId w:val="2"/>
        </w:numPr>
      </w:pPr>
      <w:r>
        <w:t>Variance Based Sensitivity Sweep</w:t>
      </w:r>
    </w:p>
    <w:p w:rsidR="79594269" w:rsidP="5D3D0701" w:rsidRDefault="79594269" w14:paraId="5612C0D1" w14:textId="2DF4B550">
      <w:pPr>
        <w:pStyle w:val="ListParagraph"/>
        <w:numPr>
          <w:ilvl w:val="2"/>
          <w:numId w:val="2"/>
        </w:numPr>
      </w:pPr>
      <w:r>
        <w:t>Total System Variance</w:t>
      </w:r>
    </w:p>
    <w:p w:rsidR="79594269" w:rsidP="5D3D0701" w:rsidRDefault="79594269" w14:paraId="0F8BA237" w14:textId="0513F2F4">
      <w:pPr>
        <w:pStyle w:val="ListParagraph"/>
        <w:numPr>
          <w:ilvl w:val="2"/>
          <w:numId w:val="2"/>
        </w:numPr>
      </w:pPr>
      <w:r>
        <w:t>Per-Parameter System Variance</w:t>
      </w:r>
    </w:p>
    <w:p w:rsidR="4F198F51" w:rsidP="5D3D0701" w:rsidRDefault="4F198F51" w14:paraId="6E04ABED" w14:textId="3A80F931">
      <w:pPr>
        <w:pStyle w:val="ListParagraph"/>
        <w:numPr>
          <w:ilvl w:val="1"/>
          <w:numId w:val="2"/>
        </w:numPr>
      </w:pPr>
      <w:r>
        <w:t xml:space="preserve">Exclusion Based Sensitivity </w:t>
      </w:r>
    </w:p>
    <w:p w:rsidR="4F198F51" w:rsidP="5D3D0701" w:rsidRDefault="4F198F51" w14:paraId="20425E70" w14:textId="631DDBE3">
      <w:pPr>
        <w:pStyle w:val="ListParagraph"/>
        <w:numPr>
          <w:ilvl w:val="2"/>
          <w:numId w:val="2"/>
        </w:numPr>
      </w:pPr>
      <w:r>
        <w:t>Setting each parameter to zero/current/-&gt;inf, compare trajectories</w:t>
      </w:r>
    </w:p>
    <w:p w:rsidR="4F198F51" w:rsidP="5D3D0701" w:rsidRDefault="4F198F51" w14:paraId="477FAA04" w14:textId="5F43B8DB">
      <w:pPr>
        <w:pStyle w:val="ListParagraph"/>
        <w:numPr>
          <w:ilvl w:val="1"/>
          <w:numId w:val="2"/>
        </w:numPr>
      </w:pPr>
      <w:r>
        <w:t>Sensitivity to Initial Conditions</w:t>
      </w:r>
    </w:p>
    <w:p w:rsidR="4F198F51" w:rsidP="5D3D0701" w:rsidRDefault="4F198F51" w14:paraId="3FC44F52" w14:textId="35D653D7">
      <w:pPr>
        <w:pStyle w:val="ListParagraph"/>
        <w:numPr>
          <w:ilvl w:val="2"/>
          <w:numId w:val="2"/>
        </w:numPr>
      </w:pPr>
      <w:r>
        <w:t>+- range where nonzero</w:t>
      </w:r>
    </w:p>
    <w:p w:rsidR="4F198F51" w:rsidP="5D3D0701" w:rsidRDefault="4F198F51" w14:paraId="02E3E483" w14:textId="57F136C1">
      <w:pPr>
        <w:pStyle w:val="ListParagraph"/>
        <w:numPr>
          <w:ilvl w:val="2"/>
          <w:numId w:val="2"/>
        </w:numPr>
      </w:pPr>
      <w:r>
        <w:t>Try 0/nonzero states</w:t>
      </w:r>
    </w:p>
    <w:p w:rsidR="3B4BE79C" w:rsidP="5D3D0701" w:rsidRDefault="3B4BE79C" w14:paraId="52384AA1" w14:textId="28DDFB08">
      <w:pPr>
        <w:pStyle w:val="ListParagraph"/>
        <w:numPr>
          <w:ilvl w:val="1"/>
          <w:numId w:val="2"/>
        </w:numPr>
      </w:pPr>
      <w:r>
        <w:t>Confidence Interval Generation/Parameter Exploration</w:t>
      </w:r>
    </w:p>
    <w:p w:rsidR="3B4BE79C" w:rsidP="5D3D0701" w:rsidRDefault="3B4BE79C" w14:paraId="6652702F" w14:textId="5CCC3461">
      <w:pPr>
        <w:pStyle w:val="ListParagraph"/>
        <w:numPr>
          <w:ilvl w:val="2"/>
          <w:numId w:val="2"/>
        </w:numPr>
      </w:pPr>
      <w:r>
        <w:t xml:space="preserve">Bootstrapping Method Explanation </w:t>
      </w:r>
      <w:r w:rsidR="687E98D6">
        <w:t>+</w:t>
      </w:r>
      <w:r>
        <w:t xml:space="preserve"> Implementation</w:t>
      </w:r>
    </w:p>
    <w:p w:rsidR="5797AC49" w:rsidP="5D3D0701" w:rsidRDefault="5797AC49" w14:paraId="5DAABB57" w14:textId="12623671">
      <w:pPr>
        <w:pStyle w:val="ListParagraph"/>
        <w:numPr>
          <w:ilvl w:val="3"/>
          <w:numId w:val="2"/>
        </w:numPr>
      </w:pPr>
      <w:r>
        <w:t>Capture the variability present in the data, use to construct distributions of parameters intended to replicate it</w:t>
      </w:r>
    </w:p>
    <w:p w:rsidR="00154330" w:rsidP="00154330" w:rsidRDefault="00154330" w14:paraId="6362E548" w14:textId="77777777">
      <w:pPr>
        <w:pStyle w:val="ListParagraph"/>
        <w:numPr>
          <w:ilvl w:val="3"/>
          <w:numId w:val="2"/>
        </w:numPr>
      </w:pPr>
      <w:r>
        <w:t>Bootstrapping w. tied samples</w:t>
      </w:r>
    </w:p>
    <w:p w:rsidR="00154330" w:rsidP="00154330" w:rsidRDefault="00154330" w14:paraId="43FD318E" w14:textId="2E44F32D">
      <w:pPr>
        <w:pStyle w:val="ListParagraph"/>
        <w:numPr>
          <w:ilvl w:val="4"/>
          <w:numId w:val="2"/>
        </w:numPr>
      </w:pPr>
      <w:r>
        <w:t>Multiple types of data come from one animal, thus bootstrapping must sample from ‘organisms’ rather than ‘data points’</w:t>
      </w:r>
    </w:p>
    <w:p w:rsidR="3B4BE79C" w:rsidP="5D3D0701" w:rsidRDefault="3B4BE79C" w14:paraId="7352CF89" w14:textId="3C90C525">
      <w:pPr>
        <w:pStyle w:val="ListParagraph"/>
        <w:numPr>
          <w:ilvl w:val="2"/>
          <w:numId w:val="2"/>
        </w:numPr>
      </w:pPr>
      <w:r>
        <w:t xml:space="preserve">MCMC Explanation </w:t>
      </w:r>
      <w:r w:rsidR="687E98D6">
        <w:t>+</w:t>
      </w:r>
      <w:r>
        <w:t xml:space="preserve"> Implementation</w:t>
      </w:r>
    </w:p>
    <w:p w:rsidR="49EC8BDD" w:rsidP="5D3D0701" w:rsidRDefault="49EC8BDD" w14:paraId="12DDF27C" w14:textId="3EA5BC92">
      <w:pPr>
        <w:pStyle w:val="ListParagraph"/>
        <w:numPr>
          <w:ilvl w:val="3"/>
          <w:numId w:val="2"/>
        </w:numPr>
      </w:pPr>
      <w:r>
        <w:t>Use density of parameter sampling against single data set, leveraging energy l</w:t>
      </w:r>
      <w:r w:rsidR="687E98D6">
        <w:t>+</w:t>
      </w:r>
      <w:r>
        <w:t>scape to develop intervals of parameters.</w:t>
      </w:r>
    </w:p>
    <w:p w:rsidR="3587F91C" w:rsidP="5D3D0701" w:rsidRDefault="3587F91C" w14:paraId="2712360F" w14:textId="2485ED18">
      <w:pPr>
        <w:pStyle w:val="ListParagraph"/>
        <w:numPr>
          <w:ilvl w:val="2"/>
          <w:numId w:val="2"/>
        </w:numPr>
      </w:pPr>
      <w:r>
        <w:t>Comparison of Bootstrapping fit vs MCMC histograms for same problem</w:t>
      </w:r>
    </w:p>
    <w:p w:rsidR="1D11B5DB" w:rsidP="5D3D0701" w:rsidRDefault="1D11B5DB" w14:paraId="3BF8DE8A" w14:textId="566B8944">
      <w:pPr>
        <w:pStyle w:val="ListParagraph"/>
        <w:numPr>
          <w:ilvl w:val="1"/>
          <w:numId w:val="2"/>
        </w:numPr>
      </w:pPr>
      <w:r>
        <w:t>Error Function Definition</w:t>
      </w:r>
    </w:p>
    <w:p w:rsidR="1D11B5DB" w:rsidP="5D3D0701" w:rsidRDefault="1D11B5DB" w14:paraId="01A1CE5C" w14:textId="424C730A">
      <w:pPr>
        <w:pStyle w:val="ListParagraph"/>
        <w:numPr>
          <w:ilvl w:val="2"/>
          <w:numId w:val="2"/>
        </w:numPr>
      </w:pPr>
      <w:r>
        <w:t>Comparison of loss functions, use cases</w:t>
      </w:r>
    </w:p>
    <w:p w:rsidR="4F8A9053" w:rsidP="5D3D0701" w:rsidRDefault="4F8A9053" w14:paraId="48A128ED" w14:textId="78EFFAD7">
      <w:pPr>
        <w:pStyle w:val="ListParagraph"/>
        <w:numPr>
          <w:ilvl w:val="2"/>
          <w:numId w:val="2"/>
        </w:numPr>
      </w:pPr>
      <w:r>
        <w:t>Use of Information Criteria (AIC, AICc, BIC)</w:t>
      </w:r>
    </w:p>
    <w:p w:rsidR="1D11B5DB" w:rsidP="5D3D0701" w:rsidRDefault="1D11B5DB" w14:paraId="637285FB" w14:textId="41F68DDE">
      <w:pPr>
        <w:pStyle w:val="ListParagraph"/>
        <w:numPr>
          <w:ilvl w:val="1"/>
          <w:numId w:val="2"/>
        </w:numPr>
      </w:pPr>
      <w:r>
        <w:t>Structural, Practical Identifiability</w:t>
      </w:r>
    </w:p>
    <w:p w:rsidR="00154330" w:rsidP="00154330" w:rsidRDefault="00154330" w14:paraId="5DE538CE" w14:textId="102AC28B">
      <w:pPr>
        <w:pStyle w:val="ListParagraph"/>
        <w:numPr>
          <w:ilvl w:val="2"/>
          <w:numId w:val="2"/>
        </w:numPr>
      </w:pPr>
      <w:r>
        <w:t>Python equivalent of MATLAB STRIKE-GOLDD?</w:t>
      </w:r>
    </w:p>
    <w:p w:rsidR="0029260F" w:rsidP="0029260F" w:rsidRDefault="0029260F" w14:paraId="5C1D1343" w14:textId="77777777"/>
    <w:p w:rsidR="2F29CA25" w:rsidP="00F3219B" w:rsidRDefault="00F3219B" w14:paraId="3ED4BE53" w14:textId="13291560">
      <w:pPr>
        <w:pStyle w:val="Heading2"/>
      </w:pPr>
      <w:r>
        <w:t xml:space="preserve">1.4 </w:t>
      </w:r>
      <w:r w:rsidR="2F29CA25">
        <w:t>Profiling</w:t>
      </w:r>
    </w:p>
    <w:p w:rsidR="2F29CA25" w:rsidP="5D3D0701" w:rsidRDefault="2F29CA25" w14:paraId="098A04B5" w14:textId="371C5405">
      <w:pPr>
        <w:pStyle w:val="ListParagraph"/>
        <w:numPr>
          <w:ilvl w:val="1"/>
          <w:numId w:val="2"/>
        </w:numPr>
      </w:pPr>
      <w:r>
        <w:t>ODE Solver Optimization</w:t>
      </w:r>
    </w:p>
    <w:p w:rsidR="2F29CA25" w:rsidP="5D3D0701" w:rsidRDefault="2F29CA25" w14:paraId="471C2B1C" w14:textId="7A417653">
      <w:pPr>
        <w:pStyle w:val="ListParagraph"/>
        <w:numPr>
          <w:ilvl w:val="2"/>
          <w:numId w:val="2"/>
        </w:numPr>
      </w:pPr>
      <w:r>
        <w:t>Explainer for Runge Kutta (RK23, RK45), LSODA, BDF, Radau, DOP853</w:t>
      </w:r>
    </w:p>
    <w:p w:rsidR="2F29CA25" w:rsidP="5D3D0701" w:rsidRDefault="2F29CA25" w14:paraId="5A5797E6" w14:textId="5B062425">
      <w:pPr>
        <w:pStyle w:val="ListParagraph"/>
        <w:numPr>
          <w:ilvl w:val="2"/>
          <w:numId w:val="2"/>
        </w:numPr>
      </w:pPr>
      <w:r>
        <w:t>Timing table for example system (what are common ODE models to use?)</w:t>
      </w:r>
    </w:p>
    <w:p w:rsidR="2F29CA25" w:rsidP="5D3D0701" w:rsidRDefault="2F29CA25" w14:paraId="2E0C20BA" w14:textId="0F5A880F">
      <w:pPr>
        <w:pStyle w:val="ListParagraph"/>
        <w:numPr>
          <w:ilvl w:val="1"/>
          <w:numId w:val="2"/>
        </w:numPr>
      </w:pPr>
      <w:r>
        <w:t>Local Minimizer</w:t>
      </w:r>
    </w:p>
    <w:p w:rsidR="2F29CA25" w:rsidP="5D3D0701" w:rsidRDefault="2F29CA25" w14:paraId="7B4623FA" w14:textId="2C20D5E0">
      <w:pPr>
        <w:pStyle w:val="ListParagraph"/>
        <w:numPr>
          <w:ilvl w:val="2"/>
          <w:numId w:val="2"/>
        </w:numPr>
      </w:pPr>
      <w:r>
        <w:t>For use with BH or non-global parameterization,</w:t>
      </w:r>
      <w:r w:rsidR="49A82C11">
        <w:t xml:space="preserve"> maybe local-only solve</w:t>
      </w:r>
    </w:p>
    <w:p w:rsidR="2F29CA25" w:rsidP="5D3D0701" w:rsidRDefault="2F29CA25" w14:paraId="7D8AE64D" w14:textId="1B88675A">
      <w:pPr>
        <w:pStyle w:val="ListParagraph"/>
        <w:numPr>
          <w:ilvl w:val="2"/>
          <w:numId w:val="2"/>
        </w:numPr>
      </w:pPr>
      <w:r>
        <w:t>Bounded vs Unbounded (see log space parameter sampling)</w:t>
      </w:r>
    </w:p>
    <w:p w:rsidR="2F29CA25" w:rsidP="5D3D0701" w:rsidRDefault="2F29CA25" w14:paraId="0C209D82" w14:textId="1A3E63E8">
      <w:pPr>
        <w:pStyle w:val="ListParagraph"/>
        <w:numPr>
          <w:ilvl w:val="2"/>
          <w:numId w:val="2"/>
        </w:numPr>
      </w:pPr>
      <w:r>
        <w:t>Bound Methods</w:t>
      </w:r>
    </w:p>
    <w:p w:rsidR="2F29CA25" w:rsidP="5D3D0701" w:rsidRDefault="2F29CA25" w14:paraId="2980F2AE" w14:textId="19A5C123">
      <w:pPr>
        <w:pStyle w:val="ListParagraph"/>
        <w:numPr>
          <w:ilvl w:val="3"/>
          <w:numId w:val="2"/>
        </w:numPr>
      </w:pPr>
      <w:r>
        <w:t>Nelder-Mead, Powell, L-BFGS-B, TNC, SLSQP, Trust-constr</w:t>
      </w:r>
    </w:p>
    <w:p w:rsidR="2F29CA25" w:rsidP="5D3D0701" w:rsidRDefault="2F29CA25" w14:paraId="3BE480F2" w14:textId="186610D9">
      <w:pPr>
        <w:pStyle w:val="ListParagraph"/>
        <w:numPr>
          <w:ilvl w:val="2"/>
          <w:numId w:val="2"/>
        </w:numPr>
      </w:pPr>
      <w:r>
        <w:lastRenderedPageBreak/>
        <w:t>Unbound Methods</w:t>
      </w:r>
    </w:p>
    <w:p w:rsidR="2F29CA25" w:rsidP="5D3D0701" w:rsidRDefault="2F29CA25" w14:paraId="69783439" w14:textId="6DED3622">
      <w:pPr>
        <w:pStyle w:val="ListParagraph"/>
        <w:numPr>
          <w:ilvl w:val="3"/>
          <w:numId w:val="2"/>
        </w:numPr>
      </w:pPr>
      <w:r>
        <w:t>Bound methods w.o. constraints</w:t>
      </w:r>
    </w:p>
    <w:p w:rsidR="2F29CA25" w:rsidP="5D3D0701" w:rsidRDefault="2F29CA25" w14:paraId="3564CBEC" w14:textId="1BD53E42">
      <w:pPr>
        <w:pStyle w:val="ListParagraph"/>
        <w:numPr>
          <w:ilvl w:val="3"/>
          <w:numId w:val="2"/>
        </w:numPr>
      </w:pPr>
      <w:r>
        <w:t>CG, BFGS, Netwon-CG, COBYLA, Dogleg, Trust family</w:t>
      </w:r>
    </w:p>
    <w:p w:rsidR="2F29CA25" w:rsidP="5D3D0701" w:rsidRDefault="2F29CA25" w14:paraId="388E0792" w14:textId="3DD2DF1B">
      <w:pPr>
        <w:pStyle w:val="ListParagraph"/>
        <w:numPr>
          <w:ilvl w:val="1"/>
          <w:numId w:val="2"/>
        </w:numPr>
      </w:pPr>
      <w:r>
        <w:t>Global Optimizer Comparison</w:t>
      </w:r>
    </w:p>
    <w:p w:rsidR="2F29CA25" w:rsidP="5D3D0701" w:rsidRDefault="2F29CA25" w14:paraId="65688828" w14:textId="4BC0EF77">
      <w:pPr>
        <w:pStyle w:val="ListParagraph"/>
        <w:numPr>
          <w:ilvl w:val="2"/>
          <w:numId w:val="2"/>
        </w:numPr>
      </w:pPr>
      <w:r>
        <w:t>Parameter Optimization</w:t>
      </w:r>
    </w:p>
    <w:p w:rsidR="2F29CA25" w:rsidP="5D3D0701" w:rsidRDefault="2F29CA25" w14:paraId="75FF9BB5" w14:textId="45542F60">
      <w:pPr>
        <w:pStyle w:val="ListParagraph"/>
        <w:numPr>
          <w:ilvl w:val="2"/>
          <w:numId w:val="2"/>
        </w:numPr>
      </w:pPr>
      <w:r>
        <w:t xml:space="preserve">Basin Hopping </w:t>
      </w:r>
    </w:p>
    <w:p w:rsidR="2F29CA25" w:rsidP="5D3D0701" w:rsidRDefault="2F29CA25" w14:paraId="0928739A" w14:textId="189F8118">
      <w:pPr>
        <w:pStyle w:val="ListParagraph"/>
        <w:numPr>
          <w:ilvl w:val="2"/>
          <w:numId w:val="2"/>
        </w:numPr>
      </w:pPr>
      <w:r>
        <w:t>Simulated Annealing</w:t>
      </w:r>
    </w:p>
    <w:p w:rsidR="2F29CA25" w:rsidP="5D3D0701" w:rsidRDefault="2F29CA25" w14:paraId="344EAC58" w14:textId="3B075480">
      <w:pPr>
        <w:pStyle w:val="ListParagraph"/>
        <w:numPr>
          <w:ilvl w:val="2"/>
          <w:numId w:val="2"/>
        </w:numPr>
      </w:pPr>
      <w:r>
        <w:t>Dual Annealing</w:t>
      </w:r>
    </w:p>
    <w:p w:rsidR="2F29CA25" w:rsidP="5D3D0701" w:rsidRDefault="2F29CA25" w14:paraId="2124AA0A" w14:textId="2D217126">
      <w:pPr>
        <w:pStyle w:val="ListParagraph"/>
        <w:numPr>
          <w:ilvl w:val="2"/>
          <w:numId w:val="2"/>
        </w:numPr>
      </w:pPr>
      <w:r>
        <w:t>Other Global Search algorithms</w:t>
      </w:r>
    </w:p>
    <w:p w:rsidR="5D3D0701" w:rsidP="5D3D0701" w:rsidRDefault="5D3D0701" w14:paraId="70BA55CE" w14:textId="3A316B79"/>
    <w:p w:rsidR="79594269" w:rsidP="00E80634" w:rsidRDefault="79594269" w14:paraId="6DBD3499" w14:textId="4B679723">
      <w:pPr>
        <w:pStyle w:val="Heading1"/>
      </w:pPr>
      <w:r>
        <w:t>Objective 2: ODE Model of Influenza Infection</w:t>
      </w:r>
    </w:p>
    <w:p w:rsidR="00F3219B" w:rsidP="00F3219B" w:rsidRDefault="00F3219B" w14:paraId="31845193" w14:textId="0E83A397">
      <w:pPr>
        <w:pStyle w:val="Heading2"/>
      </w:pPr>
      <w:r>
        <w:t>2.1 Introduction</w:t>
      </w:r>
    </w:p>
    <w:p w:rsidR="00F3219B" w:rsidP="00B1249E" w:rsidRDefault="00B1249E" w14:paraId="67F0A3D9" w14:textId="3D563899">
      <w:pPr>
        <w:pStyle w:val="ListParagraph"/>
        <w:numPr>
          <w:ilvl w:val="0"/>
          <w:numId w:val="3"/>
        </w:numPr>
      </w:pPr>
      <w:r>
        <w:t>Influenza, viral coinfection impacts</w:t>
      </w:r>
    </w:p>
    <w:p w:rsidR="00B1249E" w:rsidP="00B1249E" w:rsidRDefault="00B1249E" w14:paraId="5BE4841B" w14:textId="0CF68A37">
      <w:pPr>
        <w:pStyle w:val="ListParagraph"/>
        <w:numPr>
          <w:ilvl w:val="0"/>
          <w:numId w:val="3"/>
        </w:numPr>
      </w:pPr>
      <w:r>
        <w:t>State of current modeling</w:t>
      </w:r>
    </w:p>
    <w:p w:rsidR="4EE2FE0F" w:rsidP="00843B36" w:rsidRDefault="00843B36" w14:paraId="3FE1DA2F" w14:textId="456E5018">
      <w:pPr>
        <w:pStyle w:val="ListParagraph"/>
        <w:numPr>
          <w:ilvl w:val="1"/>
          <w:numId w:val="3"/>
        </w:numPr>
      </w:pPr>
      <w:r>
        <w:t>E</w:t>
      </w:r>
      <w:r w:rsidR="4EE2FE0F">
        <w:t xml:space="preserve">xisting Model Review (COVID-19 </w:t>
      </w:r>
      <w:r w:rsidR="687E98D6">
        <w:t>+</w:t>
      </w:r>
      <w:r w:rsidR="4EE2FE0F">
        <w:t xml:space="preserve"> Dynamic Link)</w:t>
      </w:r>
    </w:p>
    <w:p w:rsidR="00843B36" w:rsidP="00154330" w:rsidRDefault="00843B36" w14:paraId="75115232" w14:textId="7EC6A56B">
      <w:pPr>
        <w:pStyle w:val="Heading2"/>
      </w:pPr>
      <w:r>
        <w:t>2.2 M</w:t>
      </w:r>
      <w:r w:rsidR="00154330">
        <w:t>odel Development</w:t>
      </w:r>
    </w:p>
    <w:p w:rsidRPr="0047589F" w:rsidR="39B120C0" w:rsidP="1BA8F3BF" w:rsidRDefault="39B120C0" w14:paraId="009F3D97" w14:textId="2BA84B32">
      <w:pPr>
        <w:pStyle w:val="ListParagraph"/>
        <w:numPr>
          <w:ilvl w:val="0"/>
          <w:numId w:val="2"/>
        </w:numPr>
        <w:rPr>
          <w:rFonts w:cstheme="minorHAnsi"/>
        </w:rPr>
      </w:pPr>
      <w:r w:rsidRPr="0047589F">
        <w:rPr>
          <w:rFonts w:cstheme="minorHAnsi"/>
        </w:rPr>
        <w:t>Data Sources</w:t>
      </w:r>
    </w:p>
    <w:p w:rsidRPr="0047589F" w:rsidR="00D104B7" w:rsidP="00D104B7" w:rsidRDefault="00D104B7" w14:paraId="5CA3CF87" w14:textId="6363C849">
      <w:pPr>
        <w:pStyle w:val="ListParagraph"/>
        <w:numPr>
          <w:ilvl w:val="1"/>
          <w:numId w:val="2"/>
        </w:numPr>
        <w:rPr>
          <w:rFonts w:cstheme="minorHAnsi"/>
        </w:rPr>
      </w:pPr>
      <w:r w:rsidRPr="0047589F">
        <w:rPr>
          <w:rFonts w:cstheme="minorHAnsi"/>
        </w:rPr>
        <w:t>Voluntary Infection (Viral Challenge Studies)</w:t>
      </w:r>
    </w:p>
    <w:p w:rsidRPr="0047589F" w:rsidR="39B120C0" w:rsidP="00D104B7" w:rsidRDefault="39B120C0" w14:paraId="452D989F" w14:textId="7D838B82">
      <w:pPr>
        <w:pStyle w:val="ListParagraph"/>
        <w:numPr>
          <w:ilvl w:val="2"/>
          <w:numId w:val="2"/>
        </w:numPr>
        <w:rPr>
          <w:rFonts w:cstheme="minorHAnsi"/>
        </w:rPr>
      </w:pPr>
      <w:r w:rsidRPr="0047589F">
        <w:rPr>
          <w:rFonts w:cstheme="minorHAnsi"/>
        </w:rPr>
        <w:t xml:space="preserve">Memoli (2015) </w:t>
      </w:r>
      <w:r w:rsidRPr="0047589F" w:rsidR="00396839">
        <w:rPr>
          <w:rFonts w:cstheme="minorHAnsi"/>
        </w:rPr>
        <w:fldChar w:fldCharType="begin"/>
      </w:r>
      <w:r w:rsidRPr="0047589F" w:rsidR="00396839">
        <w:rPr>
          <w:rFonts w:cstheme="minorHAnsi"/>
        </w:rPr>
        <w:instrText xml:space="preserve"> ADDIN ZOTERO_ITEM CSL_CITATION {"citationID":"xGrvA1oM","properties":{"formattedCitation":"\\super 1\\nosupersub{}","plainCitation":"1","noteIndex":0},"citationItems":[{"id":313,"uris":["http://zotero.org/users/9774274/items/PJMTXPIC"],"itemData":{"id":313,"type":"article-journal","abstract":"Background. Healthy volunteer wild-type influenza challenge models offer a unique opportunity to evaluate multiple aspects of this important virus. Such studies have not been performed in the United States in more than a decade, limiting our capability to investigate this virus and develop countermeasures. We have completed the first ever wild-type influenza A challenge study under an Investigational New Drug application (IND). This dose-finding study will lead to further development of this model both for A(H1N1)pdm09 and other strains of influenza.Methods. Volunteers were admitted to an isolation unit at the National Institutes of Health Clinical Center for a minimum of 9 days. A reverse genetics, cell-based, Good Manufacturing Practice (GMP)–produced, wild-type A(H1N1)pdm09 virus was administered intranasally. Escalating doses were given until a dose was reached that produced disease in a minimum of 60% of volunteers.Results. An optimal dose of 107 tissue culture infectious dose 50 was reached that caused mild to moderate influenza disease in 69% of individuals with mean viral shedding for 4–5 days and significant rises in convalescent influenza antibody titers. Viral shedding preceded symptoms by 12–24 hours and terminated 2–3 days prior to symptom resolution, indicating that individuals may be infectious before symptom development. As expected, nasal congestion and rhinorrhea were most common, but interestingly, fever was observed in only 10% of individuals.Conclusions. This study represents the first healthy volunteer influenza challenge model using a GMP-produced wild-type virus under an IND. This unique clinical research program will facilitate future studies of influenza pathogenesis, animal model validation, and the rapid, efficient, and cost-effective evaluation of efficacy of novel vaccines and therapeutics.Clinical Trials Registration. NCT01646138.","container-title":"Clinical Infectious Diseases","DOI":"10.1093/cid/ciu924","ISSN":"1058-4838","issue":"5","journalAbbreviation":"Clinical Infectious Diseases","page":"693-702","source":"Silverchair","title":"Validation of the Wild-type Influenza A Human Challenge Model H1N1pdMIST: An A(H1N1)pdm09 Dose-Finding Investigational New Drug Study","title-short":"Validation of the Wild-type Influenza A Human Challenge Model H1N1pdMIST","volume":"60","author":[{"family":"Memoli","given":"Matthew J."},{"family":"Czajkowski","given":"Lindsay"},{"family":"Reed","given":"Susan"},{"family":"Athota","given":"Rani"},{"family":"Bristol","given":"Tyler"},{"family":"Proudfoot","given":"Kathleen"},{"family":"Fargis","given":"Sarah"},{"family":"Stein","given":"Matthew"},{"family":"Dunfee","given":"Rebecca L."},{"family":"Shaw","given":"Pamela A."},{"family":"Davey","given":"Richard T."},{"family":"Taubenberger","given":"Jeffery K."}],"issued":{"date-parts":[["2015",3,1]]}}}],"schema":"https://github.com/citation-style-language/schema/raw/master/csl-citation.json"} </w:instrText>
      </w:r>
      <w:r w:rsidRPr="0047589F" w:rsidR="00396839">
        <w:rPr>
          <w:rFonts w:cstheme="minorHAnsi"/>
        </w:rPr>
        <w:fldChar w:fldCharType="separate"/>
      </w:r>
      <w:r w:rsidRPr="0047589F" w:rsidR="00396839">
        <w:rPr>
          <w:rFonts w:cstheme="minorHAnsi"/>
          <w:vertAlign w:val="superscript"/>
        </w:rPr>
        <w:t>1</w:t>
      </w:r>
      <w:r w:rsidRPr="0047589F" w:rsidR="00396839">
        <w:rPr>
          <w:rFonts w:cstheme="minorHAnsi"/>
        </w:rPr>
        <w:fldChar w:fldCharType="end"/>
      </w:r>
    </w:p>
    <w:p w:rsidRPr="0047589F" w:rsidR="006E178A" w:rsidP="006E178A" w:rsidRDefault="00D354D6" w14:paraId="40E98D8A" w14:textId="77777777">
      <w:pPr>
        <w:pStyle w:val="ListParagraph"/>
        <w:numPr>
          <w:ilvl w:val="3"/>
          <w:numId w:val="2"/>
        </w:numPr>
        <w:rPr>
          <w:rFonts w:cstheme="minorHAnsi"/>
        </w:rPr>
      </w:pPr>
      <w:r w:rsidRPr="0047589F">
        <w:rPr>
          <w:rFonts w:cstheme="minorHAnsi"/>
        </w:rPr>
        <w:t xml:space="preserve">46 </w:t>
      </w:r>
      <w:r w:rsidRPr="0047589F" w:rsidR="006E178A">
        <w:rPr>
          <w:rFonts w:cstheme="minorHAnsi"/>
        </w:rPr>
        <w:t xml:space="preserve">participants </w:t>
      </w:r>
    </w:p>
    <w:p w:rsidRPr="0047589F" w:rsidR="001A1970" w:rsidP="006E178A" w:rsidRDefault="006A7D7D" w14:paraId="6C23D75E" w14:textId="6E07EBAF">
      <w:pPr>
        <w:pStyle w:val="ListParagraph"/>
        <w:numPr>
          <w:ilvl w:val="3"/>
          <w:numId w:val="2"/>
        </w:numPr>
        <w:rPr>
          <w:rFonts w:cstheme="minorHAnsi"/>
        </w:rPr>
      </w:pPr>
      <w:r w:rsidRPr="0047589F">
        <w:rPr>
          <w:rFonts w:cstheme="minorHAnsi"/>
          <w:color w:val="212121"/>
          <w:shd w:val="clear" w:color="auto" w:fill="FFFFFF"/>
        </w:rPr>
        <w:t>wild-type A(H1N1)pdm09</w:t>
      </w:r>
    </w:p>
    <w:p w:rsidRPr="0047589F" w:rsidR="006E178A" w:rsidP="006E178A" w:rsidRDefault="00561DF6" w14:paraId="05424065" w14:textId="2C02FAA8">
      <w:pPr>
        <w:pStyle w:val="ListParagraph"/>
        <w:numPr>
          <w:ilvl w:val="3"/>
          <w:numId w:val="2"/>
        </w:numPr>
        <w:rPr>
          <w:rFonts w:cstheme="minorHAnsi"/>
        </w:rPr>
      </w:pPr>
      <w:r w:rsidRPr="0047589F">
        <w:rPr>
          <w:rFonts w:cstheme="minorHAnsi"/>
          <w:color w:val="212121"/>
          <w:shd w:val="clear" w:color="auto" w:fill="FFFFFF"/>
        </w:rPr>
        <w:t>N</w:t>
      </w:r>
      <w:r w:rsidRPr="0047589F" w:rsidR="00A0495D">
        <w:rPr>
          <w:rFonts w:cstheme="minorHAnsi"/>
          <w:color w:val="212121"/>
          <w:shd w:val="clear" w:color="auto" w:fill="FFFFFF"/>
        </w:rPr>
        <w:t xml:space="preserve">asal </w:t>
      </w:r>
      <w:r w:rsidRPr="0047589F" w:rsidR="00116177">
        <w:rPr>
          <w:rFonts w:cstheme="minorHAnsi"/>
          <w:color w:val="212121"/>
          <w:shd w:val="clear" w:color="auto" w:fill="FFFFFF"/>
        </w:rPr>
        <w:t>Vir</w:t>
      </w:r>
      <w:r w:rsidRPr="0047589F" w:rsidR="00A0495D">
        <w:rPr>
          <w:rFonts w:cstheme="minorHAnsi"/>
          <w:color w:val="212121"/>
          <w:shd w:val="clear" w:color="auto" w:fill="FFFFFF"/>
        </w:rPr>
        <w:t>us</w:t>
      </w:r>
    </w:p>
    <w:p w:rsidRPr="0047589F" w:rsidR="00B97AAC" w:rsidP="006E178A" w:rsidRDefault="00B97AAC" w14:paraId="1B5D97C8" w14:textId="6EA90696">
      <w:pPr>
        <w:pStyle w:val="ListParagraph"/>
        <w:numPr>
          <w:ilvl w:val="3"/>
          <w:numId w:val="2"/>
        </w:numPr>
        <w:rPr>
          <w:rFonts w:cstheme="minorHAnsi"/>
        </w:rPr>
      </w:pPr>
      <w:r w:rsidRPr="0047589F">
        <w:rPr>
          <w:rFonts w:cstheme="minorHAnsi"/>
          <w:color w:val="212121"/>
          <w:shd w:val="clear" w:color="auto" w:fill="FFFFFF"/>
        </w:rPr>
        <w:t>Symptoms and Severity</w:t>
      </w:r>
    </w:p>
    <w:p w:rsidRPr="0047589F" w:rsidR="00B97AAC" w:rsidP="006E178A" w:rsidRDefault="00B97AAC" w14:paraId="5D4574B5" w14:textId="2798835A">
      <w:pPr>
        <w:pStyle w:val="ListParagraph"/>
        <w:numPr>
          <w:ilvl w:val="3"/>
          <w:numId w:val="2"/>
        </w:numPr>
        <w:rPr>
          <w:rFonts w:cstheme="minorHAnsi"/>
        </w:rPr>
      </w:pPr>
      <w:r w:rsidRPr="0047589F">
        <w:rPr>
          <w:rFonts w:cstheme="minorHAnsi"/>
          <w:color w:val="212121"/>
          <w:shd w:val="clear" w:color="auto" w:fill="FFFFFF"/>
        </w:rPr>
        <w:t>Serum Cytokines</w:t>
      </w:r>
    </w:p>
    <w:p w:rsidRPr="0047589F" w:rsidR="00B97AAC" w:rsidP="00B97AAC" w:rsidRDefault="00F545E3" w14:paraId="4494047E" w14:textId="740FF467">
      <w:pPr>
        <w:pStyle w:val="ListParagraph"/>
        <w:numPr>
          <w:ilvl w:val="4"/>
          <w:numId w:val="2"/>
        </w:numPr>
        <w:rPr>
          <w:rFonts w:cstheme="minorHAnsi"/>
        </w:rPr>
      </w:pPr>
      <w:r w:rsidRPr="0047589F">
        <w:rPr>
          <w:rFonts w:cstheme="minorHAnsi"/>
          <w:color w:val="212121"/>
          <w:shd w:val="clear" w:color="auto" w:fill="FFFFFF"/>
        </w:rPr>
        <w:t>TNF-A</w:t>
      </w:r>
    </w:p>
    <w:p w:rsidRPr="0047589F" w:rsidR="00F545E3" w:rsidP="00B97AAC" w:rsidRDefault="00F545E3" w14:paraId="1F7579C2" w14:textId="786E3CC0">
      <w:pPr>
        <w:pStyle w:val="ListParagraph"/>
        <w:numPr>
          <w:ilvl w:val="4"/>
          <w:numId w:val="2"/>
        </w:numPr>
        <w:rPr>
          <w:rFonts w:cstheme="minorHAnsi"/>
        </w:rPr>
      </w:pPr>
      <w:r w:rsidRPr="0047589F">
        <w:rPr>
          <w:rFonts w:cstheme="minorHAnsi"/>
          <w:color w:val="212121"/>
          <w:shd w:val="clear" w:color="auto" w:fill="FFFFFF"/>
        </w:rPr>
        <w:t>IFN-Y</w:t>
      </w:r>
    </w:p>
    <w:p w:rsidRPr="0047589F" w:rsidR="00F545E3" w:rsidP="00B97AAC" w:rsidRDefault="00F545E3" w14:paraId="624CA5C3" w14:textId="72FA8C9D">
      <w:pPr>
        <w:pStyle w:val="ListParagraph"/>
        <w:numPr>
          <w:ilvl w:val="4"/>
          <w:numId w:val="2"/>
        </w:numPr>
        <w:rPr>
          <w:rFonts w:cstheme="minorHAnsi"/>
        </w:rPr>
      </w:pPr>
      <w:r w:rsidRPr="0047589F">
        <w:rPr>
          <w:rFonts w:cstheme="minorHAnsi"/>
          <w:color w:val="212121"/>
          <w:shd w:val="clear" w:color="auto" w:fill="FFFFFF"/>
        </w:rPr>
        <w:t>IL-6</w:t>
      </w:r>
    </w:p>
    <w:p w:rsidRPr="0047589F" w:rsidR="00F545E3" w:rsidP="00B97AAC" w:rsidRDefault="00F545E3" w14:paraId="16289C1E" w14:textId="6F08FCF1">
      <w:pPr>
        <w:pStyle w:val="ListParagraph"/>
        <w:numPr>
          <w:ilvl w:val="4"/>
          <w:numId w:val="2"/>
        </w:numPr>
        <w:rPr>
          <w:rFonts w:cstheme="minorHAnsi"/>
        </w:rPr>
      </w:pPr>
      <w:r w:rsidRPr="0047589F">
        <w:rPr>
          <w:rFonts w:cstheme="minorHAnsi"/>
          <w:color w:val="212121"/>
          <w:shd w:val="clear" w:color="auto" w:fill="FFFFFF"/>
        </w:rPr>
        <w:t>G-CSF</w:t>
      </w:r>
    </w:p>
    <w:p w:rsidRPr="0047589F" w:rsidR="00D104B7" w:rsidP="00D104B7" w:rsidRDefault="00652367" w14:paraId="6B6C8F08" w14:textId="41F0234E">
      <w:pPr>
        <w:pStyle w:val="ListParagraph"/>
        <w:numPr>
          <w:ilvl w:val="2"/>
          <w:numId w:val="2"/>
        </w:numPr>
        <w:rPr>
          <w:rFonts w:cstheme="minorHAnsi"/>
        </w:rPr>
      </w:pPr>
      <w:r w:rsidRPr="0047589F">
        <w:rPr>
          <w:rFonts w:cstheme="minorHAnsi"/>
        </w:rPr>
        <w:t xml:space="preserve">McClain (2013) </w:t>
      </w:r>
      <w:r w:rsidRPr="0047589F" w:rsidR="00DA4F95">
        <w:rPr>
          <w:rFonts w:cstheme="minorHAnsi"/>
          <w:vertAlign w:val="superscript"/>
        </w:rPr>
        <w:fldChar w:fldCharType="begin"/>
      </w:r>
      <w:r w:rsidRPr="0047589F" w:rsidR="00DA4F95">
        <w:rPr>
          <w:rFonts w:cstheme="minorHAnsi"/>
          <w:vertAlign w:val="superscript"/>
        </w:rPr>
        <w:instrText xml:space="preserve"> ADDIN ZOTERO_ITEM CSL_CITATION {"citationID":"4QyDfrJW","properties":{"formattedCitation":"\\super 2\\nosupersub{}","plainCitation":"2","noteIndex":0},"citationItems":[{"id":449,"uris":["http://zotero.org/users/9774274/items/2UFPSZ69"],"itemData":{"id":449,"type":"article-journal","abstract":"BACKGROUND: Leukocyte counts and differentials are commonly acquired in patients with suspected respiratory viral infections and may contribute diagnostic information. However, most published work is limited to a single timepoint at initial presentation to a medical provider, which may correspond to widely varying points in the course of disease.\nOBJECTIVES: To examine the temporal development and time-dependent utility of routine leukocyte differentials in the diagnosis of respiratory viral infections.\nSTUDY DESIGN: We analyzed data from recent experimental human challenges with influenza A/H3N2, human rhinovirus (HRV), and respiratory syncytial virus (RSV). Routine clinical lab cell counts and differentials were measured daily from the time period immediately prior to inoculation through the eventual resolution of symptomatic disease.\nRESULTS: Approximately 50% of challenged individuals developed symptoms and viral shedding consistent with clinical disease. Subpopulations of WBC showed marked differences between symptomatic and asymptomatic individuals over time, but these changes were much more profound and consistent in influenza infection. Influenza-infected subjects develop both relative lymphopenia and relative monocytosis, both of which closely mirror symptom development in time. A lymphocyte:monocyte ratio of &lt;2 correctly classifies 100% of influenza (but not RSV or HRV) infected subjects at the time of maximal symptoms.\nCONCLUSIONS: Leukocyte differentials may suggest a viral etiology in patients with upper respiratory infection, but are not sufficient to allow differentiation between common viruses. Timing of data acquisition relative to the disease course is a key component in determining the utility of these tests.","container-title":"Journal of Clinical Virology: The Official Publication of the Pan American Society for Clinical Virology","DOI":"10.1016/j.jcv.2013.09.015","ISSN":"1873-5967","issue":"4","journalAbbreviation":"J Clin Virol","language":"eng","note":"PMID: 24140015","page":"689-695","source":"PubMed","title":"Longitudinal analysis of leukocyte differentials in peripheral blood of patients with acute respiratory viral infections","volume":"58","author":[{"family":"McClain","given":"Micah T."},{"family":"Park","given":"Lawrence P."},{"family":"Nicholson","given":"Bradly"},{"family":"Veldman","given":"Timothy"},{"family":"Zaas","given":"Aimee K."},{"family":"Turner","given":"Ron"},{"family":"Lambkin-Williams","given":"Robert"},{"family":"Gilbert","given":"Anthony S."},{"family":"Ginsburg","given":"Geoffrey S."},{"family":"Woods","given":"Christopher W."}],"issued":{"date-parts":[["2013",12]]}}}],"schema":"https://github.com/citation-style-language/schema/raw/master/csl-citation.json"} </w:instrText>
      </w:r>
      <w:r w:rsidRPr="0047589F" w:rsidR="00DA4F95">
        <w:rPr>
          <w:rFonts w:cstheme="minorHAnsi"/>
          <w:vertAlign w:val="superscript"/>
        </w:rPr>
        <w:fldChar w:fldCharType="separate"/>
      </w:r>
      <w:r w:rsidRPr="0047589F" w:rsidR="00DA4F95">
        <w:rPr>
          <w:rFonts w:cstheme="minorHAnsi"/>
          <w:vertAlign w:val="superscript"/>
        </w:rPr>
        <w:t>2</w:t>
      </w:r>
      <w:r w:rsidRPr="0047589F" w:rsidR="00DA4F95">
        <w:rPr>
          <w:rFonts w:cstheme="minorHAnsi"/>
          <w:vertAlign w:val="superscript"/>
        </w:rPr>
        <w:fldChar w:fldCharType="end"/>
      </w:r>
    </w:p>
    <w:p w:rsidRPr="0047589F" w:rsidR="00B02998" w:rsidP="00B02998" w:rsidRDefault="00B02998" w14:paraId="4018DE9C" w14:textId="45247C3E">
      <w:pPr>
        <w:pStyle w:val="ListParagraph"/>
        <w:numPr>
          <w:ilvl w:val="3"/>
          <w:numId w:val="2"/>
        </w:numPr>
        <w:rPr>
          <w:rFonts w:cstheme="minorHAnsi"/>
        </w:rPr>
      </w:pPr>
      <w:r w:rsidRPr="0047589F">
        <w:rPr>
          <w:rFonts w:cstheme="minorHAnsi"/>
        </w:rPr>
        <w:t>17 influenza participants</w:t>
      </w:r>
      <w:r w:rsidRPr="0047589F" w:rsidR="00AE28B8">
        <w:rPr>
          <w:rFonts w:cstheme="minorHAnsi"/>
        </w:rPr>
        <w:t>, 20 RSV</w:t>
      </w:r>
      <w:r w:rsidRPr="0047589F" w:rsidR="005A5F5F">
        <w:rPr>
          <w:rFonts w:cstheme="minorHAnsi"/>
        </w:rPr>
        <w:t>/HRV</w:t>
      </w:r>
    </w:p>
    <w:p w:rsidRPr="0047589F" w:rsidR="00AE28B8" w:rsidP="00B02998" w:rsidRDefault="00AE28B8" w14:paraId="6EB478B7" w14:textId="456C3966">
      <w:pPr>
        <w:pStyle w:val="ListParagraph"/>
        <w:numPr>
          <w:ilvl w:val="3"/>
          <w:numId w:val="2"/>
        </w:numPr>
        <w:rPr>
          <w:rFonts w:cstheme="minorHAnsi"/>
        </w:rPr>
      </w:pPr>
      <w:r w:rsidRPr="0047589F">
        <w:rPr>
          <w:rFonts w:cstheme="minorHAnsi"/>
        </w:rPr>
        <w:t>A/Wisconsin/67</w:t>
      </w:r>
      <w:r w:rsidRPr="0047589F">
        <w:rPr>
          <w:rFonts w:cstheme="minorHAnsi"/>
        </w:rPr>
        <w:t>/</w:t>
      </w:r>
      <w:r w:rsidRPr="0047589F">
        <w:rPr>
          <w:rFonts w:cstheme="minorHAnsi"/>
        </w:rPr>
        <w:t>2005 (H3N2)</w:t>
      </w:r>
    </w:p>
    <w:p w:rsidRPr="0047589F" w:rsidR="005A5F5F" w:rsidP="00B02998" w:rsidRDefault="00214242" w14:paraId="768D0A07" w14:textId="00837004">
      <w:pPr>
        <w:pStyle w:val="ListParagraph"/>
        <w:numPr>
          <w:ilvl w:val="3"/>
          <w:numId w:val="2"/>
        </w:numPr>
        <w:rPr>
          <w:rFonts w:cstheme="minorHAnsi"/>
        </w:rPr>
      </w:pPr>
      <w:r w:rsidRPr="0047589F">
        <w:rPr>
          <w:rFonts w:cstheme="minorHAnsi"/>
        </w:rPr>
        <w:t>Serum leukocytes, monocytes</w:t>
      </w:r>
    </w:p>
    <w:p w:rsidRPr="0047589F" w:rsidR="00B177DB" w:rsidP="00DA4F95" w:rsidRDefault="00AA1E01" w14:paraId="3A4D0B39" w14:textId="3DF4CC9D">
      <w:pPr>
        <w:pStyle w:val="ListParagraph"/>
        <w:numPr>
          <w:ilvl w:val="2"/>
          <w:numId w:val="2"/>
        </w:numPr>
        <w:rPr>
          <w:rFonts w:cstheme="minorHAnsi"/>
        </w:rPr>
      </w:pPr>
      <w:r w:rsidRPr="0047589F">
        <w:rPr>
          <w:rFonts w:cstheme="minorHAnsi"/>
        </w:rPr>
        <w:t xml:space="preserve">Woods (2013)  </w:t>
      </w:r>
      <w:r w:rsidRPr="0047589F" w:rsidR="00DA4F95">
        <w:rPr>
          <w:rFonts w:cstheme="minorHAnsi"/>
        </w:rPr>
        <w:fldChar w:fldCharType="begin"/>
      </w:r>
      <w:r w:rsidRPr="0047589F" w:rsidR="00DA4F95">
        <w:rPr>
          <w:rFonts w:cstheme="minorHAnsi"/>
        </w:rPr>
        <w:instrText xml:space="preserve"> ADDIN ZOTERO_ITEM CSL_CITATION {"citationID":"4j3su2ZZ","properties":{"formattedCitation":"\\super 3\\nosupersub{}","plainCitation":"3","noteIndex":0},"citationItems":[{"id":307,"uris":["http://zotero.org/users/9774274/items/QH2H7KKE"],"itemData":{"id":307,"type":"article-journal","abstract":"There is great potential for host-based gene expression analysis to impact the early diagnosis of infectious diseases. In particular, the influenza pandemic of 2009 highlighted the challenges and limitations of traditional pathogen-based testing for suspected upper respiratory viral infection. We inoculated human volunteers with either influenza A (A/Brisbane/59/2007 (H1N1) or A/Wisconsin/67/2005 (H3N2)), and assayed the peripheral blood transcriptome every 8 hours for 7 days. Of 41 inoculated volunteers, 18 (44%) developed symptomatic infection. Using unbiased sparse latent factor regression analysis, we generated a gene signature (or factor) for symptomatic influenza capable of detecting 94% of infected cases. This gene signature is detectable as early as 29 hours post-exposure and achieves maximal accuracy on average 43 hours (p = 0.003, H1N1) and 38 hours (p-value = 0.005, H3N2) before peak clinical symptoms. In order to test the relevance of these findings in naturally acquired disease, a composite influenza A signature built from these challenge studies was applied to Emergency Department patients where it discriminates between swine-origin influenza A/H1N1 (2009) infected and non-infected individuals with 92% accuracy. The host genomic response to Influenza infection is robust and may provide the means for detection before typical clinical symptoms are apparent.","container-title":"PLOS ONE","DOI":"10.1371/journal.pone.0052198","ISSN":"1932-6203","issue":"1","journalAbbreviation":"PLOS ONE","language":"en","note":"publisher: Public Library of Science","page":"e52198","source":"PLoS Journals","title":"A Host Transcriptional Signature for Presymptomatic Detection of Infection in Humans Exposed to Influenza H1N1 or H3N2","volume":"8","author":[{"family":"Woods","given":"Christopher W."},{"family":"McClain","given":"Micah T."},{"family":"Chen","given":"Minhua"},{"family":"Zaas","given":"Aimee K."},{"family":"Nicholson","given":"Bradly P."},{"family":"Varkey","given":"Jay"},{"family":"Veldman","given":"Timothy"},{"family":"Kingsmore","given":"Stephen F."},{"family":"Huang","given":"Yongsheng"},{"family":"Lambkin-Williams","given":"Robert"},{"family":"Gilbert","given":"Anthony G."},{"family":"Iii","given":"Alfred O. Hero"},{"family":"Ramsburg","given":"Elizabeth"},{"family":"Glickman","given":"Seth"},{"family":"Lucas","given":"Joseph E."},{"family":"Carin","given":"Lawrence"},{"family":"Ginsburg","given":"Geoffrey S."}],"issued":{"date-parts":[["2013",1,9]]}}}],"schema":"https://github.com/citation-style-language/schema/raw/master/csl-citation.json"} </w:instrText>
      </w:r>
      <w:r w:rsidRPr="0047589F" w:rsidR="00DA4F95">
        <w:rPr>
          <w:rFonts w:cstheme="minorHAnsi"/>
        </w:rPr>
        <w:fldChar w:fldCharType="separate"/>
      </w:r>
      <w:r w:rsidRPr="0047589F" w:rsidR="00DA4F95">
        <w:rPr>
          <w:rFonts w:cstheme="minorHAnsi"/>
          <w:vertAlign w:val="superscript"/>
        </w:rPr>
        <w:t>3</w:t>
      </w:r>
      <w:r w:rsidRPr="0047589F" w:rsidR="00DA4F95">
        <w:rPr>
          <w:rFonts w:cstheme="minorHAnsi"/>
        </w:rPr>
        <w:fldChar w:fldCharType="end"/>
      </w:r>
    </w:p>
    <w:p w:rsidRPr="0047589F" w:rsidR="00E45EB5" w:rsidP="00E45EB5" w:rsidRDefault="005629FC" w14:paraId="1DFB9F8B" w14:textId="0D80BC6A">
      <w:pPr>
        <w:pStyle w:val="ListParagraph"/>
        <w:numPr>
          <w:ilvl w:val="3"/>
          <w:numId w:val="2"/>
        </w:numPr>
        <w:rPr>
          <w:rFonts w:cstheme="minorHAnsi"/>
        </w:rPr>
      </w:pPr>
      <w:r w:rsidRPr="0047589F">
        <w:rPr>
          <w:rFonts w:cstheme="minorHAnsi"/>
        </w:rPr>
        <w:t>41 participants</w:t>
      </w:r>
    </w:p>
    <w:p w:rsidRPr="0047589F" w:rsidR="00D500D4" w:rsidP="0059450E" w:rsidRDefault="005629FC" w14:paraId="2C2EBC1B" w14:textId="1EF0AA27">
      <w:pPr>
        <w:pStyle w:val="ListParagraph"/>
        <w:numPr>
          <w:ilvl w:val="3"/>
          <w:numId w:val="2"/>
        </w:numPr>
        <w:rPr>
          <w:rFonts w:cstheme="minorHAnsi"/>
        </w:rPr>
      </w:pPr>
      <w:r w:rsidRPr="0047589F">
        <w:rPr>
          <w:rFonts w:cstheme="minorHAnsi"/>
          <w:color w:val="202020"/>
          <w:shd w:val="clear" w:color="auto" w:fill="FFFFFF"/>
        </w:rPr>
        <w:t>A/Brisbane/59/2007 (H1N1)</w:t>
      </w:r>
      <w:r w:rsidRPr="0047589F" w:rsidR="000F0B2E">
        <w:rPr>
          <w:rFonts w:cstheme="minorHAnsi"/>
          <w:color w:val="202020"/>
          <w:shd w:val="clear" w:color="auto" w:fill="FFFFFF"/>
        </w:rPr>
        <w:t xml:space="preserve"> and</w:t>
      </w:r>
      <w:r w:rsidRPr="0047589F">
        <w:rPr>
          <w:rFonts w:cstheme="minorHAnsi"/>
          <w:color w:val="202020"/>
          <w:shd w:val="clear" w:color="auto" w:fill="FFFFFF"/>
        </w:rPr>
        <w:t xml:space="preserve"> </w:t>
      </w:r>
      <w:r w:rsidRPr="0047589F">
        <w:rPr>
          <w:rFonts w:cstheme="minorHAnsi"/>
          <w:color w:val="202020"/>
          <w:shd w:val="clear" w:color="auto" w:fill="FFFFFF"/>
        </w:rPr>
        <w:t>A/Wisconsin/67/2005 (H3N2)</w:t>
      </w:r>
    </w:p>
    <w:p w:rsidRPr="0047589F" w:rsidR="0059450E" w:rsidP="0059450E" w:rsidRDefault="0059450E" w14:paraId="035B738B" w14:textId="36969B2A">
      <w:pPr>
        <w:pStyle w:val="ListParagraph"/>
        <w:numPr>
          <w:ilvl w:val="3"/>
          <w:numId w:val="2"/>
        </w:numPr>
        <w:rPr>
          <w:rFonts w:cstheme="minorHAnsi"/>
        </w:rPr>
      </w:pPr>
      <w:r w:rsidRPr="0047589F">
        <w:rPr>
          <w:rFonts w:cstheme="minorHAnsi"/>
          <w:color w:val="202020"/>
          <w:shd w:val="clear" w:color="auto" w:fill="FFFFFF"/>
        </w:rPr>
        <w:t>Symptoms and Severity</w:t>
      </w:r>
    </w:p>
    <w:p w:rsidRPr="0047589F" w:rsidR="0059450E" w:rsidP="0059450E" w:rsidRDefault="0059450E" w14:paraId="76DBFB29" w14:textId="71D2B63E">
      <w:pPr>
        <w:pStyle w:val="ListParagraph"/>
        <w:numPr>
          <w:ilvl w:val="3"/>
          <w:numId w:val="2"/>
        </w:numPr>
        <w:rPr>
          <w:rFonts w:cstheme="minorHAnsi"/>
        </w:rPr>
      </w:pPr>
      <w:r w:rsidRPr="0047589F">
        <w:rPr>
          <w:rFonts w:cstheme="minorHAnsi"/>
          <w:color w:val="202020"/>
          <w:shd w:val="clear" w:color="auto" w:fill="FFFFFF"/>
        </w:rPr>
        <w:t xml:space="preserve">Serum transcriptomics </w:t>
      </w:r>
      <w:r w:rsidRPr="0047589F" w:rsidR="005268BC">
        <w:rPr>
          <w:rFonts w:cstheme="minorHAnsi"/>
          <w:color w:val="202020"/>
          <w:shd w:val="clear" w:color="auto" w:fill="FFFFFF"/>
        </w:rPr>
        <w:t>per 8 hours for 7 days</w:t>
      </w:r>
    </w:p>
    <w:p w:rsidRPr="0047589F" w:rsidR="000F44A6" w:rsidP="00DA4F95" w:rsidRDefault="000F44A6" w14:paraId="40CF5AB4" w14:textId="016C20B0">
      <w:pPr>
        <w:pStyle w:val="ListParagraph"/>
        <w:numPr>
          <w:ilvl w:val="2"/>
          <w:numId w:val="2"/>
        </w:numPr>
        <w:rPr>
          <w:rFonts w:cstheme="minorHAnsi"/>
        </w:rPr>
      </w:pPr>
      <w:r w:rsidRPr="0047589F">
        <w:rPr>
          <w:rFonts w:cstheme="minorHAnsi"/>
        </w:rPr>
        <w:t xml:space="preserve">Wilkinson (2012) </w:t>
      </w:r>
      <w:r w:rsidRPr="0047589F" w:rsidR="00FB19CC">
        <w:rPr>
          <w:rFonts w:cstheme="minorHAnsi"/>
          <w:vertAlign w:val="superscript"/>
        </w:rPr>
        <w:fldChar w:fldCharType="begin"/>
      </w:r>
      <w:r w:rsidRPr="0047589F" w:rsidR="00FB19CC">
        <w:rPr>
          <w:rFonts w:cstheme="minorHAnsi"/>
          <w:vertAlign w:val="superscript"/>
        </w:rPr>
        <w:instrText xml:space="preserve"> ADDIN ZOTERO_ITEM CSL_CITATION {"citationID":"KgcAPVWS","properties":{"formattedCitation":"\\super 4\\nosupersub{}","plainCitation":"4","noteIndex":0},"citationItems":[{"id":453,"uris":["http://zotero.org/users/9774274/items/NLZ39HXR"],"itemData":{"id":453,"type":"article-journal","abstract":"The role of T cells in modulating the course of influenza infection in humans is not clear. Wilkinson et al. now report that, in the absence of strain-specific humoral immunity, preexisting cytotoxic CD4+ T cells limit the severity and duration of symptoms in humans challenged with influenza virus and suggest these CD4+ T cell responses might be harnessed in vaccine development.","container-title":"Nature Medicine","DOI":"10.1038/nm.2612","ISSN":"1546-170X","issue":"2","journalAbbreviation":"Nat Med","language":"en","license":"2012 Nature Publishing Group, a division of Macmillan Publishers Limited. All Rights Reserved.","note":"number: 2\npublisher: Nature Publishing Group","page":"274-280","source":"www.nature.com","title":"Preexisting influenza-specific CD4+ T cells correlate with disease protection against influenza challenge in humans","volume":"18","author":[{"family":"Wilkinson","given":"Tom M."},{"family":"Li","given":"Chris K. F."},{"family":"Chui","given":"Cecilia S. C."},{"family":"Huang","given":"Arthur K. Y."},{"family":"Perkins","given":"Molly"},{"family":"Liebner","given":"Julia C."},{"family":"Lambkin-Williams","given":"Rob"},{"family":"Gilbert","given":"Anthony"},{"family":"Oxford","given":"John"},{"family":"Nicholas","given":"Ben"},{"family":"Staples","given":"Karl J."},{"family":"Dong","given":"Tao"},{"family":"Douek","given":"Daniel C."},{"family":"McMichael","given":"Andrew J."},{"family":"Xu","given":"Xiao-Ning"}],"issued":{"date-parts":[["2012",2]]}}}],"schema":"https://github.com/citation-style-language/schema/raw/master/csl-citation.json"} </w:instrText>
      </w:r>
      <w:r w:rsidRPr="0047589F" w:rsidR="00FB19CC">
        <w:rPr>
          <w:rFonts w:cstheme="minorHAnsi"/>
          <w:vertAlign w:val="superscript"/>
        </w:rPr>
        <w:fldChar w:fldCharType="separate"/>
      </w:r>
      <w:r w:rsidRPr="0047589F" w:rsidR="00FB19CC">
        <w:rPr>
          <w:rFonts w:cstheme="minorHAnsi"/>
          <w:vertAlign w:val="superscript"/>
        </w:rPr>
        <w:t>4</w:t>
      </w:r>
      <w:r w:rsidRPr="0047589F" w:rsidR="00FB19CC">
        <w:rPr>
          <w:rFonts w:cstheme="minorHAnsi"/>
          <w:vertAlign w:val="superscript"/>
        </w:rPr>
        <w:fldChar w:fldCharType="end"/>
      </w:r>
    </w:p>
    <w:p w:rsidRPr="0047589F" w:rsidR="00E02EE6" w:rsidP="00E02EE6" w:rsidRDefault="00E02EE6" w14:paraId="510E697B" w14:textId="339F4849">
      <w:pPr>
        <w:pStyle w:val="ListParagraph"/>
        <w:numPr>
          <w:ilvl w:val="3"/>
          <w:numId w:val="2"/>
        </w:numPr>
        <w:rPr>
          <w:rFonts w:cstheme="minorHAnsi"/>
        </w:rPr>
      </w:pPr>
      <w:r w:rsidRPr="0047589F">
        <w:rPr>
          <w:rFonts w:cstheme="minorHAnsi"/>
        </w:rPr>
        <w:t>41 participants</w:t>
      </w:r>
    </w:p>
    <w:p w:rsidRPr="0047589F" w:rsidR="000F0B2E" w:rsidP="00E02EE6" w:rsidRDefault="000F0B2E" w14:paraId="2FF8C66A" w14:textId="59B0B79C">
      <w:pPr>
        <w:pStyle w:val="ListParagraph"/>
        <w:numPr>
          <w:ilvl w:val="3"/>
          <w:numId w:val="2"/>
        </w:numPr>
        <w:rPr>
          <w:rFonts w:cstheme="minorHAnsi"/>
        </w:rPr>
      </w:pPr>
      <w:r w:rsidRPr="0047589F">
        <w:rPr>
          <w:rFonts w:cstheme="minorHAnsi"/>
          <w:color w:val="222222"/>
          <w:shd w:val="clear" w:color="auto" w:fill="FFFFFF"/>
        </w:rPr>
        <w:t>H3N2 WS/67/05</w:t>
      </w:r>
      <w:r w:rsidRPr="0047589F">
        <w:rPr>
          <w:rFonts w:cstheme="minorHAnsi"/>
          <w:color w:val="222222"/>
          <w:shd w:val="clear" w:color="auto" w:fill="FFFFFF"/>
        </w:rPr>
        <w:t xml:space="preserve"> and </w:t>
      </w:r>
      <w:r w:rsidRPr="0047589F">
        <w:rPr>
          <w:rFonts w:cstheme="minorHAnsi"/>
          <w:color w:val="222222"/>
          <w:shd w:val="clear" w:color="auto" w:fill="FFFFFF"/>
        </w:rPr>
        <w:t>H1N1 BR/59/07</w:t>
      </w:r>
    </w:p>
    <w:p w:rsidRPr="0047589F" w:rsidR="00457389" w:rsidP="00E02EE6" w:rsidRDefault="00457389" w14:paraId="6DB1CA44" w14:textId="603B9CA1">
      <w:pPr>
        <w:pStyle w:val="ListParagraph"/>
        <w:numPr>
          <w:ilvl w:val="3"/>
          <w:numId w:val="2"/>
        </w:numPr>
        <w:rPr>
          <w:rFonts w:cstheme="minorHAnsi"/>
        </w:rPr>
      </w:pPr>
      <w:r w:rsidRPr="0047589F">
        <w:rPr>
          <w:rFonts w:cstheme="minorHAnsi"/>
        </w:rPr>
        <w:t>Nasal Virus</w:t>
      </w:r>
    </w:p>
    <w:p w:rsidRPr="0047589F" w:rsidR="00457389" w:rsidP="00E02EE6" w:rsidRDefault="00457389" w14:paraId="6DBCA6B9" w14:textId="4272130E">
      <w:pPr>
        <w:pStyle w:val="ListParagraph"/>
        <w:numPr>
          <w:ilvl w:val="3"/>
          <w:numId w:val="2"/>
        </w:numPr>
        <w:rPr>
          <w:rFonts w:cstheme="minorHAnsi"/>
        </w:rPr>
      </w:pPr>
      <w:r w:rsidRPr="0047589F">
        <w:rPr>
          <w:rFonts w:cstheme="minorHAnsi"/>
        </w:rPr>
        <w:lastRenderedPageBreak/>
        <w:t>Symptoms and Severity</w:t>
      </w:r>
    </w:p>
    <w:p w:rsidRPr="0047589F" w:rsidR="00457389" w:rsidP="00E02EE6" w:rsidRDefault="006D71D4" w14:paraId="38F40154" w14:textId="3E62BF0A">
      <w:pPr>
        <w:pStyle w:val="ListParagraph"/>
        <w:numPr>
          <w:ilvl w:val="3"/>
          <w:numId w:val="2"/>
        </w:numPr>
        <w:rPr>
          <w:rFonts w:cstheme="minorHAnsi"/>
        </w:rPr>
      </w:pPr>
      <w:r w:rsidRPr="0047589F">
        <w:rPr>
          <w:rFonts w:cstheme="minorHAnsi"/>
        </w:rPr>
        <w:t>Serum CD4+ and CD8+ T Cells</w:t>
      </w:r>
    </w:p>
    <w:p w:rsidRPr="0047589F" w:rsidR="007159E2" w:rsidP="00DA4F95" w:rsidRDefault="00596F27" w14:paraId="3591D484" w14:textId="23D6DE9C">
      <w:pPr>
        <w:pStyle w:val="ListParagraph"/>
        <w:numPr>
          <w:ilvl w:val="2"/>
          <w:numId w:val="2"/>
        </w:numPr>
        <w:rPr>
          <w:rFonts w:cstheme="minorHAnsi"/>
        </w:rPr>
      </w:pPr>
      <w:r w:rsidRPr="0018380C">
        <w:rPr>
          <w:rFonts w:cstheme="minorHAnsi"/>
          <w:highlight w:val="yellow"/>
        </w:rPr>
        <w:t>Fritz (1999)</w:t>
      </w:r>
      <w:r w:rsidRPr="0047589F">
        <w:rPr>
          <w:rFonts w:cstheme="minorHAnsi"/>
        </w:rPr>
        <w:t xml:space="preserve"> </w:t>
      </w:r>
      <w:r w:rsidRPr="0047589F">
        <w:rPr>
          <w:rFonts w:cstheme="minorHAnsi"/>
        </w:rPr>
        <w:fldChar w:fldCharType="begin"/>
      </w:r>
      <w:r w:rsidRPr="0047589F" w:rsidR="00FB19CC">
        <w:rPr>
          <w:rFonts w:cstheme="minorHAnsi"/>
        </w:rPr>
        <w:instrText xml:space="preserve"> ADDIN ZOTERO_ITEM CSL_CITATION {"citationID":"8bPRn638","properties":{"formattedCitation":"\\super 5\\nosupersub{}","plainCitation":"5","noteIndex":0},"citationItems":[{"id":455,"uris":["http://zotero.org/users/9774274/items/96PYELC6"],"itemData":{"id":455,"type":"article-journal","abstract":"The local immune response to influenza virus infection was characterized by determining cytokine and chemokine levels in serial nasal lavage fluid samples from 15 volunteers experimentally infected with influenza A/Texas/36/91 (H1N1). The study was part of a randomized double-blind placebo-controlled trial to determine the prophylactic effect of intravenous zanamivir (600 mg 2×/day for 5 days), a highly selective inhibitor of influenza A and B virus neuraminidases, on the clinical symptoms of influenza infection. Nasal lavage fluid levels of interleukin (IL)-6, tumor necrosis factor-α, interferon-γ, IL-10, monocyte chemotactic protein—1, and macrophage inflammatory protein—1α and —1β increased in response to influenza virus infection and correlated statistically with the magnitude and time course of the symptoms. Treatment with zanamivir prevented the infection and abrogated the local cytokine and chemokine responses. These results reveal a complex interplay of cytokines and chemokines in the development of symptoms and resolution of influenza.","container-title":"The Journal of Infectious Diseases","DOI":"10.1086/314938","ISSN":"0022-1899","issue":"3","journalAbbreviation":"The Journal of Infectious Diseases","page":"586-593","source":"Silverchair","title":"Nasal Cytokine and Chemokine Responses in Experimental Influenza A Virus Infection: Results of a Placebo-Controlled Trial of Intravenous Zanamivir Treatment","title-short":"Nasal Cytokine and Chemokine Responses in Experimental Influenza A Virus Infection","volume":"180","author":[{"family":"Fritz","given":"R. Scott"},{"family":"Hayden","given":"Frederick G."},{"family":"Calfee","given":"David P."},{"family":"Cass","given":"Lindsey M. R."},{"family":"Peng","given":"Amy W."},{"family":"Alvord","given":"W. Gregory"},{"family":"Strober","given":"Warren"},{"family":"Straus","given":"Stephen E."}],"issued":{"date-parts":[["1999",9,1]]}}}],"schema":"https://github.com/citation-style-language/schema/raw/master/csl-citation.json"} </w:instrText>
      </w:r>
      <w:r w:rsidRPr="0047589F">
        <w:rPr>
          <w:rFonts w:cstheme="minorHAnsi"/>
        </w:rPr>
        <w:fldChar w:fldCharType="separate"/>
      </w:r>
      <w:r w:rsidRPr="0047589F" w:rsidR="00FB19CC">
        <w:rPr>
          <w:rFonts w:cstheme="minorHAnsi"/>
          <w:vertAlign w:val="superscript"/>
        </w:rPr>
        <w:t>5</w:t>
      </w:r>
      <w:r w:rsidRPr="0047589F">
        <w:rPr>
          <w:rFonts w:cstheme="minorHAnsi"/>
        </w:rPr>
        <w:fldChar w:fldCharType="end"/>
      </w:r>
    </w:p>
    <w:p w:rsidRPr="0047589F" w:rsidR="00C96179" w:rsidP="00C96179" w:rsidRDefault="00C319E6" w14:paraId="1B2626D8" w14:textId="095E1653">
      <w:pPr>
        <w:pStyle w:val="ListParagraph"/>
        <w:numPr>
          <w:ilvl w:val="3"/>
          <w:numId w:val="2"/>
        </w:numPr>
        <w:rPr>
          <w:rFonts w:cstheme="minorHAnsi"/>
        </w:rPr>
      </w:pPr>
      <w:r w:rsidRPr="0047589F">
        <w:rPr>
          <w:rFonts w:cstheme="minorHAnsi"/>
        </w:rPr>
        <w:t>15 participants</w:t>
      </w:r>
    </w:p>
    <w:p w:rsidRPr="0047589F" w:rsidR="00C319E6" w:rsidP="00C96179" w:rsidRDefault="00C319E6" w14:paraId="45F6387F" w14:textId="7C4A024D">
      <w:pPr>
        <w:pStyle w:val="ListParagraph"/>
        <w:numPr>
          <w:ilvl w:val="3"/>
          <w:numId w:val="2"/>
        </w:numPr>
        <w:rPr>
          <w:rFonts w:cstheme="minorHAnsi"/>
        </w:rPr>
      </w:pPr>
      <w:r w:rsidRPr="0047589F">
        <w:rPr>
          <w:rFonts w:cstheme="minorHAnsi"/>
        </w:rPr>
        <w:t>A/Texas/36/91 (H1N1)</w:t>
      </w:r>
    </w:p>
    <w:p w:rsidRPr="0047589F" w:rsidR="00FC587B" w:rsidP="00FC587B" w:rsidRDefault="00FC587B" w14:paraId="49DA3487" w14:textId="3FB31F07">
      <w:pPr>
        <w:pStyle w:val="ListParagraph"/>
        <w:numPr>
          <w:ilvl w:val="3"/>
          <w:numId w:val="2"/>
        </w:numPr>
        <w:rPr>
          <w:rFonts w:cstheme="minorHAnsi"/>
        </w:rPr>
      </w:pPr>
      <w:r w:rsidRPr="0047589F">
        <w:rPr>
          <w:rFonts w:cstheme="minorHAnsi"/>
        </w:rPr>
        <w:t>Nasal Virus</w:t>
      </w:r>
    </w:p>
    <w:p w:rsidRPr="0047589F" w:rsidR="00C319E6" w:rsidP="00C96179" w:rsidRDefault="00C319E6" w14:paraId="4D7156B8" w14:textId="3546E923">
      <w:pPr>
        <w:pStyle w:val="ListParagraph"/>
        <w:numPr>
          <w:ilvl w:val="3"/>
          <w:numId w:val="2"/>
        </w:numPr>
        <w:rPr>
          <w:rFonts w:cstheme="minorHAnsi"/>
        </w:rPr>
      </w:pPr>
      <w:r w:rsidRPr="0047589F">
        <w:rPr>
          <w:rFonts w:cstheme="minorHAnsi"/>
        </w:rPr>
        <w:t>Nasal Cytokines</w:t>
      </w:r>
    </w:p>
    <w:p w:rsidRPr="0047589F" w:rsidR="00C319E6" w:rsidP="00C319E6" w:rsidRDefault="00C319E6" w14:paraId="226D6200" w14:textId="378C4CA0">
      <w:pPr>
        <w:pStyle w:val="ListParagraph"/>
        <w:numPr>
          <w:ilvl w:val="4"/>
          <w:numId w:val="2"/>
        </w:numPr>
        <w:rPr>
          <w:rFonts w:cstheme="minorHAnsi"/>
        </w:rPr>
      </w:pPr>
      <w:r w:rsidRPr="0047589F">
        <w:rPr>
          <w:rFonts w:cstheme="minorHAnsi"/>
        </w:rPr>
        <w:t>IL-6</w:t>
      </w:r>
    </w:p>
    <w:p w:rsidRPr="0047589F" w:rsidR="00C319E6" w:rsidP="00C319E6" w:rsidRDefault="00C319E6" w14:paraId="5295BA82" w14:textId="3C9491BE">
      <w:pPr>
        <w:pStyle w:val="ListParagraph"/>
        <w:numPr>
          <w:ilvl w:val="4"/>
          <w:numId w:val="2"/>
        </w:numPr>
        <w:rPr>
          <w:rFonts w:cstheme="minorHAnsi"/>
        </w:rPr>
      </w:pPr>
      <w:r w:rsidRPr="0047589F">
        <w:rPr>
          <w:rFonts w:cstheme="minorHAnsi"/>
        </w:rPr>
        <w:t>TNF-A</w:t>
      </w:r>
    </w:p>
    <w:p w:rsidRPr="0047589F" w:rsidR="008C68D7" w:rsidP="00C319E6" w:rsidRDefault="008C68D7" w14:paraId="31742C94" w14:textId="02B232E4">
      <w:pPr>
        <w:pStyle w:val="ListParagraph"/>
        <w:numPr>
          <w:ilvl w:val="4"/>
          <w:numId w:val="2"/>
        </w:numPr>
        <w:rPr>
          <w:rFonts w:cstheme="minorHAnsi"/>
        </w:rPr>
      </w:pPr>
      <w:r w:rsidRPr="0047589F">
        <w:rPr>
          <w:rFonts w:cstheme="minorHAnsi"/>
        </w:rPr>
        <w:t>IFN-Y</w:t>
      </w:r>
    </w:p>
    <w:p w:rsidRPr="0047589F" w:rsidR="008C68D7" w:rsidP="00C319E6" w:rsidRDefault="008C68D7" w14:paraId="69345D89" w14:textId="4C2C6DD3">
      <w:pPr>
        <w:pStyle w:val="ListParagraph"/>
        <w:numPr>
          <w:ilvl w:val="4"/>
          <w:numId w:val="2"/>
        </w:numPr>
        <w:rPr>
          <w:rFonts w:cstheme="minorHAnsi"/>
        </w:rPr>
      </w:pPr>
      <w:r w:rsidRPr="0047589F">
        <w:rPr>
          <w:rFonts w:cstheme="minorHAnsi"/>
        </w:rPr>
        <w:t>IL-10</w:t>
      </w:r>
    </w:p>
    <w:p w:rsidRPr="0047589F" w:rsidR="008C68D7" w:rsidP="00C319E6" w:rsidRDefault="008C68D7" w14:paraId="0274C052" w14:textId="2554DA24">
      <w:pPr>
        <w:pStyle w:val="ListParagraph"/>
        <w:numPr>
          <w:ilvl w:val="4"/>
          <w:numId w:val="2"/>
        </w:numPr>
        <w:rPr>
          <w:rFonts w:cstheme="minorHAnsi"/>
        </w:rPr>
      </w:pPr>
      <w:r w:rsidRPr="0047589F">
        <w:rPr>
          <w:rFonts w:cstheme="minorHAnsi"/>
        </w:rPr>
        <w:t>MCP-1</w:t>
      </w:r>
    </w:p>
    <w:p w:rsidRPr="0047589F" w:rsidR="008C68D7" w:rsidP="00C319E6" w:rsidRDefault="008C68D7" w14:paraId="3D2340BF" w14:textId="3CE0C979">
      <w:pPr>
        <w:pStyle w:val="ListParagraph"/>
        <w:numPr>
          <w:ilvl w:val="4"/>
          <w:numId w:val="2"/>
        </w:numPr>
        <w:rPr>
          <w:rFonts w:cstheme="minorHAnsi"/>
        </w:rPr>
      </w:pPr>
      <w:r w:rsidRPr="0047589F">
        <w:rPr>
          <w:rFonts w:cstheme="minorHAnsi"/>
        </w:rPr>
        <w:t>MIP-1a/b</w:t>
      </w:r>
    </w:p>
    <w:p w:rsidRPr="0047589F" w:rsidR="00E12BB4" w:rsidP="00DA4F95" w:rsidRDefault="00E12BB4" w14:paraId="7A3F1D53" w14:textId="3485B5CE">
      <w:pPr>
        <w:pStyle w:val="ListParagraph"/>
        <w:numPr>
          <w:ilvl w:val="2"/>
          <w:numId w:val="2"/>
        </w:numPr>
        <w:rPr>
          <w:rFonts w:cstheme="minorHAnsi"/>
        </w:rPr>
      </w:pPr>
      <w:r w:rsidRPr="0047589F">
        <w:rPr>
          <w:rFonts w:cstheme="minorHAnsi"/>
        </w:rPr>
        <w:t>Hayden (1994)</w:t>
      </w:r>
      <w:r w:rsidRPr="0047589F" w:rsidR="00340D18">
        <w:rPr>
          <w:rFonts w:cstheme="minorHAnsi"/>
        </w:rPr>
        <w:t xml:space="preserve"> </w:t>
      </w:r>
      <w:r w:rsidRPr="0047589F" w:rsidR="00340D18">
        <w:rPr>
          <w:rFonts w:cstheme="minorHAnsi"/>
        </w:rPr>
        <w:fldChar w:fldCharType="begin"/>
      </w:r>
      <w:r w:rsidRPr="0047589F" w:rsidR="00340D18">
        <w:rPr>
          <w:rFonts w:cstheme="minorHAnsi"/>
        </w:rPr>
        <w:instrText xml:space="preserve"> ADDIN ZOTERO_ITEM CSL_CITATION {"citationID":"oaza0E7Z","properties":{"formattedCitation":"\\super 6\\nosupersub{}","plainCitation":"6","noteIndex":0},"citationItems":[{"id":460,"uris":["http://zotero.org/users/9774274/items/JK5RTRDT"],"itemData":{"id":460,"type":"webpage","language":"en","note":"DOI: 10.1128/AAC.38.5.1178","title":"Oral LY217896 for prevention of experimental influenza A virus infection and illness in humans","URL":"https://journals.asm.org/doi/epdf/10.1128/AAC.38.5.1178","accessed":{"date-parts":[["2023",5,15]]}}}],"schema":"https://github.com/citation-style-language/schema/raw/master/csl-citation.json"} </w:instrText>
      </w:r>
      <w:r w:rsidRPr="0047589F" w:rsidR="00340D18">
        <w:rPr>
          <w:rFonts w:cstheme="minorHAnsi"/>
        </w:rPr>
        <w:fldChar w:fldCharType="separate"/>
      </w:r>
      <w:r w:rsidRPr="0047589F" w:rsidR="00340D18">
        <w:rPr>
          <w:rFonts w:cstheme="minorHAnsi"/>
          <w:vertAlign w:val="superscript"/>
        </w:rPr>
        <w:t>6</w:t>
      </w:r>
      <w:r w:rsidRPr="0047589F" w:rsidR="00340D18">
        <w:rPr>
          <w:rFonts w:cstheme="minorHAnsi"/>
        </w:rPr>
        <w:fldChar w:fldCharType="end"/>
      </w:r>
    </w:p>
    <w:p w:rsidRPr="0047589F" w:rsidR="008A0A90" w:rsidP="008A0A90" w:rsidRDefault="008A0A90" w14:paraId="575052AB" w14:textId="27442078">
      <w:pPr>
        <w:pStyle w:val="ListParagraph"/>
        <w:numPr>
          <w:ilvl w:val="3"/>
          <w:numId w:val="2"/>
        </w:numPr>
        <w:rPr>
          <w:rFonts w:cstheme="minorHAnsi"/>
        </w:rPr>
      </w:pPr>
      <w:r w:rsidRPr="0047589F">
        <w:rPr>
          <w:rFonts w:cstheme="minorHAnsi"/>
        </w:rPr>
        <w:t>34 participants, 16</w:t>
      </w:r>
      <w:r w:rsidRPr="0047589F" w:rsidR="00EE7EBD">
        <w:rPr>
          <w:rFonts w:cstheme="minorHAnsi"/>
        </w:rPr>
        <w:t xml:space="preserve"> with infection and placebo</w:t>
      </w:r>
    </w:p>
    <w:p w:rsidRPr="0047589F" w:rsidR="00951ECD" w:rsidP="008A0A90" w:rsidRDefault="00951ECD" w14:paraId="2ECCEE95" w14:textId="3AAD3CA7">
      <w:pPr>
        <w:pStyle w:val="ListParagraph"/>
        <w:numPr>
          <w:ilvl w:val="3"/>
          <w:numId w:val="2"/>
        </w:numPr>
        <w:rPr>
          <w:rFonts w:cstheme="minorHAnsi"/>
        </w:rPr>
      </w:pPr>
      <w:r w:rsidRPr="0047589F">
        <w:rPr>
          <w:rFonts w:cstheme="minorHAnsi"/>
        </w:rPr>
        <w:t>A/Kawasaki/86</w:t>
      </w:r>
    </w:p>
    <w:p w:rsidRPr="0047589F" w:rsidR="00951ECD" w:rsidP="008A0A90" w:rsidRDefault="00951ECD" w14:paraId="52BD8589" w14:textId="6603A857">
      <w:pPr>
        <w:pStyle w:val="ListParagraph"/>
        <w:numPr>
          <w:ilvl w:val="3"/>
          <w:numId w:val="2"/>
        </w:numPr>
        <w:rPr>
          <w:rFonts w:cstheme="minorHAnsi"/>
        </w:rPr>
      </w:pPr>
      <w:r w:rsidRPr="0047589F">
        <w:rPr>
          <w:rFonts w:cstheme="minorHAnsi"/>
        </w:rPr>
        <w:t>Nasal Virus</w:t>
      </w:r>
    </w:p>
    <w:p w:rsidRPr="0047589F" w:rsidR="00951ECD" w:rsidP="00B1714D" w:rsidRDefault="00951ECD" w14:paraId="4052C783" w14:textId="2A19B22C">
      <w:pPr>
        <w:pStyle w:val="ListParagraph"/>
        <w:numPr>
          <w:ilvl w:val="3"/>
          <w:numId w:val="2"/>
        </w:numPr>
        <w:rPr>
          <w:rFonts w:cstheme="minorHAnsi"/>
        </w:rPr>
      </w:pPr>
      <w:r w:rsidRPr="0047589F">
        <w:rPr>
          <w:rFonts w:cstheme="minorHAnsi"/>
        </w:rPr>
        <w:t>Symptoms and Severity</w:t>
      </w:r>
    </w:p>
    <w:p w:rsidRPr="0047589F" w:rsidR="00E12BB4" w:rsidP="00DA4F95" w:rsidRDefault="00E12BB4" w14:paraId="086E41AE" w14:textId="19FB36EB">
      <w:pPr>
        <w:pStyle w:val="ListParagraph"/>
        <w:numPr>
          <w:ilvl w:val="2"/>
          <w:numId w:val="2"/>
        </w:numPr>
        <w:rPr>
          <w:rFonts w:cstheme="minorHAnsi"/>
        </w:rPr>
      </w:pPr>
      <w:r w:rsidRPr="0018380C">
        <w:rPr>
          <w:rFonts w:cstheme="minorHAnsi"/>
          <w:highlight w:val="yellow"/>
        </w:rPr>
        <w:t>Hayden (1998)</w:t>
      </w:r>
      <w:r w:rsidRPr="0047589F" w:rsidR="007B126D">
        <w:rPr>
          <w:rFonts w:cstheme="minorHAnsi"/>
        </w:rPr>
        <w:t xml:space="preserve"> </w:t>
      </w:r>
      <w:r w:rsidRPr="0047589F" w:rsidR="007B126D">
        <w:rPr>
          <w:rFonts w:cstheme="minorHAnsi"/>
        </w:rPr>
        <w:fldChar w:fldCharType="begin"/>
      </w:r>
      <w:r w:rsidRPr="0047589F" w:rsidR="007B126D">
        <w:rPr>
          <w:rFonts w:cstheme="minorHAnsi"/>
        </w:rPr>
        <w:instrText xml:space="preserve"> ADDIN ZOTERO_ITEM CSL_CITATION {"citationID":"tfoAwnFg","properties":{"formattedCitation":"\\super 7\\nosupersub{}","plainCitation":"7","noteIndex":0},"citationItems":[{"id":139,"uris":["http://zotero.org/users/9774274/items/2DHNTCQE"],"itemData":{"id":139,"type":"article-journal","abstract":"To further understand the role of cytokine responses in symptom formation and host defenses in influenza infection, we determined the levels of IL-1β, IL-2, IL-6, IL-8, IFN-</w:instrText>
      </w:r>
      <w:r w:rsidRPr="0047589F" w:rsidR="007B126D">
        <w:rPr>
          <w:rFonts w:ascii="Cambria Math" w:hAnsi="Cambria Math" w:cs="Cambria Math"/>
        </w:rPr>
        <w:instrText>∅</w:instrText>
      </w:r>
      <w:r w:rsidRPr="0047589F" w:rsidR="007B126D">
        <w:rPr>
          <w:rFonts w:cstheme="minorHAnsi"/>
        </w:rPr>
        <w:instrText xml:space="preserve">, TGF-β, and TNF-α in nasal lavage fluid, plasma, and serum obtained serially from 19 volunteers experimentally infected with influenza A/Texas/36/91 (H1N1) and correlated these levels with various measures of infection and illness severity. We found that IL-6 and IFN-α levels in nasal lavage fluids peaked early (day 2) and correlated directly with viral titers, temperature, mucus production, and symptom scores. IL-6 elevations were also found in the circulation at this time point. In contrast, TNF-α responses peaked later (day 3 in plasma, day 4 in nasal fluids), when viral shedding and symptoms were subsiding. Similarly, IL-8 peaked late in the illness course (days 4-6) and correlated only with lower respiratory symptoms, which also occurred late. None of IL-1β, IL-2, or TGF-β levels increased significantly. These data implicate IL-6 and IFN- α as key factors both in symptom formation and host defense in influenza.","container-title":"The Journal of clinical investigation","DOI":"10.1172/JCI1355","issue":"3","note":"publisher: J Clin Invest","page":"643-649","title":"Local and systemic cytokine responses during experimental human influenza A virus infection. Relation to symptom formation and host defense","volume":"101","author":[{"family":"Hayden","given":"Frederick G."},{"family":"Fritz","given":"R. Scott"},{"family":"Lobo","given":"Monica C."},{"family":"Alvord","given":"W. Gregory"},{"family":"Strober","given":"Warren"},{"family":"Straus","given":"Stephen E."}],"issued":{"date-parts":[["1998",2]]}}}],"schema":"https://github.com/citation-style-language/schema/raw/master/csl-citation.json"} </w:instrText>
      </w:r>
      <w:r w:rsidRPr="0047589F" w:rsidR="007B126D">
        <w:rPr>
          <w:rFonts w:cstheme="minorHAnsi"/>
        </w:rPr>
        <w:fldChar w:fldCharType="separate"/>
      </w:r>
      <w:r w:rsidRPr="0047589F" w:rsidR="007B126D">
        <w:rPr>
          <w:rFonts w:cstheme="minorHAnsi"/>
          <w:vertAlign w:val="superscript"/>
        </w:rPr>
        <w:t>7</w:t>
      </w:r>
      <w:r w:rsidRPr="0047589F" w:rsidR="007B126D">
        <w:rPr>
          <w:rFonts w:cstheme="minorHAnsi"/>
        </w:rPr>
        <w:fldChar w:fldCharType="end"/>
      </w:r>
    </w:p>
    <w:p w:rsidRPr="0047589F" w:rsidR="00E9622B" w:rsidP="00E9622B" w:rsidRDefault="00E9622B" w14:paraId="66D7C934" w14:textId="6B15BFF7">
      <w:pPr>
        <w:pStyle w:val="ListParagraph"/>
        <w:numPr>
          <w:ilvl w:val="3"/>
          <w:numId w:val="2"/>
        </w:numPr>
        <w:rPr>
          <w:rFonts w:cstheme="minorHAnsi"/>
        </w:rPr>
      </w:pPr>
      <w:r w:rsidRPr="0047589F">
        <w:rPr>
          <w:rFonts w:cstheme="minorHAnsi"/>
        </w:rPr>
        <w:t>20 participants</w:t>
      </w:r>
    </w:p>
    <w:p w:rsidRPr="0047589F" w:rsidR="00E9622B" w:rsidP="00E9622B" w:rsidRDefault="00E9622B" w14:paraId="07578507" w14:textId="57F8769B">
      <w:pPr>
        <w:pStyle w:val="ListParagraph"/>
        <w:numPr>
          <w:ilvl w:val="3"/>
          <w:numId w:val="2"/>
        </w:numPr>
        <w:rPr>
          <w:rFonts w:cstheme="minorHAnsi"/>
        </w:rPr>
      </w:pPr>
      <w:r w:rsidRPr="0047589F">
        <w:rPr>
          <w:rFonts w:cstheme="minorHAnsi"/>
        </w:rPr>
        <w:t>A/Texas/36/91</w:t>
      </w:r>
    </w:p>
    <w:p w:rsidRPr="0047589F" w:rsidR="00E9622B" w:rsidP="00E9622B" w:rsidRDefault="00E9622B" w14:paraId="60E7A47B" w14:textId="61DDAF78">
      <w:pPr>
        <w:pStyle w:val="ListParagraph"/>
        <w:numPr>
          <w:ilvl w:val="3"/>
          <w:numId w:val="2"/>
        </w:numPr>
        <w:rPr>
          <w:rFonts w:cstheme="minorHAnsi"/>
        </w:rPr>
      </w:pPr>
      <w:r w:rsidRPr="0047589F">
        <w:rPr>
          <w:rFonts w:cstheme="minorHAnsi"/>
        </w:rPr>
        <w:t>Nasal Virus</w:t>
      </w:r>
    </w:p>
    <w:p w:rsidRPr="0047589F" w:rsidR="00E9622B" w:rsidP="00E9622B" w:rsidRDefault="00E9622B" w14:paraId="1F634BA1" w14:textId="4995671A">
      <w:pPr>
        <w:pStyle w:val="ListParagraph"/>
        <w:numPr>
          <w:ilvl w:val="3"/>
          <w:numId w:val="2"/>
        </w:numPr>
        <w:rPr>
          <w:rFonts w:cstheme="minorHAnsi"/>
        </w:rPr>
      </w:pPr>
      <w:r w:rsidRPr="0047589F">
        <w:rPr>
          <w:rFonts w:cstheme="minorHAnsi"/>
        </w:rPr>
        <w:t>Symptoms and Severity</w:t>
      </w:r>
    </w:p>
    <w:p w:rsidRPr="0047589F" w:rsidR="00E9622B" w:rsidP="00E9622B" w:rsidRDefault="00BA1717" w14:paraId="5BD4022D" w14:textId="74D0A70C">
      <w:pPr>
        <w:pStyle w:val="ListParagraph"/>
        <w:numPr>
          <w:ilvl w:val="3"/>
          <w:numId w:val="2"/>
        </w:numPr>
        <w:rPr>
          <w:rFonts w:cstheme="minorHAnsi"/>
        </w:rPr>
      </w:pPr>
      <w:r w:rsidRPr="0047589F">
        <w:rPr>
          <w:rFonts w:cstheme="minorHAnsi"/>
        </w:rPr>
        <w:t>Nasal Cytokines</w:t>
      </w:r>
    </w:p>
    <w:p w:rsidRPr="0047589F" w:rsidR="00BA1717" w:rsidP="00BA1717" w:rsidRDefault="00BA1717" w14:paraId="7A8A47DB" w14:textId="6120B57D">
      <w:pPr>
        <w:pStyle w:val="ListParagraph"/>
        <w:numPr>
          <w:ilvl w:val="4"/>
          <w:numId w:val="2"/>
        </w:numPr>
        <w:rPr>
          <w:rFonts w:cstheme="minorHAnsi"/>
        </w:rPr>
      </w:pPr>
      <w:r w:rsidRPr="0047589F">
        <w:rPr>
          <w:rFonts w:cstheme="minorHAnsi"/>
        </w:rPr>
        <w:t>IL-6</w:t>
      </w:r>
      <w:r w:rsidRPr="0047589F" w:rsidR="004B6C26">
        <w:rPr>
          <w:rFonts w:cstheme="minorHAnsi"/>
        </w:rPr>
        <w:t>/8</w:t>
      </w:r>
    </w:p>
    <w:p w:rsidRPr="0047589F" w:rsidR="004B6C26" w:rsidP="00BA1717" w:rsidRDefault="004B6C26" w14:paraId="1CED9988" w14:textId="5669EAB5">
      <w:pPr>
        <w:pStyle w:val="ListParagraph"/>
        <w:numPr>
          <w:ilvl w:val="4"/>
          <w:numId w:val="2"/>
        </w:numPr>
        <w:rPr>
          <w:rFonts w:cstheme="minorHAnsi"/>
        </w:rPr>
      </w:pPr>
      <w:r w:rsidRPr="0047589F">
        <w:rPr>
          <w:rFonts w:cstheme="minorHAnsi"/>
        </w:rPr>
        <w:t>IFN-A</w:t>
      </w:r>
    </w:p>
    <w:p w:rsidRPr="0047589F" w:rsidR="004B6C26" w:rsidP="00BA1717" w:rsidRDefault="004B6C26" w14:paraId="0CE515B7" w14:textId="6AD75605">
      <w:pPr>
        <w:pStyle w:val="ListParagraph"/>
        <w:numPr>
          <w:ilvl w:val="4"/>
          <w:numId w:val="2"/>
        </w:numPr>
        <w:rPr>
          <w:rFonts w:cstheme="minorHAnsi"/>
        </w:rPr>
      </w:pPr>
      <w:r w:rsidRPr="0047589F">
        <w:rPr>
          <w:rFonts w:cstheme="minorHAnsi"/>
        </w:rPr>
        <w:t>TNF-A</w:t>
      </w:r>
    </w:p>
    <w:p w:rsidRPr="0047589F" w:rsidR="00E12BB4" w:rsidP="00DA4F95" w:rsidRDefault="00E12BB4" w14:paraId="5DE587AE" w14:textId="648E688B">
      <w:pPr>
        <w:pStyle w:val="ListParagraph"/>
        <w:numPr>
          <w:ilvl w:val="2"/>
          <w:numId w:val="2"/>
        </w:numPr>
        <w:rPr>
          <w:rFonts w:cstheme="minorHAnsi"/>
        </w:rPr>
      </w:pPr>
      <w:r w:rsidRPr="0018380C">
        <w:rPr>
          <w:rFonts w:cstheme="minorHAnsi"/>
          <w:highlight w:val="yellow"/>
        </w:rPr>
        <w:t>Hayden (1999)</w:t>
      </w:r>
      <w:r w:rsidRPr="0047589F" w:rsidR="006C062A">
        <w:rPr>
          <w:rFonts w:cstheme="minorHAnsi"/>
        </w:rPr>
        <w:t xml:space="preserve"> </w:t>
      </w:r>
      <w:r w:rsidRPr="0047589F" w:rsidR="006C062A">
        <w:rPr>
          <w:rFonts w:cstheme="minorHAnsi"/>
        </w:rPr>
        <w:fldChar w:fldCharType="begin"/>
      </w:r>
      <w:r w:rsidRPr="0047589F" w:rsidR="007B126D">
        <w:rPr>
          <w:rFonts w:cstheme="minorHAnsi"/>
        </w:rPr>
        <w:instrText xml:space="preserve"> ADDIN ZOTERO_ITEM CSL_CITATION {"citationID":"z1IaOPhB","properties":{"formattedCitation":"\\super 8\\nosupersub{}","plainCitation":"8","noteIndex":0},"citationItems":[{"id":458,"uris":["http://zotero.org/users/9774274/items/P4XBFB4F"],"itemData":{"id":458,"type":"article-journal","abstract":"ContextInfluenza virus neuraminidase is thought to be essential for virus replication\nin humans; however, to date, available neuraminidase inhibitors are limited\nto zanamivir, which is topically administered.ObjectiveTo determine the safety, tolerability, and antiviral activity of oral\nneuraminidase inhibitor oseltamivir (GS4104/Ro64-0796) for prevention and\nthe early treatment of influenza in experimentally infected humans.DesignTwo randomized, double-blind, placebo-controlled trials conducted between\nJune and July 1997.SettingIndividual hotel rooms; 2 large US university medical schools.ParticipantsA total of 117 healthy adult volunteers (aged 18-40 years; median age,\n21 years) who were susceptible (hemagglutination-inhibition antibody titer ≤1:8).InterventionsAll subjects were inoculated intranasally with influenza A/Texas/36/91(H1N1)\nvirus. For the prophylaxis study, oral oseltamivir (100 mg once daily [n=12],\n100 mg twice daily [n=12], or matching placebo [n=13], starting 26 hours before\nvirus inoculation) was administered. For the treatment study, the same drug\nwas given (20 mg, 100 mg, or 200 mg twice daily, 200 mg once daily, or matching\nplacebo [n=16], in each group starting 28 hours after inoculation). All regimens\nwere continued for 5 days.Main Outcome MeasuresComparing placebo groups with pooled treatment groups, for prophylaxis,\noutcomes included frequency of infection and viral shedding; for treatment,\nviral shedding in titers.ResultsIn the prophylaxis study, 8 (67%) of 12 placebo and 8 (38%) of 21 oseltamivir\nrecipients became infected (P=.16; efficacy, 61%);\n6 (50%) placebo compared with 0 oseltamivir recipients shed virus (P&amp;lt;.001; efficacy, 100%), and 33% of placebo but no oseltamivir recipient\nhad infection-related respiratory illness (P&amp;lt;.01).\nAmong infected subjects in the treatment study (n=69), the viral titer area\nunder the curve of the combined oseltamivir groups (n=56) was lower (median\n[interquartile range {IQR}], 80 [23-151] vs 273 [79-306] log10\ntissue culture-infective doses50 per milliliter×hour; P=.02) than the placebo group (n=13), and the median (IQR)\nduration of viral shedding with therapy was reduced from 107 (83-131) to 58\n(35-59) hours (P=.003). Oseltamivir treatment also\nreduced symptom scores (median [IQR] score-hours, 225 [97-349] vs 400 [189-645]; P=.05), and nasal proinflammatory cytokine levels. Transient\nmild to moderate nausea after dosing was observed in 15 (17%) of 88 oseltamivir\nand 2 (7%) of 29 placebo recipients (95% confidence interval for difference, −11%\nto 68%), which was largely prevented by ingestion with food.ConclusionsIn these trials, prophylaxis and early treatment with oral oseltamivir\nwere both associated with significant antiviral and clinical effects in experimental\nhuman influenza.","container-title":"JAMA","DOI":"10.1001/jama.282.13.1240","ISSN":"0098-7484","issue":"13","journalAbbreviation":"JAMA","page":"1240-1246","source":"Silverchair","title":"Use of the Oral Neuraminidase Inhibitor Oseltamivir in Experimental Human InfluenzaRandomized Controlled Trials for Prevention and Treatment","volume":"282","author":[{"family":"Hayden","given":"Frederick G."},{"family":"Treanor","given":"John J."},{"family":"Fritz","given":"R. Scott"},{"family":"Lobo","given":"Monica"},{"family":"Betts","given":"Robert F."},{"family":"Miller","given":"Madeline"},{"family":"Kinnersley","given":"Nelson"},{"family":"Mills","given":"Roger G."},{"family":"Ward","given":"Penelope"},{"family":"Straus","given":"Stephen E."}],"issued":{"date-parts":[["1999",10,6]]}}}],"schema":"https://github.com/citation-style-language/schema/raw/master/csl-citation.json"} </w:instrText>
      </w:r>
      <w:r w:rsidRPr="0047589F" w:rsidR="006C062A">
        <w:rPr>
          <w:rFonts w:cstheme="minorHAnsi"/>
        </w:rPr>
        <w:fldChar w:fldCharType="separate"/>
      </w:r>
      <w:r w:rsidRPr="0047589F" w:rsidR="007B126D">
        <w:rPr>
          <w:rFonts w:cstheme="minorHAnsi"/>
          <w:vertAlign w:val="superscript"/>
        </w:rPr>
        <w:t>8</w:t>
      </w:r>
      <w:r w:rsidRPr="0047589F" w:rsidR="006C062A">
        <w:rPr>
          <w:rFonts w:cstheme="minorHAnsi"/>
        </w:rPr>
        <w:fldChar w:fldCharType="end"/>
      </w:r>
      <w:r w:rsidRPr="0047589F" w:rsidR="006C062A">
        <w:rPr>
          <w:rFonts w:cstheme="minorHAnsi"/>
        </w:rPr>
        <w:t xml:space="preserve"> </w:t>
      </w:r>
    </w:p>
    <w:p w:rsidRPr="0047589F" w:rsidR="001C1EF1" w:rsidP="001C1EF1" w:rsidRDefault="00FC587B" w14:paraId="46746362" w14:textId="1B970B5C">
      <w:pPr>
        <w:pStyle w:val="ListParagraph"/>
        <w:numPr>
          <w:ilvl w:val="3"/>
          <w:numId w:val="2"/>
        </w:numPr>
        <w:rPr>
          <w:rFonts w:cstheme="minorHAnsi"/>
        </w:rPr>
      </w:pPr>
      <w:r w:rsidRPr="0047589F">
        <w:rPr>
          <w:rFonts w:cstheme="minorHAnsi"/>
        </w:rPr>
        <w:t>117 participants</w:t>
      </w:r>
      <w:r w:rsidRPr="0047589F" w:rsidR="00231561">
        <w:rPr>
          <w:rFonts w:cstheme="minorHAnsi"/>
        </w:rPr>
        <w:t>, 8</w:t>
      </w:r>
      <w:r w:rsidRPr="0047589F" w:rsidR="006717ED">
        <w:rPr>
          <w:rFonts w:cstheme="minorHAnsi"/>
        </w:rPr>
        <w:t xml:space="preserve"> with infection and placebo</w:t>
      </w:r>
    </w:p>
    <w:p w:rsidRPr="0047589F" w:rsidR="00FC587B" w:rsidP="001C1EF1" w:rsidRDefault="00FC587B" w14:paraId="6BDC4D1D" w14:textId="7B383815">
      <w:pPr>
        <w:pStyle w:val="ListParagraph"/>
        <w:numPr>
          <w:ilvl w:val="3"/>
          <w:numId w:val="2"/>
        </w:numPr>
        <w:rPr>
          <w:rFonts w:cstheme="minorHAnsi"/>
        </w:rPr>
      </w:pPr>
      <w:r w:rsidRPr="0047589F">
        <w:rPr>
          <w:rFonts w:cstheme="minorHAnsi"/>
        </w:rPr>
        <w:t>A/Texas/36/91(H1N1)</w:t>
      </w:r>
    </w:p>
    <w:p w:rsidRPr="0047589F" w:rsidR="00750A2C" w:rsidP="001C1EF1" w:rsidRDefault="002970F0" w14:paraId="39870DB3" w14:textId="491EFCC9">
      <w:pPr>
        <w:pStyle w:val="ListParagraph"/>
        <w:numPr>
          <w:ilvl w:val="3"/>
          <w:numId w:val="2"/>
        </w:numPr>
        <w:rPr>
          <w:rFonts w:cstheme="minorHAnsi"/>
        </w:rPr>
      </w:pPr>
      <w:r w:rsidRPr="0047589F">
        <w:rPr>
          <w:rFonts w:cstheme="minorHAnsi"/>
        </w:rPr>
        <w:t>Nasal Virus</w:t>
      </w:r>
    </w:p>
    <w:p w:rsidRPr="0047589F" w:rsidR="002970F0" w:rsidP="001C1EF1" w:rsidRDefault="002970F0" w14:paraId="2980AC02" w14:textId="3A6F0116">
      <w:pPr>
        <w:pStyle w:val="ListParagraph"/>
        <w:numPr>
          <w:ilvl w:val="3"/>
          <w:numId w:val="2"/>
        </w:numPr>
        <w:rPr>
          <w:rFonts w:cstheme="minorHAnsi"/>
        </w:rPr>
      </w:pPr>
      <w:r w:rsidRPr="0047589F">
        <w:rPr>
          <w:rFonts w:cstheme="minorHAnsi"/>
        </w:rPr>
        <w:t>Symptoms and Severity</w:t>
      </w:r>
    </w:p>
    <w:p w:rsidRPr="0047589F" w:rsidR="002970F0" w:rsidP="001C1EF1" w:rsidRDefault="002970F0" w14:paraId="686482F2" w14:textId="02DD7C5F">
      <w:pPr>
        <w:pStyle w:val="ListParagraph"/>
        <w:numPr>
          <w:ilvl w:val="3"/>
          <w:numId w:val="2"/>
        </w:numPr>
        <w:rPr>
          <w:rFonts w:cstheme="minorHAnsi"/>
        </w:rPr>
      </w:pPr>
      <w:r w:rsidRPr="0047589F">
        <w:rPr>
          <w:rFonts w:cstheme="minorHAnsi"/>
        </w:rPr>
        <w:t>Nasal Cytokines</w:t>
      </w:r>
    </w:p>
    <w:p w:rsidRPr="0047589F" w:rsidR="002970F0" w:rsidP="002970F0" w:rsidRDefault="002970F0" w14:paraId="3DF0332D" w14:textId="79DF34DE">
      <w:pPr>
        <w:pStyle w:val="ListParagraph"/>
        <w:numPr>
          <w:ilvl w:val="4"/>
          <w:numId w:val="2"/>
        </w:numPr>
        <w:rPr>
          <w:rFonts w:cstheme="minorHAnsi"/>
        </w:rPr>
      </w:pPr>
      <w:r w:rsidRPr="0047589F">
        <w:rPr>
          <w:rFonts w:cstheme="minorHAnsi"/>
        </w:rPr>
        <w:t>IL-5,6</w:t>
      </w:r>
    </w:p>
    <w:p w:rsidRPr="0047589F" w:rsidR="002970F0" w:rsidP="002970F0" w:rsidRDefault="002970F0" w14:paraId="1D95B215" w14:textId="76FD5211">
      <w:pPr>
        <w:pStyle w:val="ListParagraph"/>
        <w:numPr>
          <w:ilvl w:val="4"/>
          <w:numId w:val="2"/>
        </w:numPr>
        <w:rPr>
          <w:rFonts w:cstheme="minorHAnsi"/>
        </w:rPr>
      </w:pPr>
      <w:r w:rsidRPr="0047589F">
        <w:rPr>
          <w:rFonts w:cstheme="minorHAnsi"/>
        </w:rPr>
        <w:t>IFN-A,Y</w:t>
      </w:r>
    </w:p>
    <w:p w:rsidRPr="0047589F" w:rsidR="00D31330" w:rsidP="002970F0" w:rsidRDefault="00D31330" w14:paraId="4AF8C303" w14:textId="03B04D16">
      <w:pPr>
        <w:pStyle w:val="ListParagraph"/>
        <w:numPr>
          <w:ilvl w:val="4"/>
          <w:numId w:val="2"/>
        </w:numPr>
        <w:rPr>
          <w:rFonts w:cstheme="minorHAnsi"/>
        </w:rPr>
      </w:pPr>
      <w:r w:rsidRPr="0047589F">
        <w:rPr>
          <w:rFonts w:cstheme="minorHAnsi"/>
        </w:rPr>
        <w:t>TNF-A</w:t>
      </w:r>
    </w:p>
    <w:p w:rsidRPr="0047589F" w:rsidR="00A263F5" w:rsidP="00DA4F95" w:rsidRDefault="00A263F5" w14:paraId="4AF3D475" w14:textId="594D1888">
      <w:pPr>
        <w:pStyle w:val="ListParagraph"/>
        <w:numPr>
          <w:ilvl w:val="2"/>
          <w:numId w:val="2"/>
        </w:numPr>
        <w:rPr>
          <w:rFonts w:cstheme="minorHAnsi"/>
        </w:rPr>
      </w:pPr>
      <w:r w:rsidRPr="0018380C">
        <w:rPr>
          <w:rFonts w:cstheme="minorHAnsi"/>
          <w:highlight w:val="yellow"/>
        </w:rPr>
        <w:t>McBride</w:t>
      </w:r>
      <w:r w:rsidRPr="0047589F">
        <w:rPr>
          <w:rFonts w:cstheme="minorHAnsi"/>
        </w:rPr>
        <w:t xml:space="preserve"> (2017)</w:t>
      </w:r>
      <w:r w:rsidRPr="0047589F" w:rsidR="00A24C3B">
        <w:rPr>
          <w:rFonts w:cstheme="minorHAnsi"/>
        </w:rPr>
        <w:t xml:space="preserve">  </w:t>
      </w:r>
      <w:r w:rsidRPr="0047589F" w:rsidR="00A24C3B">
        <w:rPr>
          <w:rFonts w:cstheme="minorHAnsi"/>
        </w:rPr>
        <w:fldChar w:fldCharType="begin"/>
      </w:r>
      <w:r w:rsidRPr="0047589F" w:rsidR="00A24C3B">
        <w:rPr>
          <w:rFonts w:cstheme="minorHAnsi"/>
        </w:rPr>
        <w:instrText xml:space="preserve"> ADDIN ZOTERO_ITEM CSL_CITATION {"citationID":"A4nv4kTx","properties":{"formattedCitation":"\\super 9\\nosupersub{}","plainCitation":"9","noteIndex":0},"citationItems":[{"id":310,"uris":["http://zotero.org/users/9774274/items/3YIJIMNC"],"itemData":{"id":310,"type":"article-journal","abstract":"MHAA4549A, a human monoclonal antibody targeting the hemagglutinin stalk region of influenza A virus (IAV), is being developed as a therapeutic for patients hospitalized with severe IAV infection. The safety and efficacy of MHAA4549A were assessed in a randomized, double-blind, placebo-controlled, dose-ranging study in a human IAV challenge model. One hundred healthy volunteers were inoculated with A/Wisconsin/67/2005 (H3N2) IAV and, 24 to 36 h later, administered a single intravenous dose of either placebo, MHAA4549A (400, 1,200, or 3,600 mg), or a standard oral dose of oseltamivir. Subjects were assessed for safety, pharmacokinetics (PK), and immunogenicity. The intent-to-treat-infected (ITTI) population was assessed for changes in viral load, influenza symptoms, and inflammatory biomarkers. MHAA4549A was well tolerated in all IAV challenge subjects. The 3,600-mg dose of MHAA4549A significantly reduced the viral burden relative to that of the placebo as determined by the area under the curve (AUC) of nasopharyngeal virus infection, quantified using quantitative PCR (98%) and 50% tissue culture infective dose (TCID50) (100%) assays. Peak viral load, duration of viral shedding, influenza symptom scores, mucus weight, and inflammatory biomarkers were also reduced. Serum PK was linear with a half-life of </w:instrText>
      </w:r>
      <w:r w:rsidRPr="0047589F" w:rsidR="00A24C3B">
        <w:rPr>
          <w:rFonts w:ascii="Cambria Math" w:hAnsi="Cambria Math" w:cs="Cambria Math"/>
        </w:rPr>
        <w:instrText>∼</w:instrText>
      </w:r>
      <w:r w:rsidRPr="0047589F" w:rsidR="00A24C3B">
        <w:rPr>
          <w:rFonts w:cstheme="minorHAnsi"/>
        </w:rPr>
        <w:instrText xml:space="preserve">23 days. No MHAA4549A-treated subjects developed anti-drug antibodies. In conclusion, MHAA4549A was well tolerated and demonstrated statistically significant and substantial antiviral activity in an IAV challenge model. (This study has been registered at ClinicalTrials.gov under identifier NCT01980966.)","container-title":"Antimicrobial Agents and Chemotherapy","DOI":"10.1128/AAC.01154-17","ISSN":"0066-4804","issue":"11","journalAbbreviation":"Antimicrob Agents Chemother","note":"PMID: 28807912\nPMCID: PMC5655070","page":"e01154-17","source":"PubMed Central","title":"Phase 2 Randomized Trial of the Safety and Efficacy of MHAA4549A, a Broadly Neutralizing Monoclonal Antibody, in a Human Influenza A Virus Challenge Model","volume":"61","author":[{"family":"McBride","given":"Jacqueline M."},{"family":"Lim","given":"Jeremy J."},{"family":"Burgess","given":"Tracy"},{"family":"Deng","given":"Rong"},{"family":"Derby","given":"Michael A."},{"family":"Maia","given":"Mauricio"},{"family":"Horn","given":"Priscilla"},{"family":"Siddiqui","given":"Omer"},{"family":"Sheinson","given":"Daniel"},{"family":"Chen-Harris","given":"Haiyin"},{"family":"Newton","given":"Elizabeth M."},{"family":"Fillos","given":"Dimitri"},{"family":"Nazzal","given":"Denise"},{"family":"Rosenberger","given":"Carrie M."},{"family":"Ohlson","given":"Maikke B."},{"family":"Lambkin-Williams","given":"Rob"},{"family":"Fathi","given":"Hosnieh"},{"family":"Harris","given":"Jeffrey M."},{"family":"Tavel","given":"Jorge A."}],"issued":{"date-parts":[["2017",10,24]]}}}],"schema":"https://github.com/citation-style-language/schema/raw/master/csl-citation.json"} </w:instrText>
      </w:r>
      <w:r w:rsidRPr="0047589F" w:rsidR="00A24C3B">
        <w:rPr>
          <w:rFonts w:cstheme="minorHAnsi"/>
        </w:rPr>
        <w:fldChar w:fldCharType="separate"/>
      </w:r>
      <w:r w:rsidRPr="0047589F" w:rsidR="00A24C3B">
        <w:rPr>
          <w:rFonts w:cstheme="minorHAnsi"/>
          <w:vertAlign w:val="superscript"/>
        </w:rPr>
        <w:t>9</w:t>
      </w:r>
      <w:r w:rsidRPr="0047589F" w:rsidR="00A24C3B">
        <w:rPr>
          <w:rFonts w:cstheme="minorHAnsi"/>
        </w:rPr>
        <w:fldChar w:fldCharType="end"/>
      </w:r>
    </w:p>
    <w:p w:rsidRPr="0047589F" w:rsidR="00160994" w:rsidP="00160994" w:rsidRDefault="00160994" w14:paraId="5B353026" w14:textId="397FBFC9">
      <w:pPr>
        <w:pStyle w:val="ListParagraph"/>
        <w:numPr>
          <w:ilvl w:val="3"/>
          <w:numId w:val="2"/>
        </w:numPr>
        <w:rPr>
          <w:rFonts w:cstheme="minorHAnsi"/>
        </w:rPr>
      </w:pPr>
      <w:r w:rsidRPr="0047589F">
        <w:rPr>
          <w:rFonts w:cstheme="minorHAnsi"/>
        </w:rPr>
        <w:t>101 participants, 32 with infection and placebo</w:t>
      </w:r>
    </w:p>
    <w:p w:rsidRPr="0047589F" w:rsidR="00160994" w:rsidP="00160994" w:rsidRDefault="00E177AA" w14:paraId="4D0D0515" w14:textId="07267217">
      <w:pPr>
        <w:pStyle w:val="ListParagraph"/>
        <w:numPr>
          <w:ilvl w:val="3"/>
          <w:numId w:val="2"/>
        </w:numPr>
        <w:rPr>
          <w:rFonts w:cstheme="minorHAnsi"/>
        </w:rPr>
      </w:pPr>
      <w:r w:rsidRPr="0047589F">
        <w:rPr>
          <w:rFonts w:cstheme="minorHAnsi"/>
        </w:rPr>
        <w:t>A/Wisconsin/67/2005 (H3N2)</w:t>
      </w:r>
    </w:p>
    <w:p w:rsidRPr="0047589F" w:rsidR="00E177AA" w:rsidP="00160994" w:rsidRDefault="00ED090B" w14:paraId="6229B853" w14:textId="037DCC7D">
      <w:pPr>
        <w:pStyle w:val="ListParagraph"/>
        <w:numPr>
          <w:ilvl w:val="3"/>
          <w:numId w:val="2"/>
        </w:numPr>
        <w:rPr>
          <w:rFonts w:cstheme="minorHAnsi"/>
        </w:rPr>
      </w:pPr>
      <w:r w:rsidRPr="0047589F">
        <w:rPr>
          <w:rFonts w:cstheme="minorHAnsi"/>
        </w:rPr>
        <w:t>Serum and Nasal Cytokines</w:t>
      </w:r>
    </w:p>
    <w:p w:rsidRPr="0047589F" w:rsidR="00ED090B" w:rsidP="00ED090B" w:rsidRDefault="00F37738" w14:paraId="718595AD" w14:textId="622193AA">
      <w:pPr>
        <w:pStyle w:val="ListParagraph"/>
        <w:numPr>
          <w:ilvl w:val="4"/>
          <w:numId w:val="2"/>
        </w:numPr>
        <w:rPr>
          <w:rFonts w:cstheme="minorHAnsi"/>
        </w:rPr>
      </w:pPr>
      <w:r w:rsidRPr="0047589F">
        <w:rPr>
          <w:rFonts w:cstheme="minorHAnsi"/>
        </w:rPr>
        <w:t>IL-6/8/10</w:t>
      </w:r>
    </w:p>
    <w:p w:rsidRPr="0047589F" w:rsidR="00F37738" w:rsidP="00ED090B" w:rsidRDefault="00F37738" w14:paraId="2B455141" w14:textId="3A189130">
      <w:pPr>
        <w:pStyle w:val="ListParagraph"/>
        <w:numPr>
          <w:ilvl w:val="4"/>
          <w:numId w:val="2"/>
        </w:numPr>
        <w:rPr>
          <w:rFonts w:cstheme="minorHAnsi"/>
        </w:rPr>
      </w:pPr>
      <w:r w:rsidRPr="0047589F">
        <w:rPr>
          <w:rFonts w:cstheme="minorHAnsi"/>
        </w:rPr>
        <w:t>IFN-Y</w:t>
      </w:r>
    </w:p>
    <w:p w:rsidRPr="0047589F" w:rsidR="00F37738" w:rsidP="00ED090B" w:rsidRDefault="00F37738" w14:paraId="598C36A5" w14:textId="2E1CD61B">
      <w:pPr>
        <w:pStyle w:val="ListParagraph"/>
        <w:numPr>
          <w:ilvl w:val="4"/>
          <w:numId w:val="2"/>
        </w:numPr>
        <w:rPr>
          <w:rFonts w:cstheme="minorHAnsi"/>
        </w:rPr>
      </w:pPr>
      <w:r w:rsidRPr="0047589F">
        <w:rPr>
          <w:rFonts w:cstheme="minorHAnsi"/>
        </w:rPr>
        <w:t>TNF-A</w:t>
      </w:r>
    </w:p>
    <w:p w:rsidRPr="0047589F" w:rsidR="00F37738" w:rsidP="00ED090B" w:rsidRDefault="00F37738" w14:paraId="17CCACCD" w14:textId="2341F8AD">
      <w:pPr>
        <w:pStyle w:val="ListParagraph"/>
        <w:numPr>
          <w:ilvl w:val="4"/>
          <w:numId w:val="2"/>
        </w:numPr>
        <w:rPr>
          <w:rFonts w:cstheme="minorHAnsi"/>
        </w:rPr>
      </w:pPr>
      <w:r w:rsidRPr="0047589F">
        <w:rPr>
          <w:rFonts w:cstheme="minorHAnsi"/>
        </w:rPr>
        <w:lastRenderedPageBreak/>
        <w:t>IP-10</w:t>
      </w:r>
    </w:p>
    <w:p w:rsidRPr="0047589F" w:rsidR="00F37738" w:rsidP="00ED090B" w:rsidRDefault="00F37738" w14:paraId="1EC519D4" w14:textId="63EC7880">
      <w:pPr>
        <w:pStyle w:val="ListParagraph"/>
        <w:numPr>
          <w:ilvl w:val="4"/>
          <w:numId w:val="2"/>
        </w:numPr>
        <w:rPr>
          <w:rFonts w:cstheme="minorHAnsi"/>
        </w:rPr>
      </w:pPr>
      <w:r w:rsidRPr="0047589F">
        <w:rPr>
          <w:rFonts w:cstheme="minorHAnsi"/>
        </w:rPr>
        <w:t>MCP-1</w:t>
      </w:r>
    </w:p>
    <w:p w:rsidRPr="0047589F" w:rsidR="00A263F5" w:rsidP="00DA4F95" w:rsidRDefault="00A263F5" w14:paraId="2A726C87" w14:textId="2CBD642B">
      <w:pPr>
        <w:pStyle w:val="ListParagraph"/>
        <w:numPr>
          <w:ilvl w:val="2"/>
          <w:numId w:val="2"/>
        </w:numPr>
        <w:rPr>
          <w:rFonts w:cstheme="minorHAnsi"/>
        </w:rPr>
      </w:pPr>
      <w:r w:rsidRPr="0047589F">
        <w:rPr>
          <w:rFonts w:cstheme="minorHAnsi"/>
        </w:rPr>
        <w:t>Zaas (2009)</w:t>
      </w:r>
      <w:r w:rsidRPr="0047589F" w:rsidR="00A64A68">
        <w:rPr>
          <w:rFonts w:cstheme="minorHAnsi"/>
        </w:rPr>
        <w:t xml:space="preserve"> </w:t>
      </w:r>
      <w:r w:rsidRPr="0047589F" w:rsidR="00A64A68">
        <w:rPr>
          <w:rFonts w:cstheme="minorHAnsi"/>
        </w:rPr>
        <w:fldChar w:fldCharType="begin"/>
      </w:r>
      <w:r w:rsidRPr="0047589F" w:rsidR="00A64A68">
        <w:rPr>
          <w:rFonts w:cstheme="minorHAnsi"/>
        </w:rPr>
        <w:instrText xml:space="preserve"> ADDIN ZOTERO_ITEM CSL_CITATION {"citationID":"0PEgdhsN","properties":{"formattedCitation":"\\super 10\\nosupersub{}","plainCitation":"10","noteIndex":0},"citationItems":[{"id":468,"uris":["http://zotero.org/users/9774274/items/WTPBLIWP"],"itemData":{"id":468,"type":"article-journal","container-title":"Cell Host &amp; Microbe","DOI":"10.1016/j.chom.2009.07.006","ISSN":"1931-3128","issue":"3","journalAbbreviation":"Cell Host &amp; Microbe","language":"English","note":"publisher: Elsevier\nPMID: 19664979","page":"207-217","source":"www.cell.com","title":"Gene Expression Signatures Diagnose Influenza and Other Symptomatic Respiratory Viral Infections in Humans","volume":"6","author":[{"family":"Zaas","given":"Aimee K."},{"family":"Chen","given":"Minhua"},{"family":"Varkey","given":"Jay"},{"family":"Veldman","given":"Timothy"},{"family":"Hero","given":"Alfred O."},{"family":"Lucas","given":"Joseph"},{"family":"Huang","given":"Yongsheng"},{"family":"Turner","given":"Ronald"},{"family":"Gilbert","given":"Anthony"},{"family":"Lambkin-Williams","given":"Robert"},{"family":"Øien","given":"N. Christine"},{"family":"Nicholson","given":"Bradly"},{"family":"Kingsmore","given":"Stephen"},{"family":"Carin","given":"Lawrence"},{"family":"Woods","given":"Christopher W."},{"family":"Ginsburg","given":"Geoffrey S."}],"issued":{"date-parts":[["2009",9,17]]}}}],"schema":"https://github.com/citation-style-language/schema/raw/master/csl-citation.json"} </w:instrText>
      </w:r>
      <w:r w:rsidRPr="0047589F" w:rsidR="00A64A68">
        <w:rPr>
          <w:rFonts w:cstheme="minorHAnsi"/>
        </w:rPr>
        <w:fldChar w:fldCharType="separate"/>
      </w:r>
      <w:r w:rsidRPr="0047589F" w:rsidR="00A64A68">
        <w:rPr>
          <w:rFonts w:cstheme="minorHAnsi"/>
          <w:vertAlign w:val="superscript"/>
        </w:rPr>
        <w:t>10</w:t>
      </w:r>
      <w:r w:rsidRPr="0047589F" w:rsidR="00A64A68">
        <w:rPr>
          <w:rFonts w:cstheme="minorHAnsi"/>
        </w:rPr>
        <w:fldChar w:fldCharType="end"/>
      </w:r>
    </w:p>
    <w:p w:rsidRPr="0047589F" w:rsidR="008C553C" w:rsidP="008C553C" w:rsidRDefault="007426B8" w14:paraId="668C80BF" w14:textId="7FEB3C3B">
      <w:pPr>
        <w:pStyle w:val="ListParagraph"/>
        <w:numPr>
          <w:ilvl w:val="3"/>
          <w:numId w:val="2"/>
        </w:numPr>
        <w:rPr>
          <w:rFonts w:cstheme="minorHAnsi"/>
        </w:rPr>
      </w:pPr>
      <w:r w:rsidRPr="0047589F">
        <w:rPr>
          <w:rFonts w:cstheme="minorHAnsi"/>
        </w:rPr>
        <w:t>57 participants, 17 influenza, 9 symptomatic. 20 HRV/RSV.</w:t>
      </w:r>
    </w:p>
    <w:p w:rsidRPr="0047589F" w:rsidR="007426B8" w:rsidP="008C553C" w:rsidRDefault="000D073F" w14:paraId="43284B13" w14:textId="2E255E7F">
      <w:pPr>
        <w:pStyle w:val="ListParagraph"/>
        <w:numPr>
          <w:ilvl w:val="3"/>
          <w:numId w:val="2"/>
        </w:numPr>
        <w:rPr>
          <w:rFonts w:cstheme="minorHAnsi"/>
        </w:rPr>
      </w:pPr>
      <w:r w:rsidRPr="0047589F">
        <w:rPr>
          <w:rFonts w:cstheme="minorHAnsi"/>
        </w:rPr>
        <w:t>A/Wisconsin/67/2005</w:t>
      </w:r>
    </w:p>
    <w:p w:rsidRPr="0047589F" w:rsidR="000D073F" w:rsidP="008C553C" w:rsidRDefault="00EE00FC" w14:paraId="2400FDF8" w14:textId="7870EADF">
      <w:pPr>
        <w:pStyle w:val="ListParagraph"/>
        <w:numPr>
          <w:ilvl w:val="3"/>
          <w:numId w:val="2"/>
        </w:numPr>
        <w:rPr>
          <w:rFonts w:cstheme="minorHAnsi"/>
        </w:rPr>
      </w:pPr>
      <w:r w:rsidRPr="0047589F">
        <w:rPr>
          <w:rFonts w:cstheme="minorHAnsi"/>
        </w:rPr>
        <w:t>Data from clinical infection (Ramilo 2007)</w:t>
      </w:r>
    </w:p>
    <w:p w:rsidRPr="0047589F" w:rsidR="00EE00FC" w:rsidP="008C553C" w:rsidRDefault="00EE00FC" w14:paraId="5F3B4B63" w14:textId="6D0A9E74">
      <w:pPr>
        <w:pStyle w:val="ListParagraph"/>
        <w:numPr>
          <w:ilvl w:val="3"/>
          <w:numId w:val="2"/>
        </w:numPr>
        <w:rPr>
          <w:rFonts w:cstheme="minorHAnsi"/>
        </w:rPr>
      </w:pPr>
      <w:r w:rsidRPr="0047589F">
        <w:rPr>
          <w:rFonts w:cstheme="minorHAnsi"/>
        </w:rPr>
        <w:t>Serum transcriptomics</w:t>
      </w:r>
    </w:p>
    <w:p w:rsidRPr="0047589F" w:rsidR="00A263F5" w:rsidP="00DA4F95" w:rsidRDefault="00A263F5" w14:paraId="5ADCC4C3" w14:textId="4A489EB1">
      <w:pPr>
        <w:pStyle w:val="ListParagraph"/>
        <w:numPr>
          <w:ilvl w:val="2"/>
          <w:numId w:val="2"/>
        </w:numPr>
        <w:rPr>
          <w:rFonts w:cstheme="minorHAnsi"/>
        </w:rPr>
      </w:pPr>
      <w:r w:rsidRPr="0047589F">
        <w:rPr>
          <w:rFonts w:cstheme="minorHAnsi"/>
        </w:rPr>
        <w:t>Memoli (2016)</w:t>
      </w:r>
      <w:r w:rsidRPr="0047589F" w:rsidR="00AE1189">
        <w:rPr>
          <w:rFonts w:cstheme="minorHAnsi"/>
        </w:rPr>
        <w:t xml:space="preserve"> </w:t>
      </w:r>
      <w:r w:rsidRPr="0047589F" w:rsidR="00AE1189">
        <w:rPr>
          <w:rFonts w:cstheme="minorHAnsi"/>
        </w:rPr>
        <w:fldChar w:fldCharType="begin"/>
      </w:r>
      <w:r w:rsidRPr="0047589F" w:rsidR="00AE1189">
        <w:rPr>
          <w:rFonts w:cstheme="minorHAnsi"/>
        </w:rPr>
        <w:instrText xml:space="preserve"> ADDIN ZOTERO_ITEM CSL_CITATION {"citationID":"b2zQavDg","properties":{"formattedCitation":"\\super 11\\nosupersub{}","plainCitation":"11","noteIndex":0},"citationItems":[{"id":471,"uris":["http://zotero.org/users/9774274/items/NV5WSX2N"],"itemData":{"id":471,"type":"article-journal","abstract":"Despite long-term investment, influenza continues to be a significant worldwide problem. The cornerstone of protection remains vaccination, and approved vaccines seek to elicit a hemagglutination inhibition (HAI) titer of ≥1:40 as the primary correlate of protection. However, recent poor vaccine performance raises questions regarding the protection afforded and whether other correlates of protection should be targeted. A healthy volunteer challenge study was performed with a wild-type 2009 A(H1N1)pdm influenza A challenge virus at the NIH Clinical Center to evaluate two groups of participants with HAI titers of ≥1:40 and &lt;1:40. The primary objective was to determine whether participants with HAI titers of ≥1:40 were less likely to develop mild to moderate influenza disease (MMID) after intranasal inoculation. HAI titers of ≥1:40 were protective against MMID but did not reduce the incidence of symptoms alone. Although the baseline HAI titer correlated with some reduction in disease severity measures, overall, the baseline NAI titer correlated more significantly with all disease severity metrics and had a stronger independent effect on outcome. This study demonstrates the importance of examining other immunological correlates of protection rather than solely HAI titers. This challenge study confirms the importance of NAI titer as a correlate and for the first time establishes that it can be an independent predictor of reduction of all aspects of influenza disease. This suggests that NAI titer may play a more significant role than previously thought and that neuraminidase immunity should be considered when studying susceptibility after vaccination and as a critical target in future influenza vaccine platforms.\nIMPORTANCE This study represents the first time the current gold standard for evaluating influenza vaccines as set by the U.S. Food and Drug Administration and the European Medicines Agency Committee for Medicinal Products for Human Use, a “protective” hemagglutination inhibition (HAI) titer of ≥1:40, has been evaluated in a well-controlled healthy volunteer challenge study since the cutoff was established. We used our established wild-type influenza A healthy volunteer human challenge model to evaluate how well this antibody titer predicts a reduction in influenza virus-induced disease. We demonstrate that although higher HAI titer is predictive of some protection, there is stronger evidence to suggest that neuraminidase inhibition (NAI) titer is more predictive of protection and reduced disease. This is the first time NAI titer has been clearly identified in a controlled trial of this type to be an independent predictor of a reduction in all aspects of influenza.","container-title":"mBio","DOI":"10.1128/mBio.00417-16","issue":"2","note":"publisher: American Society for Microbiology","page":"e00417-16","source":"journals.asm.org (Atypon)","title":"Evaluation of Antihemagglutinin and Antineuraminidase Antibodies as Correlates of Protection in an Influenza A/H1N1 Virus Healthy Human Challenge Model","volume":"7","author":[{"family":"Memoli","given":"Matthew J."},{"family":"Shaw","given":"Pamela A."},{"family":"Han","given":"Alison"},{"family":"Czajkowski","given":"Lindsay"},{"family":"Reed","given":"Susan"},{"family":"Athota","given":"Rani"},{"family":"Bristol","given":"Tyler"},{"family":"Fargis","given":"Sarah"},{"family":"Risos","given":"Kyle"},{"family":"Powers","given":"John H."},{"family":"Davey","given":"Richard T."},{"family":"Taubenberger","given":"Jeffery K."}],"issued":{"date-parts":[["2016",4,19]]}}}],"schema":"https://github.com/citation-style-language/schema/raw/master/csl-citation.json"} </w:instrText>
      </w:r>
      <w:r w:rsidRPr="0047589F" w:rsidR="00AE1189">
        <w:rPr>
          <w:rFonts w:cstheme="minorHAnsi"/>
        </w:rPr>
        <w:fldChar w:fldCharType="separate"/>
      </w:r>
      <w:r w:rsidRPr="0047589F" w:rsidR="00AE1189">
        <w:rPr>
          <w:rFonts w:cstheme="minorHAnsi"/>
          <w:vertAlign w:val="superscript"/>
        </w:rPr>
        <w:t>11</w:t>
      </w:r>
      <w:r w:rsidRPr="0047589F" w:rsidR="00AE1189">
        <w:rPr>
          <w:rFonts w:cstheme="minorHAnsi"/>
        </w:rPr>
        <w:fldChar w:fldCharType="end"/>
      </w:r>
    </w:p>
    <w:p w:rsidRPr="0047589F" w:rsidR="00800789" w:rsidP="00800789" w:rsidRDefault="004D28C9" w14:paraId="6DD04BB5" w14:textId="4F667A84">
      <w:pPr>
        <w:pStyle w:val="ListParagraph"/>
        <w:numPr>
          <w:ilvl w:val="3"/>
          <w:numId w:val="2"/>
        </w:numPr>
        <w:rPr>
          <w:rFonts w:cstheme="minorHAnsi"/>
        </w:rPr>
      </w:pPr>
      <w:r w:rsidRPr="0047589F">
        <w:rPr>
          <w:rFonts w:cstheme="minorHAnsi"/>
        </w:rPr>
        <w:t>65 participants</w:t>
      </w:r>
    </w:p>
    <w:p w:rsidRPr="0047589F" w:rsidR="004D28C9" w:rsidP="00800789" w:rsidRDefault="004D28C9" w14:paraId="556D6DA8" w14:textId="33AA8A7B">
      <w:pPr>
        <w:pStyle w:val="ListParagraph"/>
        <w:numPr>
          <w:ilvl w:val="3"/>
          <w:numId w:val="2"/>
        </w:numPr>
        <w:rPr>
          <w:rFonts w:cstheme="minorHAnsi"/>
        </w:rPr>
      </w:pPr>
      <w:r w:rsidRPr="0047589F">
        <w:rPr>
          <w:rFonts w:cstheme="minorHAnsi"/>
        </w:rPr>
        <w:t>2009 A(H1N1)pdm</w:t>
      </w:r>
    </w:p>
    <w:p w:rsidRPr="0047589F" w:rsidR="00D65412" w:rsidP="00800789" w:rsidRDefault="00D65412" w14:paraId="53FA7F89" w14:textId="6D689AD6">
      <w:pPr>
        <w:pStyle w:val="ListParagraph"/>
        <w:numPr>
          <w:ilvl w:val="3"/>
          <w:numId w:val="2"/>
        </w:numPr>
        <w:rPr>
          <w:rFonts w:cstheme="minorHAnsi"/>
        </w:rPr>
      </w:pPr>
      <w:r w:rsidRPr="0047589F">
        <w:rPr>
          <w:rFonts w:cstheme="minorHAnsi"/>
        </w:rPr>
        <w:t>Symptoms and Severity</w:t>
      </w:r>
    </w:p>
    <w:p w:rsidRPr="0047589F" w:rsidR="00D65412" w:rsidP="00800789" w:rsidRDefault="0047589F" w14:paraId="30E9583F" w14:textId="3EFD8262">
      <w:pPr>
        <w:pStyle w:val="ListParagraph"/>
        <w:numPr>
          <w:ilvl w:val="3"/>
          <w:numId w:val="2"/>
        </w:numPr>
        <w:rPr>
          <w:rFonts w:cstheme="minorHAnsi"/>
        </w:rPr>
      </w:pPr>
      <w:r w:rsidRPr="4A71F3C4" w:rsidR="0047589F">
        <w:rPr>
          <w:rFonts w:cs="Calibri" w:cstheme="minorAscii"/>
        </w:rPr>
        <w:t>Nasal Virus</w:t>
      </w:r>
    </w:p>
    <w:p w:rsidR="43DDF16C" w:rsidP="4A71F3C4" w:rsidRDefault="43DDF16C" w14:paraId="62961B86" w14:textId="3050FAF4">
      <w:pPr>
        <w:pStyle w:val="ListParagraph"/>
        <w:numPr>
          <w:ilvl w:val="2"/>
          <w:numId w:val="2"/>
        </w:numPr>
        <w:rPr>
          <w:rFonts w:cs="Calibri" w:cstheme="minorAscii"/>
        </w:rPr>
      </w:pPr>
      <w:r w:rsidRPr="4A71F3C4" w:rsidR="43DDF16C">
        <w:rPr>
          <w:rFonts w:cs="Calibri" w:cstheme="minorAscii"/>
        </w:rPr>
        <w:t>Skoner (1999)</w:t>
      </w:r>
    </w:p>
    <w:p w:rsidR="43DDF16C" w:rsidP="4A71F3C4" w:rsidRDefault="43DDF16C" w14:paraId="711FF227" w14:textId="255C692E">
      <w:pPr>
        <w:pStyle w:val="ListParagraph"/>
        <w:numPr>
          <w:ilvl w:val="3"/>
          <w:numId w:val="2"/>
        </w:numPr>
        <w:rPr>
          <w:rFonts w:cs="Calibri" w:cstheme="minorAscii"/>
        </w:rPr>
      </w:pPr>
      <w:r w:rsidRPr="4A71F3C4" w:rsidR="43DDF16C">
        <w:rPr>
          <w:rFonts w:cs="Calibri" w:cstheme="minorAscii"/>
        </w:rPr>
        <w:t>Nasal IL-6</w:t>
      </w:r>
    </w:p>
    <w:p w:rsidR="00A379C0" w:rsidP="00DA4F95" w:rsidRDefault="00A379C0" w14:paraId="34DA39E4" w14:textId="77777777">
      <w:pPr>
        <w:pStyle w:val="ListParagraph"/>
        <w:numPr>
          <w:ilvl w:val="2"/>
          <w:numId w:val="2"/>
        </w:numPr>
        <w:rPr/>
      </w:pPr>
    </w:p>
    <w:p w:rsidR="00140367" w:rsidP="00140367" w:rsidRDefault="00140367" w14:paraId="2A88C023" w14:textId="67637895">
      <w:pPr>
        <w:pStyle w:val="ListParagraph"/>
        <w:numPr>
          <w:ilvl w:val="1"/>
          <w:numId w:val="2"/>
        </w:numPr>
      </w:pPr>
      <w:r>
        <w:t>Clinical Infection</w:t>
      </w:r>
    </w:p>
    <w:p w:rsidR="00140367" w:rsidP="00140367" w:rsidRDefault="00140367" w14:paraId="59C7CE2C" w14:textId="783EF67E">
      <w:pPr>
        <w:pStyle w:val="ListParagraph"/>
        <w:numPr>
          <w:ilvl w:val="2"/>
          <w:numId w:val="2"/>
        </w:numPr>
      </w:pPr>
      <w:r>
        <w:t>Fiore-Gartland (2017)</w:t>
      </w:r>
      <w:r w:rsidR="003E47B4">
        <w:t xml:space="preserve"> </w:t>
      </w:r>
      <w:r w:rsidR="00795A68">
        <w:fldChar w:fldCharType="begin"/>
      </w:r>
      <w:r w:rsidR="00795A68">
        <w:instrText xml:space="preserve"> ADDIN ZOTERO_ITEM CSL_CITATION {"citationID":"jdcXnj4P","properties":{"formattedCitation":"\\super 12\\nosupersub{}","plainCitation":"12","noteIndex":0},"citationItems":[{"id":473,"uris":["http://zotero.org/users/9774274/items/AEWL8R7W"],"itemData":{"id":473,"type":"article-journal","abstract":"RationaleEffective immunomodulatory therapies for children with life-threatening “cytokine storm” triggered by acute influenza infection are lacking. Understanding the immune profiles of children progressing to severe lung injury and/or septic shock could provide insight into pathogenesis.ObjectivesTo compare the endotracheal and serum cytokine profiles of children with influenza-related critical illness and to identify their associations with severe influenza-associated complications.MethodsChildren with influenza-related critical illness were enrolled across 32 hospitals in development (N = 171) and validation (N = 73) cohorts (December 2008 through May 2016). Concentrations of 42 cytokines were measured in serum and endotracheal samples and clustered into modules of covarying cytokines. Relative concentrations of cytokines and cytokine modules were tested for associations with acute lung injury (ALI), shock requiring vasopressors, and death/ECMO.Measurements and main resultsModules of covarying cytokines were more significantly associated with disease severity than individual cytokines. In the development cohort, increased levels of a serum module containing IL6, IL8, IL10, IP10, GCSF, MCP1, and MIP1α [shock odds ratio (OR) = 3.37, family-wise error rate (FWER) p &lt; 10−4], and decreased levels of a module containing EGF, FGF2, SCD40L, and PAI-1 (shock OR = 0.43, FWER p = 0.002), were both associated with ALI, shock, and death-ECMO independent of age and bacterial coinfection. Both of these associations were confirmed in the validation cohort. Endotracheal and serum cytokine associations differed markedly and were differentially associated with clinical outcomes.ConclusionWe identified strong positive and negative associations of cytokine modules with the most severe influenza-related complications in children, providing new insights into the pathogenesis of influenza-related critical illness in children. Effective therapies may need to target mediators of both inflammation and repair.","container-title":"Frontiers in Immunology","ISSN":"1664-3224","source":"Frontiers","title":"Cytokine Profiles of Severe Influenza Virus-Related Complications in Children","URL":"https://www.frontiersin.org/articles/10.3389/fimmu.2017.01423","volume":"8","author":[{"family":"Fiore-Gartland","given":"Andrew"},{"family":"Panoskaltsis-Mortari","given":"Angela"},{"family":"Agan","given":"Anna A."},{"family":"Mistry","given":"Anushay J."},{"family":"Thomas","given":"Paul G."},{"family":"Matthay","given":"Michael A."},{"family":"","given":"PALISI PICFlu Investigators"},{"family":"Hertz","given":"Tomer"},{"family":"Randolph","given":"Adrienne G."},{"family":"Sanders","given":"Ronald C."},{"family":"Hefley","given":"Glenda"},{"family":"Tellez","given":"David"},{"family":"Bliss","given":"Courtney"},{"family":"Labell","given":"Aimee"},{"family":"Liss","given":"Danielle"},{"family":"Ortiz","given":"Ashley L."},{"family":"Typpo","given":"Katri"},{"family":"Deschenes","given":"Jen"},{"family":"Markovitz","given":"Barry"},{"family":"Terry","given":"Jeff"},{"family":"Morzov","given":"Rica Sharon P."},{"family":"Graciano","given":"Ana Lia"},{"family":"Baldwin","given":"Melita"},{"family":"Anas","given":"Nick"},{"family":"Schwarz","given":"Adam"},{"family":"Onwunyi","given":"Chisom"},{"family":"Osborne","given":"Stephanie"},{"family":"Patterson","given":"Tiffany"},{"family":"Vargas-Shiraishi","given":"Ofelia"},{"family":"Sapru","given":"Anil"},{"family":"Convery","given":"Maureen"},{"family":"Lo","given":"Victoria"},{"family":"Flori","given":"Heidi"},{"family":"Brumfield","given":"Becky"},{"family":"Simon","given":"Julie"},{"family":"Czaja","given":"Angela"},{"family":"Mourani","given":"Peter"},{"family":"Aymami","given":"Valeri Batara"},{"family":"Burr","given":"Susanna"},{"family":"Brocato","given":"Megan"},{"family":"Huston","given":"Stephanie"},{"family":"Jewett","given":"Emily"},{"family":"Loyola","given":"Danielle"},{"family":"Carroll","given":"Christopher"},{"family":"Sala","given":"Kathleen"},{"family":"Thornton-Thompson","given":"Sherell"},{"family":"Giuliano","given":"John S."},{"family":"Tala","given":"Joana"},{"family":"McLaughlin","given":"Gwenn"},{"family":"Paden","given":"Matthew"},{"family":"Manghram","given":"Chee-Chee"},{"family":"Meisner","given":"Stephanie"},{"family":"Stone","given":"Cheryl L."},{"family":"Wardenburg","given":"Juliane Bubeck"},{"family":"DeDent","given":"Andrea"},{"family":"Montgomery","given":"Vicki"},{"family":"Sullivan","given":"Janice"},{"family":"Evans","given":"Tracy"},{"family":"Richardson","given":"Kara"},{"family":"Thomas","given":"Melissa"},{"family":"Randolph","given":"Adrienne"},{"family":"Agan","given":"Anna A."},{"family":"Mistry","given":"Anushay J."},{"family":"Sullivan","given":"Ryan M."},{"family":"Cobb","given":"Stephanie"},{"family":"Bembea","given":"Melania"},{"family":"White","given":"Elizabeth D."},{"family":"Kurachek","given":"Stephen"},{"family":"Doucette","given":"Angela A."},{"family":"Olson","given":"Erin"},{"family":"Hartman","given":"Mary"},{"family":"Jacobs","given":"Rachel"},{"family":"Truemper","given":"Edward"},{"family":"Dawson","given":"Machelle"},{"family":"Levin","given":"Daniel L."},{"family":"Jarvis","given":"J. Dean"},{"family":"Katyal","given":"Chhavi"},{"family":"Ackerman","given":"Kate"},{"family":"Daugherty","given":"L. Eugene"},{"family":"Baglia","given":"Laurel"},{"family":"Hall","given":"Mark W."},{"family":"Greathouse","given":"Kristin"},{"family":"Steele","given":"Lisa"},{"family":"Thomas","given":"Neal"},{"family":"Raymond","given":"Jill"},{"family":"Spear","given":"Debra"},{"family":"Fitzgerald","given":"Julie"},{"family":"Helfaer","given":"Mark"},{"family":"Weiss","given":"Scott"},{"family":"Bush","given":"Jenny L."},{"family":"Diliberto","given":"Mary Ann"},{"family":"Park","given":"Brooke B."},{"family":"Sisko","given":"Martha"},{"family":"Barr","given":"Frederick E."},{"family":"Higgerson","given":"Renee"},{"family":"Christie","given":"LeeAnn"},{"family":"Darnell","given":"Cindy"},{"family":"Johnson","given":"Shanda"},{"family":"Loftis","given":"Laura L."},{"family":"Jaimon","given":"Nancy"},{"family":"Kyle","given":"Ursula"},{"family":"Gedeit","given":"Rainer"},{"family":"Horn","given":"Briana E."},{"family":"Luther","given":"Kate"},{"family":"Murkowski","given":"Kathy"},{"family":"Willson","given":"Douglas F."},{"family":"Kelly","given":"Robin L."},{"family":"Jouvet","given":"Philippe A."},{"family":"Fontaine","given":"Anne-Marie"},{"family":"Dugas","given":"Marc-André"}],"accessed":{"date-parts":[["2023",5,15]]},"issued":{"date-parts":[["2017"]]}}}],"schema":"https://github.com/citation-style-language/schema/raw/master/csl-citation.json"} </w:instrText>
      </w:r>
      <w:r w:rsidR="00795A68">
        <w:fldChar w:fldCharType="separate"/>
      </w:r>
      <w:r w:rsidRPr="00795A68" w:rsidR="00795A68">
        <w:rPr>
          <w:rFonts w:ascii="Calibri" w:hAnsi="Calibri" w:cs="Calibri"/>
          <w:szCs w:val="24"/>
          <w:vertAlign w:val="superscript"/>
        </w:rPr>
        <w:t>12</w:t>
      </w:r>
      <w:r w:rsidR="00795A68">
        <w:fldChar w:fldCharType="end"/>
      </w:r>
    </w:p>
    <w:p w:rsidR="00140367" w:rsidP="00140367" w:rsidRDefault="00140367" w14:paraId="0C95E94B" w14:textId="60203CA9">
      <w:pPr>
        <w:pStyle w:val="ListParagraph"/>
        <w:numPr>
          <w:ilvl w:val="2"/>
          <w:numId w:val="2"/>
        </w:numPr>
      </w:pPr>
      <w:r>
        <w:t>Hall (2013)</w:t>
      </w:r>
      <w:r w:rsidR="001727C5">
        <w:t xml:space="preserve"> </w:t>
      </w:r>
      <w:r w:rsidR="001727C5">
        <w:fldChar w:fldCharType="begin"/>
      </w:r>
      <w:r w:rsidR="001727C5">
        <w:instrText xml:space="preserve"> ADDIN ZOTERO_ITEM CSL_CITATION {"citationID":"vnDVo8ek","properties":{"formattedCitation":"\\super 13\\nosupersub{}","plainCitation":"13","noteIndex":0},"citationItems":[{"id":475,"uris":["http://zotero.org/users/9774274/items/3XTVB5ZI"],"itemData":{"id":475,"type":"article-journal","abstract":"Objective\nTo prospectively evaluate relationships among serum cytokine levels, innate immune responsiveness, and mortality in a multicenter cohort of critically ill children with influenza infection.\n\nDesign\nProspective, multicenter, observational study.\n\nSetting\nFifteen pediatric ICUs among members of the Pediatric Acute Lung Injury and Sepsis Investigators network.\n\nPatients\nPatients ≤18 yrs old admitted to a PICU with community-acquired influenza infection. A control group of outpatient children was also evaluated.\n\nInterventions\nICU patients underwent sampling within 72 hrs of ICU admission for measurement of a panel of 31 serum cytokine levels and quantification of whole blood ex vivo lipopolysaccharide-stimulated tumor necrosis factor-α production capacity using a standardized stimulation protocol. Outpatient control subjects also underwent measurement of tumor necrosis factor-α production capacity.\n\nMeasurements and Main Results\nFifty-two patients (44 survivors, eight deaths) were sampled. High levels of serum cytokines (granulocyte macrophage colony-stimulating factor, interleukin-6, interleukin-8, interferon-inducible protein-10, monocyte chemotactic protein-1, and macrophage inflammatory protein-1α) were associated with mortality (p &lt; 0.0016 for each comparison) as was the presence of secondary infection with Staphylococcus aureus (p = 0.007), particularly methicillin-resistant S. aureus (p &lt; 0.0001). Nonsurvivors were immunosuppressed with leukopenia and markedly reduced tumor necrosis factor-α production capacity compared with outpatient control subjects (n = 21, p &lt; 0.0001) and to ICU survivors (p &lt; 0.0001). This association remained after controlling for multiple covariables. A tumor necrosis factor-α response &lt;250 pg/mL was highly predictive of death and longer duration of ICU stay (p &lt; 0.0001). Patients with S. aureus coinfection demonstrated the greatest degree of immunosuppression (p &lt; 0.0001).\n\nConclusions\nHigh serum levels of cytokines can coexist with marked innate immune suppression in children with critical influenza. Severe, early innate immune suppression is highly associated with both S. aureus coinfection and mortality in this population. Multicenter innate immune function testing is feasible and can identify these high-risk children.","container-title":"Critical care medicine","DOI":"10.1097/CCM.0b013e318267633c","ISSN":"0090-3493","issue":"1","journalAbbreviation":"Crit Care Med","note":"PMID: 23222256\nPMCID: PMC3705720","page":"224-236","source":"PubMed Central","title":"Innate Immune Function and Mortality in Critically Ill Children With Influenza: A Multicenter Study","title-short":"Innate Immune Function and Mortality in Critically Ill Children With Influenza","volume":"41","author":[{"family":"Hall","given":"Mark W."},{"family":"Geyer","given":"Susan M."},{"family":"Guo","given":"Chao-Yu"},{"family":"Panoskaltsis-Mortari","given":"Angela"},{"family":"Jouvet","given":"Philippe"},{"family":"Ferdinands","given":"Jill"},{"family":"Shay","given":"David K."},{"family":"Nateri","given":"Jyotsna"},{"family":"Greathouse","given":"Kristin"},{"family":"Sullivan","given":"Ryan"},{"family":"Tran","given":"Tram"},{"family":"Keisling","given":"Shannon"},{"family":"Randolph","given":"Adrienne G."}],"issued":{"date-parts":[["2013",1]]}}}],"schema":"https://github.com/citation-style-language/schema/raw/master/csl-citation.json"} </w:instrText>
      </w:r>
      <w:r w:rsidR="001727C5">
        <w:fldChar w:fldCharType="separate"/>
      </w:r>
      <w:r w:rsidRPr="001727C5" w:rsidR="001727C5">
        <w:rPr>
          <w:rFonts w:ascii="Calibri" w:hAnsi="Calibri" w:cs="Calibri"/>
          <w:szCs w:val="24"/>
          <w:vertAlign w:val="superscript"/>
        </w:rPr>
        <w:t>13</w:t>
      </w:r>
      <w:r w:rsidR="001727C5">
        <w:fldChar w:fldCharType="end"/>
      </w:r>
    </w:p>
    <w:p w:rsidR="00140367" w:rsidP="00140367" w:rsidRDefault="00140367" w14:paraId="21FE9FDB" w14:textId="0DEF7B54">
      <w:pPr>
        <w:pStyle w:val="ListParagraph"/>
        <w:numPr>
          <w:ilvl w:val="2"/>
          <w:numId w:val="2"/>
        </w:numPr>
      </w:pPr>
      <w:r>
        <w:t>Oshansky (2014)</w:t>
      </w:r>
      <w:r w:rsidR="001727C5">
        <w:t xml:space="preserve"> </w:t>
      </w:r>
      <w:r w:rsidR="001727C5">
        <w:fldChar w:fldCharType="begin"/>
      </w:r>
      <w:r w:rsidR="001727C5">
        <w:instrText xml:space="preserve"> ADDIN ZOTERO_ITEM CSL_CITATION {"citationID":"FQcLyKtw","properties":{"formattedCitation":"\\super 14\\nosupersub{}","plainCitation":"14","noteIndex":0},"citationItems":[{"id":478,"uris":["http://zotero.org/users/9774274/items/88EPNWE9"],"itemData":{"id":478,"type":"article-journal","abstract":"RATIONALE: Children are an at-risk population for developing complications following influenza infection, but immunologic correlates of disease severity are not understood. We hypothesized that innate cellular immune responses at the site of infection would correlate with disease outcome.\nOBJECTIVES: To test the immunologic basis of severe illness during natural influenza virus infection of children and adults at the site of infection.\nMETHODS: An observational cohort study with longitudinal sampling of peripheral and mucosal sites in 84 naturally influenza-infected individuals, including infants. Cellular responses, viral loads, and cytokines were quantified from nasal lavages and blood, and correlated to clinical severity.\nMEASUREMENTS AND MAIN RESULTS: We show for the first time that although viral loads in children and adults were similar, innate responses in the airways were stronger in children and varied considerably between plasma and site of infection. Adjusting for age and viral load, an innate immune profile characterized by increased nasal lavage monocyte chemotactic protein-3, IFN-α2, and plasma IL-10 levels at enrollment predicted progression to severe disease. Increased plasma IL-10, monocyte chemotactic protein-3, and IL-6 levels predicted hospitalization. This inflammatory cytokine production correlated significantly with monocyte localization from the blood to the site of infection, with conventional monocytes positively correlating with inflammation. Increased frequencies of CD14(lo) monocytes were in the airways of participants with lower inflammatory cytokine levels.\nCONCLUSIONS: An innate profile was identified that correlated with disease progression independent of viral dynamics and age. The airways and blood displayed dramatically different immune profiles emphasizing the importance of cellular migration and localized immune phenotypes.","container-title":"American Journal of Respiratory and Critical Care Medicine","DOI":"10.1164/rccm.201309-1616OC","ISSN":"1535-4970","issue":"4","journalAbbreviation":"Am J Respir Crit Care Med","language":"eng","note":"PMID: 24308446\nPMCID: PMC3977720","page":"449-462","source":"PubMed","title":"Mucosal immune responses predict clinical outcomes during influenza infection independently of age and viral load","volume":"189","author":[{"family":"Oshansky","given":"Christine M."},{"family":"Gartland","given":"Andrew J."},{"family":"Wong","given":"Sook-San"},{"family":"Jeevan","given":"Trushar"},{"family":"Wang","given":"David"},{"family":"Roddam","given":"Philippa L."},{"family":"Caniza","given":"Miguela A."},{"family":"Hertz","given":"Tomer"},{"family":"Devincenzo","given":"John P."},{"family":"Webby","given":"Richard J."},{"family":"Thomas","given":"Paul G."}],"issued":{"date-parts":[["2014",2,15]]}}}],"schema":"https://github.com/citation-style-language/schema/raw/master/csl-citation.json"} </w:instrText>
      </w:r>
      <w:r w:rsidR="001727C5">
        <w:fldChar w:fldCharType="separate"/>
      </w:r>
      <w:r w:rsidRPr="001727C5" w:rsidR="001727C5">
        <w:rPr>
          <w:rFonts w:ascii="Calibri" w:hAnsi="Calibri" w:cs="Calibri"/>
          <w:szCs w:val="24"/>
          <w:vertAlign w:val="superscript"/>
        </w:rPr>
        <w:t>14</w:t>
      </w:r>
      <w:r w:rsidR="001727C5">
        <w:fldChar w:fldCharType="end"/>
      </w:r>
    </w:p>
    <w:p w:rsidR="00140367" w:rsidP="00140367" w:rsidRDefault="00140367" w14:paraId="1F4A9C47" w14:textId="2EC1D367">
      <w:pPr>
        <w:pStyle w:val="ListParagraph"/>
        <w:numPr>
          <w:ilvl w:val="2"/>
          <w:numId w:val="2"/>
        </w:numPr>
      </w:pPr>
      <w:r>
        <w:t>Wong (201</w:t>
      </w:r>
      <w:r w:rsidR="002B6D58">
        <w:t>8</w:t>
      </w:r>
      <w:r>
        <w:t>)</w:t>
      </w:r>
      <w:r w:rsidR="00011406">
        <w:t xml:space="preserve"> </w:t>
      </w:r>
      <w:r w:rsidR="002B6D58">
        <w:fldChar w:fldCharType="begin"/>
      </w:r>
      <w:r w:rsidR="002B6D58">
        <w:instrText xml:space="preserve"> ADDIN ZOTERO_ITEM CSL_CITATION {"citationID":"oQncMGjp","properties":{"formattedCitation":"\\super 15\\nosupersub{}","plainCitation":"15","noteIndex":0},"citationItems":[{"id":481,"uris":["http://zotero.org/users/9774274/items/IYCWFZNM"],"itemData":{"id":481,"type":"article-journal","abstract":"BACKGROUND: The immunologic factors underlying severe influenza are poorly understood. To address this, we compared the immune responses of influenza-confirmed hospitalized individuals with severe acute respiratory illness (SARI) to those of nonhospitalized individuals with influenza-like illness (ILI).\nMETHODS: Peripheral blood lymphocytes were collected from 27 patients with ILI and 27 with SARI, at time of enrollment and then 2 weeks later. Innate and adaptive cellular immune responses were assessed by flow cytometry, and serum cytokine levels were assessed by a bead-based assay.\nRESULTS: During the acute phase, SARI was associated with significantly reduced numbers of circulating myeloid dendritic cells, CD192+ monocytes, and influenza virus-specific CD8+ and CD4+ T cells as compared to ILI. By the convalescent phase, however, most SARI cases displayed continued immune activation characterized by increased numbers of CD16+ monocytes and proliferating, and influenza virus-specific, CD8+ T cells as compared to ILI cases. SARI was also associated with reduced amounts of cytokines that regulate T-cell responses (ie, interleukin 4, interleukin 13, interleukin 12, interleukin 10, and tumor necrosis factor β) and hematopoiesis (interleukin 3 and granulocyte-macrophage colony-stimulating factor) but increased amounts of a proinflammatory cytokine (tumor necrosis factor α), chemotactic cytokines (MDC, MCP-1, GRO, and fractalkine), and growth-promoting cytokines (PDGFBB/AA, VEGF, and EGF) as compared to ILI.\nCONCLUSIONS: Severe influenza cases showed a delay in the peripheral immune activation that likely led prolonged inflammation, compared with mild influenza cases.","container-title":"The Journal of Infectious Diseases","DOI":"10.1093/infdis/jix571","ISSN":"1537-6613","issue":"2","journalAbbreviation":"J Infect Dis","language":"eng","note":"PMID: 29112724\nPMCID: PMC7335675","page":"245-256","source":"PubMed","title":"Severe Influenza Is Characterized by Prolonged Immune Activation: Results From the SHIVERS Cohort Study","title-short":"Severe Influenza Is Characterized by Prolonged Immune Activation","volume":"217","author":[{"family":"Wong","given":"Sook-San"},{"family":"Oshansky","given":"Christine M."},{"family":"Guo","given":"Xi-Zhi J."},{"family":"Ralston","given":"Jacqui"},{"family":"Wood","given":"Timothy"},{"family":"Seeds","given":"Ruth"},{"family":"Newbern","given":"Claire"},{"family":"Waite","given":"Ben"},{"family":"Reynolds","given":"Gary"},{"family":"Widdowson","given":"Marc-Alain"},{"family":"Huang","given":"Q. Sue"},{"family":"Webby","given":"Richard J."},{"family":"Thomas","given":"Paul G."},{"literal":"SHIVERS Investigation Team"}],"issued":{"date-parts":[["2018",1,4]]}}}],"schema":"https://github.com/citation-style-language/schema/raw/master/csl-citation.json"} </w:instrText>
      </w:r>
      <w:r w:rsidR="002B6D58">
        <w:fldChar w:fldCharType="separate"/>
      </w:r>
      <w:r w:rsidRPr="002B6D58" w:rsidR="002B6D58">
        <w:rPr>
          <w:rFonts w:ascii="Calibri" w:hAnsi="Calibri" w:cs="Calibri"/>
          <w:szCs w:val="24"/>
          <w:vertAlign w:val="superscript"/>
        </w:rPr>
        <w:t>15</w:t>
      </w:r>
      <w:r w:rsidR="002B6D58">
        <w:fldChar w:fldCharType="end"/>
      </w:r>
    </w:p>
    <w:p w:rsidR="00140367" w:rsidP="00140367" w:rsidRDefault="00140367" w14:paraId="2980FCCA" w14:textId="0C761838">
      <w:pPr>
        <w:pStyle w:val="ListParagraph"/>
        <w:numPr>
          <w:ilvl w:val="2"/>
          <w:numId w:val="2"/>
        </w:numPr>
      </w:pPr>
      <w:r>
        <w:t>Wong (2021)</w:t>
      </w:r>
      <w:r w:rsidR="00252746">
        <w:t xml:space="preserve"> </w:t>
      </w:r>
      <w:r w:rsidR="00252746">
        <w:fldChar w:fldCharType="begin"/>
      </w:r>
      <w:r w:rsidR="002B6D58">
        <w:instrText xml:space="preserve"> ADDIN ZOTERO_ITEM CSL_CITATION {"citationID":"RtVt6QiV","properties":{"formattedCitation":"\\super 16\\nosupersub{}","plainCitation":"16","noteIndex":0},"citationItems":[{"id":484,"uris":["http://zotero.org/users/9774274/items/HZPPL8KY"],"itemData":{"id":484,"type":"article-journal","abstract":"The failure to mount an antibody response following viral infection or seroconversion failure is a largely underappreciated and poorly understood phenomenon. Here, we identified immunologic markers associated with robust antibody responses after influenza virus infection in two independent human cohorts, SHIVERS and FLU09, based in Auckland, New Zealand and Memphis, Tennessee, USA, respectively. In the SHIVERS cohort, seroconversion significantly associates with (1) hospitalization, (2) greater numbers of proliferating, activated CD4+ T cells, but not CD8+ T cells, in the periphery during the acute phase of illness, and (3) fewer inflammatory monocytes (CD14hiCD16+) by convalescence. In the FLU09 cohort, fewer CD14hiCD16+ monocytes during early illness in the nasal mucosa were also associated with the generation of influenza-specific mucosal immunoglobulin A (IgA) and IgG antibodies. Our study demonstrates that seroconversion failure after infection is a definable immunological phenomenon, associated with quantifiable cellular markers that can be used to improve diagnostics, vaccine efficacy, and epidemiologic efforts.","container-title":"Cell Reports. Medicine","DOI":"10.1016/j.xcrm.2021.100237","ISSN":"2666-3791","issue":"4","journalAbbreviation":"Cell Rep Med","language":"eng","note":"PMID: 33948570\nPMCID: PMC8080109","page":"100237","source":"PubMed","title":"Activated CD4+ T cells and CD14hiCD16+ monocytes correlate with antibody response following influenza virus infection in humans","volume":"2","author":[{"family":"Wong","given":"Sook-San"},{"family":"Oshansky","given":"Christine M."},{"family":"Guo","given":"Xi-Zhi J."},{"family":"Ralston","given":"Jacqui"},{"family":"Wood","given":"Timothy"},{"family":"Reynolds","given":"Gary E."},{"family":"Seeds","given":"Ruth"},{"family":"Jelley","given":"Lauren"},{"family":"Waite","given":"Ben"},{"family":"Jeevan","given":"Trushar"},{"family":"Zanin","given":"Mark"},{"family":"Widdowson","given":"Marc-Alain"},{"family":"Huang","given":"Q. Sue"},{"family":"Thomas","given":"Paul G."},{"family":"Webby","given":"Richard J."},{"literal":"SHIVERS Investigation Team"}],"issued":{"date-parts":[["2021",4,20]]}}}],"schema":"https://github.com/citation-style-language/schema/raw/master/csl-citation.json"} </w:instrText>
      </w:r>
      <w:r w:rsidR="00252746">
        <w:fldChar w:fldCharType="separate"/>
      </w:r>
      <w:r w:rsidRPr="002B6D58" w:rsidR="002B6D58">
        <w:rPr>
          <w:rFonts w:ascii="Calibri" w:hAnsi="Calibri" w:cs="Calibri"/>
          <w:szCs w:val="24"/>
          <w:vertAlign w:val="superscript"/>
        </w:rPr>
        <w:t>16</w:t>
      </w:r>
      <w:r w:rsidR="00252746">
        <w:fldChar w:fldCharType="end"/>
      </w:r>
    </w:p>
    <w:p w:rsidR="001271E6" w:rsidP="00140367" w:rsidRDefault="001271E6" w14:paraId="560F4A0C" w14:textId="367DC752">
      <w:pPr>
        <w:pStyle w:val="ListParagraph"/>
        <w:numPr>
          <w:ilvl w:val="2"/>
          <w:numId w:val="2"/>
        </w:numPr>
      </w:pPr>
      <w:r>
        <w:t>Allen (2017)</w:t>
      </w:r>
      <w:r w:rsidR="00252746">
        <w:t xml:space="preserve"> </w:t>
      </w:r>
      <w:r w:rsidR="00252746">
        <w:fldChar w:fldCharType="begin"/>
      </w:r>
      <w:r w:rsidR="002B6D58">
        <w:instrText xml:space="preserve"> ADDIN ZOTERO_ITEM CSL_CITATION {"citationID":"hTwa5vRQ","properties":{"formattedCitation":"\\super 17\\nosupersub{}","plainCitation":"17","noteIndex":0},"citationItems":[{"id":487,"uris":["http://zotero.org/users/9774274/items/YJVQDNIS"],"itemData":{"id":487,"type":"article-journal","abstract":"Previous studies have reported associations of IFITM3 SNP rs12252 with severe influenza, but evidence of association and the mechanism by which risk is conferred remain controversial. We prioritized SNPs in IFITM3 on the basis of putative biological function and identified rs34481144 in the 5' UTR. We found evidence of a new association of rs34481144 with severe influenza in three influenza-infected cohorts characterized by different levels of influenza illness severity. We determined a role for rs34481144 as an expression quantitative trait locus (eQTL) for IFITM3, with the risk allele associated with lower mRNA expression. The risk allele was found to have decreased IRF3 binding and increased CTCF binding in promoter-binding assays, and risk allele carriage diminished transcriptional correlations among IFITM3-neighboring genes, indicative of CTCF boundary activity. Furthermore, the risk allele disrupts a CpG site that undergoes differential methylation in CD8+ T cell subsets. Carriers of the risk allele had reduced numbers of CD8+ T cells in their airways during natural influenza infection, consistent with IFITM3 promoting accumulation of CD8+ T cells in airways and indicating that a critical function for IFITM3 may be to promote immune cell persistence at mucosal sites.Our study identifies a new regulator of IFITM3 expression that associates with CD8+ T cell levels in the airways and a spectrum of clinical outcomes.","container-title":"Nature Medicine","DOI":"10.1038/nm.4370","ISSN":"1546-170X","issue":"8","journalAbbreviation":"Nat Med","language":"eng","note":"PMID: 28714988\nPMCID: PMC5702558","page":"975-983","source":"PubMed","title":"SNP-mediated disruption of CTCF binding at the IFITM3 promoter is associated with risk of severe influenza in humans","volume":"23","author":[{"family":"Allen","given":"E. Kaitlynn"},{"family":"Randolph","given":"Adrienne G."},{"family":"Bhangale","given":"Tushar"},{"family":"Dogra","given":"Pranay"},{"family":"Ohlson","given":"Maikke"},{"family":"Oshansky","given":"Christine M."},{"family":"Zamora","given":"Anthony E."},{"family":"Shannon","given":"John P."},{"family":"Finkelstein","given":"David"},{"family":"Dressen","given":"Amy"},{"family":"DeVincenzo","given":"John"},{"family":"Caniza","given":"Miguela"},{"family":"Youngblood","given":"Ben"},{"family":"Rosenberger","given":"Carrie M."},{"family":"Thomas","given":"Paul G."}],"issued":{"date-parts":[["2017",8]]}}}],"schema":"https://github.com/citation-style-language/schema/raw/master/csl-citation.json"} </w:instrText>
      </w:r>
      <w:r w:rsidR="00252746">
        <w:fldChar w:fldCharType="separate"/>
      </w:r>
      <w:r w:rsidRPr="002B6D58" w:rsidR="002B6D58">
        <w:rPr>
          <w:rFonts w:ascii="Calibri" w:hAnsi="Calibri" w:cs="Calibri"/>
          <w:szCs w:val="24"/>
          <w:vertAlign w:val="superscript"/>
        </w:rPr>
        <w:t>17</w:t>
      </w:r>
      <w:r w:rsidR="00252746">
        <w:fldChar w:fldCharType="end"/>
      </w:r>
    </w:p>
    <w:p w:rsidR="001271E6" w:rsidP="00140367" w:rsidRDefault="001271E6" w14:paraId="38541613" w14:textId="18E55908">
      <w:pPr>
        <w:pStyle w:val="ListParagraph"/>
        <w:numPr>
          <w:ilvl w:val="2"/>
          <w:numId w:val="2"/>
        </w:numPr>
      </w:pPr>
      <w:r>
        <w:t>Cohen (2019)</w:t>
      </w:r>
      <w:r w:rsidR="00252746">
        <w:t xml:space="preserve"> </w:t>
      </w:r>
      <w:r w:rsidR="00252746">
        <w:fldChar w:fldCharType="begin"/>
      </w:r>
      <w:r w:rsidR="002B6D58">
        <w:instrText xml:space="preserve"> ADDIN ZOTERO_ITEM CSL_CITATION {"citationID":"J1gRwu56","properties":{"formattedCitation":"\\super 18\\nosupersub{}","plainCitation":"18","noteIndex":0},"citationItems":[{"id":490,"uris":["http://zotero.org/users/9774274/items/JXALYV47"],"itemData":{"id":490,"type":"article-journal","abstract":"Cytokines and chemokines are key signaling molecules of the immune system. Recent technological advances enable measurement of multiplexed cytokine profiles in biological samples. These profiles can then be used to identify potential biomarkers of a variety of clinical phenotypes. However, testing for such associations for each cytokine separately ignores the highly context-dependent covariation in cytokine secretion and decreases statistical power to detect associations due to multiple hypothesis testing. Here we present CytoMod-a novel data-driven approach for analysis of cytokine profiles that uses unsupervised clustering and regression to identify putative functional modules of co-signaling cytokines. Each module represents a biosignature of co-signaling cytokines. We applied this approach to three independent clinical cohorts of subjects naturally infected with influenza in which cytokine profiles and clinical phenotypes were collected. We found that in two out of three cohorts, cytokine modules were significantly associated with clinical phenotypes, and in many cases these associations were stronger than the associations of the individual cytokines within them. By comparing cytokine modules across datasets, we identified cytokine \"cores\"-specific subsets of co-expressed cytokines that clustered together across the three cohorts. Cytokine cores were also associated with clinical phenotypes. Interestingly, most of these cores were also co-expressed in a cohort of healthy controls, suggesting that in part, patterns of cytokine co-signaling may be generalizable. CytoMod can be readily applied to any cytokine profile dataset regardless of measurement technology, increases the statistical power to detect associations with clinical phenotypes and may help shed light on the complex co-signaling networks of cytokines in both health and infection.","container-title":"Frontiers in Immunology","DOI":"10.3389/fimmu.2019.01338","ISSN":"1664-3224","journalAbbreviation":"Front Immunol","language":"eng","note":"PMID: 31275311\nPMCID: PMC6594355","page":"1338","source":"PubMed","title":"A Modular Cytokine Analysis Method Reveals Novel Associations With Clinical Phenotypes and Identifies Sets of Co-signaling Cytokines Across Influenza Natural Infection Cohorts and Healthy Controls","volume":"10","author":[{"family":"Cohen","given":"Liel"},{"family":"Fiore-Gartland","given":"Andrew"},{"family":"Randolph","given":"Adrienne G."},{"family":"Panoskaltsis-Mortari","given":"Angela"},{"family":"Wong","given":"Sook-San"},{"family":"Ralston","given":"Jacqui"},{"family":"Wood","given":"Timothy"},{"family":"Seeds","given":"Ruth"},{"family":"Huang","given":"Q. Sue"},{"family":"Webby","given":"Richard J."},{"family":"Thomas","given":"Paul G."},{"family":"Hertz","given":"Tomer"}],"issued":{"date-parts":[["2019"]]}}}],"schema":"https://github.com/citation-style-language/schema/raw/master/csl-citation.json"} </w:instrText>
      </w:r>
      <w:r w:rsidR="00252746">
        <w:fldChar w:fldCharType="separate"/>
      </w:r>
      <w:r w:rsidRPr="002B6D58" w:rsidR="002B6D58">
        <w:rPr>
          <w:rFonts w:ascii="Calibri" w:hAnsi="Calibri" w:cs="Calibri"/>
          <w:szCs w:val="24"/>
          <w:vertAlign w:val="superscript"/>
        </w:rPr>
        <w:t>18</w:t>
      </w:r>
      <w:r w:rsidR="00252746">
        <w:fldChar w:fldCharType="end"/>
      </w:r>
    </w:p>
    <w:p w:rsidR="001271E6" w:rsidP="00140367" w:rsidRDefault="001271E6" w14:paraId="3B8484F2" w14:textId="13863E6D">
      <w:pPr>
        <w:pStyle w:val="ListParagraph"/>
        <w:numPr>
          <w:ilvl w:val="2"/>
          <w:numId w:val="2"/>
        </w:numPr>
      </w:pPr>
      <w:r>
        <w:t>Cole (2017)</w:t>
      </w:r>
      <w:r w:rsidR="00F905A2">
        <w:t xml:space="preserve"> </w:t>
      </w:r>
      <w:r w:rsidR="00F905A2">
        <w:fldChar w:fldCharType="begin"/>
      </w:r>
      <w:r w:rsidR="002B6D58">
        <w:instrText xml:space="preserve"> ADDIN ZOTERO_ITEM CSL_CITATION {"citationID":"ldPxMW85","properties":{"formattedCitation":"\\super 19\\nosupersub{}","plainCitation":"19","noteIndex":0},"citationItems":[{"id":493,"uris":["http://zotero.org/users/9774274/items/AWHBS2D2"],"itemData":{"id":493,"type":"article-journal","abstract":"In each influenza season, a distinct group of young, otherwise healthy individuals with no risk factors succumbs to life-threatening infection. To better understand the cause for this, we analyzed a broad range of immune responses in blood from a unique cohort of patients, comprising previously healthy individuals hospitalized with and without respiratory failure during one influenza season, and infected with one specific influenza A strain. This analysis was compared with similarly hospitalized influenza patients with known risk factors (total of n = 60 patients recruited). We found a sustained increase in a specific subset of proinflammatory monocytes, with high TNF-α expression and an M1-like phenotype (independent of viral titers), in these previously healthy patients with severe disease. The relationship between M1-like monocytes and immunopathology was strengthened using murine models of influenza, in which severe infection generated using different models (including the high-pathogenicity H5N1 strain) was also accompanied by high levels of circulating M1-like monocytes. Additionally, a raised M1/M2 macrophage ratio in the lungs was observed. These studies identify a specific subtype of monocytes as a modifiable immunological determinant of disease severity in this subgroup of severely ill, previously healthy patients, offering potential novel therapeutic avenues.","container-title":"JCI insight","DOI":"10.1172/jci.insight.91868","ISSN":"2379-3708","issue":"7","journalAbbreviation":"JCI Insight","language":"eng","note":"PMID: 28405622\nPMCID: PMC5374077","page":"e91868","source":"PubMed","title":"M1-like monocytes are a major immunological determinant of severity in previously healthy adults with life-threatening influenza","volume":"2","author":[{"family":"Cole","given":"Suzanne L."},{"family":"Dunning","given":"Jake"},{"family":"Kok","given":"Wai Ling"},{"family":"Benam","given":"Kambez Hajipouran"},{"family":"Benlahrech","given":"Adel"},{"family":"Repapi","given":"Emmanouela"},{"family":"Martinez","given":"Fernando O."},{"family":"Drumright","given":"Lydia"},{"family":"Powell","given":"Timothy J."},{"family":"Bennett","given":"Michael"},{"family":"Elderfield","given":"Ruth"},{"family":"Thomas","given":"Catherine"},{"literal":"MOSAIC investigators"},{"family":"Dong","given":"Tao"},{"family":"McCauley","given":"John"},{"family":"Liew","given":"Foo Y."},{"family":"Taylor","given":"Stephen"},{"family":"Zambon","given":"Maria"},{"family":"Barclay","given":"Wendy"},{"family":"Cerundolo","given":"Vincenzo"},{"family":"Openshaw","given":"Peter J."},{"family":"McMichael","given":"Andrew J."},{"family":"Ho","given":"Ling-Pei"}],"issued":{"date-parts":[["2017",4,6]]}}}],"schema":"https://github.com/citation-style-language/schema/raw/master/csl-citation.json"} </w:instrText>
      </w:r>
      <w:r w:rsidR="00F905A2">
        <w:fldChar w:fldCharType="separate"/>
      </w:r>
      <w:r w:rsidRPr="002B6D58" w:rsidR="002B6D58">
        <w:rPr>
          <w:rFonts w:ascii="Calibri" w:hAnsi="Calibri" w:cs="Calibri"/>
          <w:szCs w:val="24"/>
          <w:vertAlign w:val="superscript"/>
        </w:rPr>
        <w:t>19</w:t>
      </w:r>
      <w:r w:rsidR="00F905A2">
        <w:fldChar w:fldCharType="end"/>
      </w:r>
    </w:p>
    <w:p w:rsidR="001271E6" w:rsidP="00140367" w:rsidRDefault="001271E6" w14:paraId="638A0953" w14:textId="036AA287">
      <w:pPr>
        <w:pStyle w:val="ListParagraph"/>
        <w:numPr>
          <w:ilvl w:val="2"/>
          <w:numId w:val="2"/>
        </w:numPr>
      </w:pPr>
      <w:r>
        <w:t>Dunning (2018)</w:t>
      </w:r>
      <w:r w:rsidR="00F905A2">
        <w:t xml:space="preserve"> </w:t>
      </w:r>
      <w:r w:rsidR="00F905A2">
        <w:fldChar w:fldCharType="begin"/>
      </w:r>
      <w:r w:rsidR="002B6D58">
        <w:instrText xml:space="preserve"> ADDIN ZOTERO_ITEM CSL_CITATION {"citationID":"QVC7uwSy","properties":{"formattedCitation":"\\super 20\\nosupersub{}","plainCitation":"20","noteIndex":0},"citationItems":[{"id":496,"uris":["http://zotero.org/users/9774274/items/MYRVEDZH"],"itemData":{"id":496,"type":"article-journal","abstract":"Transcriptional profiles and host-response biomarkers are used increasingly to investigate the severity, subtype and pathogenesis of disease. We now describe whole-blood mRNA signatures and concentrations of local and systemic immunological mediators in 131 adults hospitalized with influenza, from whom extensive clinical and investigational data were obtained by MOSAIC investigators. Signatures reflective of interferon-related antiviral pathways were common up to day 4 of symptoms in patients who did not require mechanical ventilator support; in those who needed mechanical ventilation, an inflammatory, activated-neutrophil and cell-stress or death ('bacterial') pattern was seen, even early in disease. Identifiable bacterial co-infection was not necessary for this 'bacterial' signature but was able to enhance its development while attenuating the early 'viral' signature. Our findings emphasize the importance of timing and severity in the interpretation of host responses to acute viral infection and identify specific patterns of immune-system activation that might enable the development of novel diagnostic and therapeutic tools for severe influenza.","container-title":"Nature Immunology","DOI":"10.1038/s41590-018-0111-5","ISSN":"1529-2916","issue":"6","journalAbbreviation":"Nat Immunol","language":"eng","note":"PMID: 29777224\nPMCID: PMC5985949","page":"625-635","source":"PubMed","title":"Progression of whole-blood transcriptional signatures from interferon-induced to neutrophil-associated patterns in severe influenza","volume":"19","author":[{"family":"Dunning","given":"Jake"},{"family":"Blankley","given":"Simon"},{"family":"Hoang","given":"Long T."},{"family":"Cox","given":"Mike"},{"family":"Graham","given":"Christine M."},{"family":"James","given":"Philip L."},{"family":"Bloom","given":"Chloe I."},{"family":"Chaussabel","given":"Damien"},{"family":"Banchereau","given":"Jacques"},{"family":"Brett","given":"Stephen J."},{"family":"Moffatt","given":"Miriam F."},{"family":"O'Garra","given":"Anne"},{"family":"Openshaw","given":"Peter J. M."},{"literal":"MOSAIC Investigators"}],"issued":{"date-parts":[["2018",6]]}}}],"schema":"https://github.com/citation-style-language/schema/raw/master/csl-citation.json"} </w:instrText>
      </w:r>
      <w:r w:rsidR="00F905A2">
        <w:fldChar w:fldCharType="separate"/>
      </w:r>
      <w:r w:rsidRPr="002B6D58" w:rsidR="002B6D58">
        <w:rPr>
          <w:rFonts w:ascii="Calibri" w:hAnsi="Calibri" w:cs="Calibri"/>
          <w:szCs w:val="24"/>
          <w:vertAlign w:val="superscript"/>
        </w:rPr>
        <w:t>20</w:t>
      </w:r>
      <w:r w:rsidR="00F905A2">
        <w:fldChar w:fldCharType="end"/>
      </w:r>
    </w:p>
    <w:p w:rsidR="001271E6" w:rsidP="00140367" w:rsidRDefault="001271E6" w14:paraId="77E8914B" w14:textId="7551BAE0">
      <w:pPr>
        <w:pStyle w:val="ListParagraph"/>
        <w:numPr>
          <w:ilvl w:val="2"/>
          <w:numId w:val="2"/>
        </w:numPr>
      </w:pPr>
      <w:r>
        <w:t>Jha (2019)</w:t>
      </w:r>
      <w:r w:rsidR="00F905A2">
        <w:t xml:space="preserve"> </w:t>
      </w:r>
      <w:r w:rsidR="00F905A2">
        <w:fldChar w:fldCharType="begin"/>
      </w:r>
      <w:r w:rsidR="002B6D58">
        <w:instrText xml:space="preserve"> ADDIN ZOTERO_ITEM CSL_CITATION {"citationID":"FBDDcuSG","properties":{"formattedCitation":"\\super 21\\nosupersub{}","plainCitation":"21","noteIndex":0},"citationItems":[{"id":499,"uris":["http://zotero.org/users/9774274/items/4JWRT2LJ"],"itemData":{"id":499,"type":"article-journal","abstract":"BACKGROUND: Patients with asthma are at risk of hospitalisation with influenza, but the reasons for this predisposition are unknown.\nSTUDY SETTING: A prospective observational study of adults with PCR-confirmed influenza in 11 UK hospitals, measuring nasal, nasopharyngeal and systemic immune mediators and whole-blood gene expression.\nRESULTS: Of 133 admissions, 40 (30%) had previous asthma; these were more often female (70% versus 38.7%, OR 3.69, 95% CI 1.67-8.18; p=0.0012), required less mechanical ventilation (15% versus 37.6%, Chi-squared 6.78; p=0.0338) and had shorter hospital stays (mean 8.3 versus 15.3 days, p=0.0333) than those without. In patients without asthma, severe outcomes were more frequent in those given corticosteroids (OR 2.63, 95% CI 1.02-6.96; p=0.0466) or presenting &gt;4 days after disease onset (OR 5.49, 95% CI 2.28-14.03; p=0.0002). Influenza vaccination in at-risk groups (including asthma) were lower than intended by national policy and the early use of antiviral medications were less than optimal. Mucosal immune responses were equivalent between groups. Those with asthma had higher serum interferon (IFN)-α, but lower serum tumour necrosis factor, interleukin (IL)-5, IL-6, CXCL8, CXCL9, IL-10, IL-17 and CCL2 levels (all p&lt;0.05); both groups had similar serum IL-13, total IgE, periostin and blood eosinophil gene expression levels. Asthma diagnosis was unrelated to viral load, IFN-α, IFN-γ, IL-5 or IL-13 levels.\nCONCLUSIONS: Asthma is common in those hospitalised with influenza, but may not represent classical type 2-driven disease. Those admitted with influenza tend to be female with mild serum inflammatory responses, increased serum IFN-α levels and good clinical outcomes.","container-title":"The European Respiratory Journal","DOI":"10.1183/13993003.00949-2019","ISSN":"1399-3003","issue":"4","journalAbbreviation":"Eur Respir J","language":"eng","note":"PMID: 31391224\nPMCID: PMC7612747","page":"1900949","source":"PubMed","title":"Patterns of systemic and local inflammation in patients with asthma hospitalised with influenza","volume":"54","author":[{"family":"Jha","given":"Akhilesh"},{"family":"Dunning","given":"Jake"},{"family":"Tunstall","given":"Tanushree"},{"family":"Thwaites","given":"Ryan S."},{"family":"Hoang","given":"Long T."},{"literal":"MOSAIC Investigators"},{"family":"Kon","given":"Onn Min"},{"family":"Zambon","given":"Maria C."},{"family":"Hansel","given":"Trevor T."},{"family":"Openshaw","given":"Peter J."}],"issued":{"date-parts":[["2019",10]]}}}],"schema":"https://github.com/citation-style-language/schema/raw/master/csl-citation.json"} </w:instrText>
      </w:r>
      <w:r w:rsidR="00F905A2">
        <w:fldChar w:fldCharType="separate"/>
      </w:r>
      <w:r w:rsidRPr="002B6D58" w:rsidR="002B6D58">
        <w:rPr>
          <w:rFonts w:ascii="Calibri" w:hAnsi="Calibri" w:cs="Calibri"/>
          <w:szCs w:val="24"/>
          <w:vertAlign w:val="superscript"/>
        </w:rPr>
        <w:t>21</w:t>
      </w:r>
      <w:r w:rsidR="00F905A2">
        <w:fldChar w:fldCharType="end"/>
      </w:r>
    </w:p>
    <w:p w:rsidR="001271E6" w:rsidP="00140367" w:rsidRDefault="001271E6" w14:paraId="6EF2E224" w14:textId="64E7379C">
      <w:pPr>
        <w:pStyle w:val="ListParagraph"/>
        <w:numPr>
          <w:ilvl w:val="2"/>
          <w:numId w:val="2"/>
        </w:numPr>
      </w:pPr>
      <w:r>
        <w:t>Lee (2009)</w:t>
      </w:r>
      <w:r w:rsidR="00B3280B">
        <w:t xml:space="preserve"> </w:t>
      </w:r>
      <w:r w:rsidR="00B3280B">
        <w:fldChar w:fldCharType="begin"/>
      </w:r>
      <w:r w:rsidR="002B6D58">
        <w:instrText xml:space="preserve"> ADDIN ZOTERO_ITEM CSL_CITATION {"citationID":"kEFFvhle","properties":{"formattedCitation":"\\super 22\\nosupersub{}","plainCitation":"22","noteIndex":0},"citationItems":[{"id":502,"uris":["http://zotero.org/users/9774274/items/LG9TJMTE"],"itemData":{"id":502,"type":"article-journal","abstract":"BACKGROUND: The goal of this study was to characterize viral loads and factors affecting viral clearance in persons with severe influenza.\nMETHODS: This was a 1-year prospective, observational study involving consecutive adults hospitalized with influenza. Nasal and throat swabs were collected at presentation, then daily until 1 week after symptom onset. Real-time reverse-transcriptase polymerase chain reaction to determine viral RNA concentration and virus isolation were performed. Viral RNA concentration was analyzed using multiple linear or logistic regressions or mixed-effect models.\nRESULTS: One hundred forty-seven inpatients with influenza A (H3N2) infection were studied (mean age+/-standard deviation, 72+/-16 years). Viral RNA concentration at presentation positively correlated with symptom scores and was significantly higher than that among time-matched outpatients (control subjects). Patients with major comorbidities had high viral RNA concentration even when presenting&gt;2 days after symptom onset (mean+/-standard deviation, 5.06+/-1.85 vs 3.62+/-2.13 log10 copies/mL; P=.005; beta, +0.86 [95% confidence interval, +0.03 to +1.68]). Viral RNA concentration demonstrated a nonlinear decrease with time; 26% of oseltamivir-treated and 57% of untreated patients had RNA detected at 1 week after symptom onset. Oseltamivir started on or before symptom day 4 was independently associated with an accelerated decrease in viral RNA concentration (mean beta [standard error], -1.19 [0.43] and -0.68 [0.33] log10 copies/mL for patients treated on day 1 and days 2-3, respectively; P&lt;.05) and viral RNA clearance at 1 week (odds ratio, 0.10 [95% confidence interval, 0.03-0.35] and 0.30 [0.10-0.90] for patients treated on day 1-2 and day 3-4, respectively). Conversely, major comorbidities and systemic corticosteroid use for asthma or chronic obstructive pulmonary disease exacerbations were associated with slower viral clearance. Viral RNA clearance was associated with a shorter hospital stay (7.0 vs 13.5 days; P=.001).\nCONCLUSION: Patients hospitalized with severe influenza have more active and prolonged viral replication. Weakened host defenses slow viral clearance, whereas antivirals started within the first 4 days of illness enhance viral clearance.","container-title":"The Journal of Infectious Diseases","DOI":"10.1086/600383","ISSN":"0022-1899","issue":"4","journalAbbreviation":"J Infect Dis","language":"eng","note":"PMID: 19591575\nPMCID: PMC7110250","page":"492-500","source":"PubMed","title":"Viral loads and duration of viral shedding in adult patients hospitalized with influenza","volume":"200","author":[{"family":"Lee","given":"Nelson"},{"family":"Chan","given":"Paul K. S."},{"family":"Hui","given":"David S. C."},{"family":"Rainer","given":"Timothy H."},{"family":"Wong","given":"Eric"},{"family":"Choi","given":"Kin-Wing"},{"family":"Lui","given":"Grace C. Y."},{"family":"Wong","given":"Bonnie C. K."},{"family":"Wong","given":"Rita Y. K."},{"family":"Lam","given":"Wai-Yip"},{"family":"Chu","given":"Ida M. T."},{"family":"Lai","given":"Raymond W. M."},{"family":"Cockram","given":"Clive S."},{"family":"Sung","given":"Joseph J. Y."}],"issued":{"date-parts":[["2009",8,15]]}}}],"schema":"https://github.com/citation-style-language/schema/raw/master/csl-citation.json"} </w:instrText>
      </w:r>
      <w:r w:rsidR="00B3280B">
        <w:fldChar w:fldCharType="separate"/>
      </w:r>
      <w:r w:rsidRPr="002B6D58" w:rsidR="002B6D58">
        <w:rPr>
          <w:rFonts w:ascii="Calibri" w:hAnsi="Calibri" w:cs="Calibri"/>
          <w:szCs w:val="24"/>
          <w:vertAlign w:val="superscript"/>
        </w:rPr>
        <w:t>22</w:t>
      </w:r>
      <w:r w:rsidR="00B3280B">
        <w:fldChar w:fldCharType="end"/>
      </w:r>
    </w:p>
    <w:p w:rsidR="001271E6" w:rsidP="00140367" w:rsidRDefault="001271E6" w14:paraId="7D196084" w14:textId="299EA68E">
      <w:pPr>
        <w:pStyle w:val="ListParagraph"/>
        <w:numPr>
          <w:ilvl w:val="2"/>
          <w:numId w:val="2"/>
        </w:numPr>
      </w:pPr>
      <w:r>
        <w:t>Lau (2010)</w:t>
      </w:r>
      <w:r w:rsidR="00E747BA">
        <w:t xml:space="preserve"> </w:t>
      </w:r>
      <w:r w:rsidR="00E747BA">
        <w:fldChar w:fldCharType="begin"/>
      </w:r>
      <w:r w:rsidR="002B6D58">
        <w:instrText xml:space="preserve"> ADDIN ZOTERO_ITEM CSL_CITATION {"citationID":"DFB6hZdx","properties":{"formattedCitation":"\\super 23\\nosupersub{}","plainCitation":"23","noteIndex":0},"citationItems":[{"id":505,"uris":["http://zotero.org/users/9774274/items/A69Y9RN3"],"itemData":{"id":505,"type":"article-journal","abstract":"Background. Volunteer challenge studies have provided detailed data on viral shedding from the respiratory tract before and through the course of experimental influenza virus infection. There are no comparable quantitative data to our knowledge on naturally acquired infections.Methods. In a community-based study in Hong Kong in 2008, we followed up initially healthy individuals to quantify trends in viral shedding on the basis of cultures and reverse-transcription polymerase chain reaction (RT-PCR) through the course of illness associated with seasonal influenza A and B virus infection.Results. Trends in symptom scores more closely matched changes in molecular viral loads measured with RT-PCR for influenza A than for influenza B. For influenza A virus infections, the replicating viral loads determined with cultures decreased to undetectable levels earlier after illness onset than did molecular viral loads. Most viral shedding occurred during the first 2–3 days after illness onset, and we estimated that 1%–8% of infectiousness occurs prior to illness onset. Only 14% of infections with detectable shedding at RT-PCR were asymptomatic, and viral shedding was low in these cases.Conclusions. Our results suggest that “silent spreaders” (ie, individuals who are infectious while asymptomatic or presymptomatic) may be less important in the spread of influenza epidemics than previously thought.","container-title":"The Journal of Infectious Diseases","DOI":"10.1086/652241","ISSN":"0022-1899","issue":"10","journalAbbreviation":"The Journal of Infectious Diseases","page":"1509-1516","source":"Silverchair","title":"Viral Shedding and Clinical Illness in Naturally Acquired Influenza Virus Infections","volume":"201","author":[{"family":"Lau","given":"Lincoln L. H."},{"family":"Cowling","given":"Benjamin J."},{"family":"Fang","given":"Vicky J."},{"family":"Chan","given":"Kwok-Hung"},{"family":"Lau","given":"Eric H. Y."},{"family":"Lipsitch","given":"Marc"},{"family":"Cheng","given":"Calvin K. Y."},{"family":"Houck","given":"Peter M."},{"family":"Uyeki","given":"Timothy M."},{"family":"Peiris","given":"J. S. Malik"},{"family":"Leung","given":"Gabriel M."}],"issued":{"date-parts":[["2010",5,15]]}}}],"schema":"https://github.com/citation-style-language/schema/raw/master/csl-citation.json"} </w:instrText>
      </w:r>
      <w:r w:rsidR="00E747BA">
        <w:fldChar w:fldCharType="separate"/>
      </w:r>
      <w:r w:rsidRPr="002B6D58" w:rsidR="002B6D58">
        <w:rPr>
          <w:rFonts w:ascii="Calibri" w:hAnsi="Calibri" w:cs="Calibri"/>
          <w:szCs w:val="24"/>
          <w:vertAlign w:val="superscript"/>
        </w:rPr>
        <w:t>23</w:t>
      </w:r>
      <w:r w:rsidR="00E747BA">
        <w:fldChar w:fldCharType="end"/>
      </w:r>
    </w:p>
    <w:p w:rsidR="001271E6" w:rsidP="00140367" w:rsidRDefault="001271E6" w14:paraId="59E56AE1" w14:textId="6A0AB5EC">
      <w:pPr>
        <w:pStyle w:val="ListParagraph"/>
        <w:numPr>
          <w:ilvl w:val="2"/>
          <w:numId w:val="2"/>
        </w:numPr>
      </w:pPr>
      <w:r>
        <w:t>Tang (2019)</w:t>
      </w:r>
      <w:r w:rsidR="00E747BA">
        <w:t xml:space="preserve"> </w:t>
      </w:r>
      <w:r w:rsidR="00E747BA">
        <w:fldChar w:fldCharType="begin"/>
      </w:r>
      <w:r w:rsidR="002B6D58">
        <w:instrText xml:space="preserve"> ADDIN ZOTERO_ITEM CSL_CITATION {"citationID":"SBsGowVg","properties":{"formattedCitation":"\\super 24\\nosupersub{}","plainCitation":"24","noteIndex":0},"citationItems":[{"id":508,"uris":["http://zotero.org/users/9774274/items/IHH4PPJS"],"itemData":{"id":508,"type":"article-journal","abstract":"Severe influenza infection has no effective treatment available. One of the key barriers to developing host-directed therapy is a lack of reliable prognostic factors needed to guide such therapy. Here, we use a network analysis approach to identify host factors associated with severe influenza and fatal outcome. In influenza patients with moderate-to-severe diseases, we uncover a complex landscape of immunological pathways, with the main changes occurring in pathways related to circulating neutrophils. Patients with severe disease display excessive neutrophil extracellular traps formation, neutrophil-inflammation and delayed apoptosis, all of which have been associated with fatal outcome in animal models. Excessive neutrophil activation correlates with worsening oxygenation impairment and predicted fatal outcome (AUROC 0.817–0.898). These findings provide new evidence that neutrophil-dominated host response is associated with poor outcomes. Measuring neutrophil-related changes may improve risk stratification and patient selection, a critical first step in developing host-directed immune therapy.","container-title":"Nature Communications","DOI":"10.1038/s41467-019-11249-y","ISSN":"2041-1723","issue":"1","journalAbbreviation":"Nat Commun","language":"en","license":"2019 The Author(s)","note":"number: 1\npublisher: Nature Publishing Group","page":"3422","source":"www.nature.com","title":"Neutrophils-related host factors associated with severe disease and fatality in patients with influenza infection","volume":"10","author":[{"family":"Tang","given":"Benjamin M."},{"family":"Shojaei","given":"Maryam"},{"family":"Teoh","given":"Sally"},{"family":"Meyers","given":"Adrienne"},{"family":"Ho","given":"John"},{"family":"Ball","given":"T. Blake"},{"family":"Keynan","given":"Yoav"},{"family":"Pisipati","given":"Amarnath"},{"family":"Kumar","given":"Aseem"},{"family":"Eisen","given":"Damon P."},{"family":"Lai","given":"Kevin"},{"family":"Gillett","given":"Mark"},{"family":"Santram","given":"Rahul"},{"family":"Geffers","given":"Robert"},{"family":"Schreiber","given":"Jens"},{"family":"Mozhui","given":"Khyobeni"},{"family":"Huang","given":"Stephen"},{"family":"Parnell","given":"Grant P."},{"family":"Nalos","given":"Marek"},{"family":"Holubova","given":"Monika"},{"family":"Chew","given":"Tracy"},{"family":"Booth","given":"David"},{"family":"Kumar","given":"Anand"},{"family":"McLean","given":"Anthony"},{"family":"Schughart","given":"Klaus"}],"issued":{"date-parts":[["2019",7,31]]}}}],"schema":"https://github.com/citation-style-language/schema/raw/master/csl-citation.json"} </w:instrText>
      </w:r>
      <w:r w:rsidR="00E747BA">
        <w:fldChar w:fldCharType="separate"/>
      </w:r>
      <w:r w:rsidRPr="002B6D58" w:rsidR="002B6D58">
        <w:rPr>
          <w:rFonts w:ascii="Calibri" w:hAnsi="Calibri" w:cs="Calibri"/>
          <w:szCs w:val="24"/>
          <w:vertAlign w:val="superscript"/>
        </w:rPr>
        <w:t>24</w:t>
      </w:r>
      <w:r w:rsidR="00E747BA">
        <w:fldChar w:fldCharType="end"/>
      </w:r>
    </w:p>
    <w:p w:rsidR="001271E6" w:rsidP="00140367" w:rsidRDefault="001271E6" w14:paraId="5DA926B6" w14:textId="3BD50F88">
      <w:pPr>
        <w:pStyle w:val="ListParagraph"/>
        <w:numPr>
          <w:ilvl w:val="2"/>
          <w:numId w:val="2"/>
        </w:numPr>
      </w:pPr>
      <w:r>
        <w:t>Herberg (2013)</w:t>
      </w:r>
      <w:r w:rsidR="00E747BA">
        <w:t xml:space="preserve"> </w:t>
      </w:r>
    </w:p>
    <w:p w:rsidR="001271E6" w:rsidP="00140367" w:rsidRDefault="001271E6" w14:paraId="6B66D5E0" w14:textId="2005F80F">
      <w:pPr>
        <w:pStyle w:val="ListParagraph"/>
        <w:numPr>
          <w:ilvl w:val="2"/>
          <w:numId w:val="2"/>
        </w:numPr>
      </w:pPr>
      <w:r>
        <w:t>Parnell (2012)</w:t>
      </w:r>
      <w:r w:rsidR="00E747BA">
        <w:t xml:space="preserve"> </w:t>
      </w:r>
      <w:r w:rsidR="00E747BA">
        <w:fldChar w:fldCharType="begin"/>
      </w:r>
      <w:r w:rsidR="002B6D58">
        <w:instrText xml:space="preserve"> ADDIN ZOTERO_ITEM CSL_CITATION {"citationID":"tzqGbhyQ","properties":{"formattedCitation":"\\super 25\\nosupersub{}","plainCitation":"25","noteIndex":0},"citationItems":[{"id":512,"uris":["http://zotero.org/users/9774274/items/PCFC782E"],"itemData":{"id":512,"type":"article-journal","abstract":"Introduction\nDiagnosis of severe influenza pneumonia remains challenging because of a lack of correlation between the presence of influenza virus and clinical status. We conducted gene-expression profiling in the whole blood of critically ill patients to identify a gene signature that would allow clinicians to distinguish influenza infection from other causes of severe respiratory failure, such as bacterial pneumonia, and noninfective systemic inflammatory response syndrome.\n\nMethods\nWhole-blood samples were collected from critically ill individuals and assayed on Illumina HT-12 gene-expression beadarrays. Differentially expressed genes were determined by linear mixed-model analysis and overrepresented biological pathways determined by using GeneGo MetaCore.\n\nResults\nThe gene-expression profile of H1N1 influenza A pneumonia was distinctly different from those of bacterial pneumonia and systemic inflammatory response syndrome. The influenza gene-expression profile is characterized by upregulation of genes from cell-cycle regulation, apoptosis, and DNA-damage-response pathways. In contrast, no distinctive gene-expression signature was found in patients with bacterial pneumonia or systemic inflammatory response syndrome. The gene-expression profile of influenza infection persisted through 5 days of follow-up. Furthermore, in patients with primary H1N1 influenza A infection in whom bacterial co-infection subsequently developed, the influenza gene-expression signature remained unaltered, despite the presence of a superimposed bacterial infection.\n\nConclusions\nThe whole-blood expression-profiling data indicate that the host response to influenza pneumonia is distinctly different from that caused by bacterial pathogens. This information may speed the identification of the cause of infection in patients presenting with severe respiratory failure, allowing appropriate patient care to be undertaken more rapidly.","container-title":"Critical Care","DOI":"10.1186/cc11477","ISSN":"1364-8535","issue":"4","journalAbbreviation":"Crit Care","note":"PMID: 22898401\nPMCID: PMC3580747","page":"R157","source":"PubMed Central","title":"A distinct influenza infection signature in the blood transcriptome of patients with severe community-acquired pneumonia","volume":"16","author":[{"family":"Parnell","given":"Grant P"},{"family":"McLean","given":"Anthony S"},{"family":"Booth","given":"David R"},{"family":"Armstrong","given":"Nicola J"},{"family":"Nalos","given":"Marek"},{"family":"Huang","given":"Stephen J"},{"family":"Manak","given":"Jan"},{"family":"Tang","given":"Wilson"},{"family":"Tam","given":"Oi-Yan"},{"family":"Chan","given":"Stanley"},{"family":"Tang","given":"Benjamin M"}],"issued":{"date-parts":[["2012"]]}}}],"schema":"https://github.com/citation-style-language/schema/raw/master/csl-citation.json"} </w:instrText>
      </w:r>
      <w:r w:rsidR="00E747BA">
        <w:fldChar w:fldCharType="separate"/>
      </w:r>
      <w:r w:rsidRPr="002B6D58" w:rsidR="002B6D58">
        <w:rPr>
          <w:rFonts w:ascii="Calibri" w:hAnsi="Calibri" w:cs="Calibri"/>
          <w:szCs w:val="24"/>
          <w:vertAlign w:val="superscript"/>
        </w:rPr>
        <w:t>25</w:t>
      </w:r>
      <w:r w:rsidR="00E747BA">
        <w:fldChar w:fldCharType="end"/>
      </w:r>
    </w:p>
    <w:p w:rsidR="001271E6" w:rsidP="00140367" w:rsidRDefault="001271E6" w14:paraId="442BE81B" w14:textId="06E57BD7">
      <w:pPr>
        <w:pStyle w:val="ListParagraph"/>
        <w:numPr>
          <w:ilvl w:val="2"/>
          <w:numId w:val="2"/>
        </w:numPr>
      </w:pPr>
      <w:r>
        <w:t>Parnell (2011)</w:t>
      </w:r>
      <w:r w:rsidR="00926B6C">
        <w:t xml:space="preserve"> </w:t>
      </w:r>
      <w:r w:rsidR="00926B6C">
        <w:fldChar w:fldCharType="begin"/>
      </w:r>
      <w:r w:rsidR="002B6D58">
        <w:instrText xml:space="preserve"> ADDIN ZOTERO_ITEM CSL_CITATION {"citationID":"9tzRkjex","properties":{"formattedCitation":"\\super 26\\nosupersub{}","plainCitation":"26","noteIndex":0},"citationItems":[{"id":515,"uris":["http://zotero.org/users/9774274/items/K5INR4ZF"],"itemData":{"id":515,"type":"article-journal","abstract":"Influenza A infection is a global disease that has been responsible for four pandemics over the last one hundred years. However, it remains poorly understood as to why some infected individuals succumb to life threatening complications whilst others recover and are relatively unaffected. Using gene-expression analysis of circulating leukocytes, here we show that the progression towards severe influenza A infection is characterised by an abnormal transcriptional reprogramming of cell cycle and apoptosis pathways. In severely infected humans, leukocyte gene-expression profiles display opposing cell cycle activities; an increased aberrant DNA replication in the G1/S phase yet delayed progression in the G2/M phase. In mild infection, cell cycle perturbations are fewer and are integrated with an efficient apoptotic program. Importantly, the loss of integration between cell cycle perturbations and apoptosis marks the transition from a mild viral illness to a severe, life threatening infection. Our findings suggest that circulating immune cells may play a significant role in the evolution of the host response. Further study may reveal alternative host response factors previously unrecognized in the current disease model of influenza.","container-title":"PLOS ONE","DOI":"10.1371/journal.pone.0017186","ISSN":"1932-6203","issue":"3","journalAbbreviation":"PLOS ONE","language":"en","note":"publisher: Public Library of Science","page":"e17186","source":"PLoS Journals","title":"Aberrant Cell Cycle and Apoptotic Changes Characterise Severe Influenza A Infection – A Meta-Analysis of Genomic Signatures in Circulating Leukocytes","volume":"6","author":[{"family":"Parnell","given":"Grant"},{"family":"McLean","given":"Anthony"},{"family":"Booth","given":"David"},{"family":"Huang","given":"Stephen"},{"family":"Nalos","given":"Marek"},{"family":"Tang","given":"Benjamin"}],"issued":{"date-parts":[["2011",3,8]]}}}],"schema":"https://github.com/citation-style-language/schema/raw/master/csl-citation.json"} </w:instrText>
      </w:r>
      <w:r w:rsidR="00926B6C">
        <w:fldChar w:fldCharType="separate"/>
      </w:r>
      <w:r w:rsidRPr="002B6D58" w:rsidR="002B6D58">
        <w:rPr>
          <w:rFonts w:ascii="Calibri" w:hAnsi="Calibri" w:cs="Calibri"/>
          <w:szCs w:val="24"/>
          <w:vertAlign w:val="superscript"/>
        </w:rPr>
        <w:t>26</w:t>
      </w:r>
      <w:r w:rsidR="00926B6C">
        <w:fldChar w:fldCharType="end"/>
      </w:r>
    </w:p>
    <w:p w:rsidR="001271E6" w:rsidP="00140367" w:rsidRDefault="001271E6" w14:paraId="420324F3" w14:textId="53D33219">
      <w:pPr>
        <w:pStyle w:val="ListParagraph"/>
        <w:numPr>
          <w:ilvl w:val="2"/>
          <w:numId w:val="2"/>
        </w:numPr>
      </w:pPr>
      <w:r>
        <w:t>Ramilo (2007)</w:t>
      </w:r>
      <w:r w:rsidR="00926B6C">
        <w:t xml:space="preserve"> </w:t>
      </w:r>
      <w:r w:rsidR="00926B6C">
        <w:fldChar w:fldCharType="begin"/>
      </w:r>
      <w:r w:rsidR="002B6D58">
        <w:instrText xml:space="preserve"> ADDIN ZOTERO_ITEM CSL_CITATION {"citationID":"VdJnt43K","properties":{"formattedCitation":"\\super 27\\nosupersub{}","plainCitation":"27","noteIndex":0},"citationItems":[{"id":517,"uris":["http://zotero.org/users/9774274/items/L89M3FG7"],"itemData":{"id":517,"type":"article-journal","abstract":"Each infectious agent represents a unique combination of pathogen-associated molecular patterns that interact with specific pattern-recognition receptors expressed on immune cells. Therefore, we surmised that the blood immune cells of individuals with different infections might bear discriminative transcriptional signatures. Gene expression profiles were obtained for 131 peripheral blood samples from pediatric patients with acute infections caused by influenza A virus, Gram-negative (Escherichia coli) or Gram-positive (Staphylococcus aureus and Streptococcus pneumoniae) bacteria. Thirty-five genes were identified that best discriminate patients with influenza A virus infection from patients with either E coli or S pneumoniae infection. These genes classified with 95% accuracy (35 of 37 samples) an independent set of patients with either influenza A, E coli, or S pneumoniae infection. A different signature discriminated patients with E coli versus S aureus infections with 85% accuracy (34 of 40). Furthermore, distinctive gene expression patterns were observed in patients presenting with respiratory infections of different etiologies. Thus, microarray analyses of patient peripheral blood leukocytes might assist in the differential diagnosis of infectious diseases.","container-title":"Blood","DOI":"10.1182/blood-2006-02-002477","ISSN":"0006-4971","issue":"5","journalAbbreviation":"Blood","page":"2066-2077","source":"Silverchair","title":"Gene expression patterns in blood leukocytes discriminate patients with acute infections","volume":"109","author":[{"family":"Ramilo","given":"Octavio"},{"family":"Allman","given":"Windy"},{"family":"Chung","given":"Wendy"},{"family":"Mejias","given":"Asuncion"},{"family":"Ardura","given":"Monica"},{"family":"Glaser","given":"Casey"},{"family":"Wittkowski","given":"Knut M."},{"family":"Piqueras","given":"Bernard"},{"family":"Banchereau","given":"Jacques"},{"family":"Palucka","given":"A. Karolina"},{"family":"Chaussabel","given":"Damien"}],"issued":{"date-parts":[["2006",11,14]]}}}],"schema":"https://github.com/citation-style-language/schema/raw/master/csl-citation.json"} </w:instrText>
      </w:r>
      <w:r w:rsidR="00926B6C">
        <w:fldChar w:fldCharType="separate"/>
      </w:r>
      <w:r w:rsidRPr="002B6D58" w:rsidR="002B6D58">
        <w:rPr>
          <w:rFonts w:ascii="Calibri" w:hAnsi="Calibri" w:cs="Calibri"/>
          <w:szCs w:val="24"/>
          <w:vertAlign w:val="superscript"/>
        </w:rPr>
        <w:t>27</w:t>
      </w:r>
      <w:r w:rsidR="00926B6C">
        <w:fldChar w:fldCharType="end"/>
      </w:r>
    </w:p>
    <w:p w:rsidR="001271E6" w:rsidP="00140367" w:rsidRDefault="004F0070" w14:paraId="6EB86ABA" w14:textId="75DBB741">
      <w:pPr>
        <w:pStyle w:val="ListParagraph"/>
        <w:numPr>
          <w:ilvl w:val="2"/>
          <w:numId w:val="2"/>
        </w:numPr>
      </w:pPr>
      <w:r>
        <w:t>Zhai (2015)</w:t>
      </w:r>
      <w:r w:rsidR="00926B6C">
        <w:t xml:space="preserve"> </w:t>
      </w:r>
      <w:r w:rsidR="002F4F32">
        <w:fldChar w:fldCharType="begin"/>
      </w:r>
      <w:r w:rsidR="002B6D58">
        <w:instrText xml:space="preserve"> ADDIN ZOTERO_ITEM CSL_CITATION {"citationID":"ZhuTjiPT","properties":{"formattedCitation":"\\super 28\\nosupersub{}","plainCitation":"28","noteIndex":0},"citationItems":[{"id":519,"uris":["http://zotero.org/users/9774274/items/NCKLK7TZ"],"itemData":{"id":519,"type":"article-journal","abstract":"To better understand the systemic response to naturally acquired acute respiratory viral infections, we prospectively enrolled 1610 healthy adults in 2009 and 2010. Of these, 142 subjects were followed for detailed evaluation of acute viral respiratory illness. We examined peripheral blood gene expression at 7 timepoints: enrollment, 5 illness visits and the end of each year of the study. 133 completed all study visits and yielded technically adequate peripheral blood microarray gene expression data. Seventy-three (55%) had an influenza virus infection, 64 influenza A and 9 influenza B. The remaining subjects had a rhinovirus infection (N = 32), other viral infections (N = 4), or no viral agent identified (N = 24). The results, which were replicated between two seasons, showed a dramatic upregulation of interferon pathway and innate immunity genes. This persisted for 2-4 days. The data show a recovery phase at days 4 and 6 with differentially expressed transcripts implicated in cell proliferation and repair. By day 21 the gene expression pattern was indistinguishable from baseline (enrollment). Influenza virus infection induced a higher magnitude and longer duration of the shared expression signature of illness compared to the other viral infections. Using lineage and activation state-specific transcripts to produce cell composition scores, patterns of B and T lymphocyte depressions accompanied by a major activation of NK cells were detected in the acute phase of illness. The data also demonstrate multiple dynamic gene modules that are reorganized and strengthened following infection. Finally, we examined pre- and post-infection anti-influenza antibody titers defining novel gene expression correlates.","container-title":"PLOS Pathogens","DOI":"10.1371/journal.ppat.1004869","ISSN":"1553-7374","issue":"6","journalAbbreviation":"PLOS Pathogens","language":"en","note":"publisher: Public Library of Science","page":"e1004869","source":"PLoS Journals","title":"Host Transcriptional Response to Influenza and Other Acute Respiratory Viral Infections – A Prospective Cohort Study","volume":"11","author":[{"family":"Zhai","given":"Yijie"},{"family":"Franco","given":"Luis M."},{"family":"Atmar","given":"Robert L."},{"family":"Quarles","given":"John M."},{"family":"Arden","given":"Nancy"},{"family":"Bucasas","given":"Kristine L."},{"family":"Wells","given":"Janet M."},{"family":"Niño","given":"Diane"},{"family":"Wang","given":"Xueqing"},{"family":"Zapata","given":"Gladys E."},{"family":"Shaw","given":"Chad A."},{"family":"Belmont","given":"John W."},{"family":"Couch","given":"Robert B."}],"issued":{"date-parts":[["2015",6,12]]}}}],"schema":"https://github.com/citation-style-language/schema/raw/master/csl-citation.json"} </w:instrText>
      </w:r>
      <w:r w:rsidR="002F4F32">
        <w:fldChar w:fldCharType="separate"/>
      </w:r>
      <w:r w:rsidRPr="002B6D58" w:rsidR="002B6D58">
        <w:rPr>
          <w:rFonts w:ascii="Calibri" w:hAnsi="Calibri" w:cs="Calibri"/>
          <w:szCs w:val="24"/>
          <w:vertAlign w:val="superscript"/>
        </w:rPr>
        <w:t>28</w:t>
      </w:r>
      <w:r w:rsidR="002F4F32">
        <w:fldChar w:fldCharType="end"/>
      </w:r>
      <w:r w:rsidR="00495384">
        <w:t xml:space="preserve"> </w:t>
      </w:r>
    </w:p>
    <w:p w:rsidR="004F0070" w:rsidP="00140367" w:rsidRDefault="004F0070" w14:paraId="35B6D831" w14:textId="70CACC1B">
      <w:pPr>
        <w:pStyle w:val="ListParagraph"/>
        <w:numPr>
          <w:ilvl w:val="2"/>
          <w:numId w:val="2"/>
        </w:numPr>
      </w:pPr>
      <w:r w:rsidRPr="004F0070">
        <w:t>Choreño-Parra</w:t>
      </w:r>
      <w:r>
        <w:t xml:space="preserve"> (2021)</w:t>
      </w:r>
      <w:r w:rsidR="00495384">
        <w:t xml:space="preserve"> </w:t>
      </w:r>
      <w:r w:rsidR="00495384">
        <w:fldChar w:fldCharType="begin"/>
      </w:r>
      <w:r w:rsidR="002B6D58">
        <w:instrText xml:space="preserve"> ADDIN ZOTERO_ITEM CSL_CITATION {"citationID":"1iKP1fKe","properties":{"formattedCitation":"\\super 29\\nosupersub{}","plainCitation":"29","noteIndex":0},"citationItems":[{"id":522,"uris":["http://zotero.org/users/9774274/items/ZP9PY2BS"],"itemData":{"id":522,"type":"article-journal","abstract":"The C-X-C motif chemokine ligand 17 (CXCL17) is chemotactic for myeloid cells, exhibits bactericidal activity, and exerts anti-viral functions. This chemokine is constitutively expressed in the respiratory tract, suggesting a role in lung defenses. However, little is known about the participation of CXCL17 against relevant respiratory pathogens in humans. Here, we evaluated the serum levels and lung tissue expression pattern of CXCL17 in a cohort of patients with severe pandemic influenza A(H1N1) from Mexico City. Peripheral blood samples obtained on admission and seven days after hospitalization were processed for determinations of serum CXCL17 levels by enzyme-linked immunosorbent assay (ELISA). The expression of CXCL17 was assessed by immunohistochemistry (IHQ) in lung autopsy specimens from patients that succumbed to the disease. Serum CXCL17 levels were also analyzed in two additional comparative cohorts of coronavirus disease 2019 (COVID-19) and pulmonary tuberculosis (TB) patients. Additionally, the expression of CXCL17 was tested in lung autopsy specimens from COVID-19 patients. A total of 122 patients were enrolled in the study, from which 68 had pandemic influenza A(H1N1), 24 had COVID-19, and 30 with PTB. CXCL17 was detected in post-mortem lung specimens from patients that died of pandemic influenza A(H1N1) and COVID-19. Interestingly, serum levels of CXCL17 were increased only in patients with pandemic influenza A(H1N1), but not COVID-19 and PTB. CXCL17 not only differentiated pandemic influenza A(H1N1) from other respiratory infections but showed prognostic value for influenza-associated mortality and renal failure in machine-learning algorithms and regression analyses. Using cell culture assays, we also identified that human alveolar A549 cells and peripheral blood monocyte-derived macrophages increase their CXCL17 production capacity after influenza A(H1N1) pdm09 virus infection. Our results for the first time demonstrate an induction of CXCL17 specifically during pandemic influenza A(H1N1), but not COVID-19 and PTB in humans. These findings could be of great utility to differentiate influenza and COVID-19 and to predict poor prognosis specially at settings of high incidence of pandemic A(H1N1). Future studies on the role of CXCL17 not only in severe pandemic influenza, but also in seasonal influenza, COVID-19, and PTB are required to validate our results.","container-title":"Frontiers in Immunology","ISSN":"1664-3224","source":"Frontiers","title":"CXCL17 Is a Specific Diagnostic Biomarker for Severe Pandemic Influenza A(H1N1) That Predicts Poor Clinical Outcome","URL":"https://www.frontiersin.org/articles/10.3389/fimmu.2021.633297","volume":"12","author":[{"family":"Choreño-Parra","given":"Jose Alberto"},{"family":"Jiménez-Álvarez","given":"Luis Armando"},{"family":"Ramírez-Martínez","given":"Gustavo"},{"family":"Sandoval-Vega","given":"Montserrat"},{"family":"Salinas-Lara","given":"Citlaltepetl"},{"family":"Sánchez-Garibay","given":"Carlos"},{"family":"Luna-Rivero","given":"Cesar"},{"family":"Hernández-Montiel","given":"Erika Mariana"},{"family":"Fernández-López","given":"Luis Alejandro"},{"family":"Cabrera-Cornejo","given":"María Fernanda"},{"family":"Choreño-Parra","given":"Eduardo Misael"},{"family":"Cruz-Lagunas","given":"Alfredo"},{"family":"Domínguez","given":"Andrea"},{"family":"Márquez-García","given":"Eduardo"},{"family":"Cabello-Gutiérrez","given":"Carlos"},{"family":"Bolaños-Morales","given":"Francina Valezka"},{"family":"Mena-Hernández","given":"Lourdes"},{"family":"Delgado-Zaldivar","given":"Diego"},{"family":"Rebolledo-García","given":"Daniel"},{"family":"Guadarrama-Ortiz","given":"Parménides"},{"family":"Regino-Zamarripa","given":"Nora E."},{"family":"Mendoza-Milla","given":"Criselda"},{"family":"García-Latorre","given":"Ethel A."},{"family":"Rodríguez-Reyna","given":"Tatiana Sofía"},{"family":"Cervántes-Rosete","given":"Diana"},{"family":"Hernández-Cárdenas","given":"Carmen M."},{"family":"Khader","given":"Shabaana A."},{"family":"Zlotnik","given":"Albert"},{"family":"Zúñiga","given":"Joaquín"}],"accessed":{"date-parts":[["2023",5,15]]},"issued":{"date-parts":[["2021"]]}}}],"schema":"https://github.com/citation-style-language/schema/raw/master/csl-citation.json"} </w:instrText>
      </w:r>
      <w:r w:rsidR="00495384">
        <w:fldChar w:fldCharType="separate"/>
      </w:r>
      <w:r w:rsidRPr="002B6D58" w:rsidR="002B6D58">
        <w:rPr>
          <w:rFonts w:ascii="Calibri" w:hAnsi="Calibri" w:cs="Calibri"/>
          <w:szCs w:val="24"/>
          <w:vertAlign w:val="superscript"/>
        </w:rPr>
        <w:t>29</w:t>
      </w:r>
      <w:r w:rsidR="00495384">
        <w:fldChar w:fldCharType="end"/>
      </w:r>
    </w:p>
    <w:p w:rsidR="004F0070" w:rsidP="00140367" w:rsidRDefault="004F0070" w14:paraId="64421403" w14:textId="1F0EC415">
      <w:pPr>
        <w:pStyle w:val="ListParagraph"/>
        <w:numPr>
          <w:ilvl w:val="2"/>
          <w:numId w:val="2"/>
        </w:numPr>
      </w:pPr>
      <w:r>
        <w:t>Sellers (2021)</w:t>
      </w:r>
      <w:r w:rsidR="00495384">
        <w:t xml:space="preserve"> </w:t>
      </w:r>
      <w:r w:rsidR="00495384">
        <w:fldChar w:fldCharType="begin"/>
      </w:r>
      <w:r w:rsidR="002B6D58">
        <w:instrText xml:space="preserve"> ADDIN ZOTERO_ITEM CSL_CITATION {"citationID":"LSgHDxwC","properties":{"formattedCitation":"\\super 30\\nosupersub{}","plainCitation":"30","noteIndex":0},"citationItems":[{"id":524,"uris":["http://zotero.org/users/9774274/items/EJPHTLUH"],"itemData":{"id":524,"type":"article-journal","abstract":"Respiratory viral (RV) infections represent a major threat for human health worldwide. Persons with HIV (PWH) have a compromised immune response and are thought to be at higher risk for severe RV disease. However, very little is known about the host immune response to RV infection in PWH. Here, we investigated gene expression changes in the peripheral blood of PWH co-infected with RV. Only very few differentially expressed genes could be detected between PWH with and without RV infection, suggesting that the immune response to RV in PWH is strongly dampened. Our data provides important insights into the host response to RV infections in HIV patients.","container-title":"Scientific Reports","DOI":"10.1038/s41598-021-83876-9","ISSN":"2045-2322","issue":"1","journalAbbreviation":"Sci Rep","language":"en","license":"2021 The Author(s)","note":"number: 1\npublisher: Nature Publishing Group","page":"4465","source":"www.nature.com","title":"Highly dampened blood transcriptome response in HIV patients after respiratory infection","volume":"11","author":[{"family":"Sellers","given":"Subhashini A."},{"family":"Fischer","given":"William A."},{"family":"Heise","given":"Mark T."},{"family":"Schughart","given":"Klaus"}],"issued":{"date-parts":[["2021",2,24]]}}}],"schema":"https://github.com/citation-style-language/schema/raw/master/csl-citation.json"} </w:instrText>
      </w:r>
      <w:r w:rsidR="00495384">
        <w:fldChar w:fldCharType="separate"/>
      </w:r>
      <w:r w:rsidRPr="002B6D58" w:rsidR="002B6D58">
        <w:rPr>
          <w:rFonts w:ascii="Calibri" w:hAnsi="Calibri" w:cs="Calibri"/>
          <w:szCs w:val="24"/>
          <w:vertAlign w:val="superscript"/>
        </w:rPr>
        <w:t>30</w:t>
      </w:r>
      <w:r w:rsidR="00495384">
        <w:fldChar w:fldCharType="end"/>
      </w:r>
    </w:p>
    <w:p w:rsidR="004F0070" w:rsidP="00140367" w:rsidRDefault="004F0070" w14:paraId="001C904D" w14:textId="7C561C4B">
      <w:pPr>
        <w:pStyle w:val="ListParagraph"/>
        <w:numPr>
          <w:ilvl w:val="2"/>
          <w:numId w:val="2"/>
        </w:numPr>
      </w:pPr>
      <w:r>
        <w:t>Mudd (2020)</w:t>
      </w:r>
      <w:r w:rsidR="00DA21A4">
        <w:t xml:space="preserve"> </w:t>
      </w:r>
      <w:r w:rsidR="00DA21A4">
        <w:fldChar w:fldCharType="begin"/>
      </w:r>
      <w:r w:rsidR="002B6D58">
        <w:instrText xml:space="preserve"> ADDIN ZOTERO_ITEM CSL_CITATION {"citationID":"UIYDFMJa","properties":{"formattedCitation":"\\super 31\\nosupersub{}","plainCitation":"31","noteIndex":0},"citationItems":[{"id":526,"uris":["http://zotero.org/users/9774274/items/EGFGXRI2"],"itemData":{"id":526,"type":"article-journal","abstract":"We pursued a study of immune responses in coronavirus disease 2019 (COVID-19) and influenza patients. Compared to patients with influenza, patients with COVID-19 exhibited largely equivalent lymphocyte counts, fewer monocytes, and lower surface human leukocyte antigen (HLA)–class II expression on selected monocyte populations. Furthermore, decreased HLA-DR on intermediate monocytes predicted severe COVID-19 disease. In contrast to prevailing assumptions, very few (7 of 168) patients with COVID-19 exhibited cytokine profiles indicative of cytokine storm syndrome. After controlling for multiple factors including age and sample time point, patients with COVID-19 exhibited lower cytokine levels than patients with influenza. Up-regulation of IL-6, G-CSF, IL-1RA, and MCP1 predicted death in patients with COVID-19 but were not statistically higher than patients with influenza. Single-cell transcriptional profiling revealed profound suppression of interferon signaling among patients with COVID-19. When considered across the spectrum of peripheral immune profiles, patients with COVID-19 are less inflamed than patients with influenza.","container-title":"Science Advances","DOI":"10.1126/sciadv.abe3024","issue":"50","note":"publisher: American Association for the Advancement of Science","page":"eabe3024","source":"science.org (Atypon)","title":"Distinct inflammatory profiles distinguish COVID-19 from influenza with limited contributions from cytokine storm","volume":"6","author":[{"family":"Mudd","given":"Philip A."},{"family":"Crawford","given":"Jeremy Chase"},{"family":"Turner","given":"Jackson S."},{"family":"Souquette","given":"Aisha"},{"family":"Reynolds","given":"Daniel"},{"family":"Bender","given":"Diane"},{"family":"Bosanquet","given":"James P."},{"family":"Anand","given":"Nitin J."},{"family":"Striker","given":"David A."},{"family":"Martin","given":"R. Scott"},{"family":"Boon","given":"Adrianus C. M."},{"family":"House","given":"Stacey L."},{"family":"Remy","given":"Kenneth E."},{"family":"Hotchkiss","given":"Richard S."},{"family":"Presti","given":"Rachel M."},{"family":"O’Halloran","given":"Jane A."},{"family":"Powderly","given":"William G."},{"family":"Thomas","given":"Paul G."},{"family":"Ellebedy","given":"Ali H."}],"issued":{"date-parts":[["2020",12,9]]}}}],"schema":"https://github.com/citation-style-language/schema/raw/master/csl-citation.json"} </w:instrText>
      </w:r>
      <w:r w:rsidR="00DA21A4">
        <w:fldChar w:fldCharType="separate"/>
      </w:r>
      <w:r w:rsidRPr="002B6D58" w:rsidR="002B6D58">
        <w:rPr>
          <w:rFonts w:ascii="Calibri" w:hAnsi="Calibri" w:cs="Calibri"/>
          <w:szCs w:val="24"/>
          <w:vertAlign w:val="superscript"/>
        </w:rPr>
        <w:t>31</w:t>
      </w:r>
      <w:r w:rsidR="00DA21A4">
        <w:fldChar w:fldCharType="end"/>
      </w:r>
    </w:p>
    <w:p w:rsidR="004F0070" w:rsidP="00140367" w:rsidRDefault="004F0070" w14:paraId="7AA77D24" w14:textId="276B30AC">
      <w:pPr>
        <w:pStyle w:val="ListParagraph"/>
        <w:numPr>
          <w:ilvl w:val="2"/>
          <w:numId w:val="2"/>
        </w:numPr>
      </w:pPr>
      <w:r>
        <w:t>Hagau (2010)</w:t>
      </w:r>
      <w:r w:rsidR="00DA21A4">
        <w:t xml:space="preserve"> </w:t>
      </w:r>
      <w:r w:rsidR="00DA21A4">
        <w:fldChar w:fldCharType="begin"/>
      </w:r>
      <w:r w:rsidR="002B6D58">
        <w:instrText xml:space="preserve"> ADDIN ZOTERO_ITEM CSL_CITATION {"citationID":"N0YrzKQw","properties":{"formattedCitation":"\\super 32\\nosupersub{}","plainCitation":"32","noteIndex":0},"citationItems":[{"id":528,"uris":["http://zotero.org/users/9774274/items/VA95NUD5"],"itemData":{"id":528,"type":"article-journal","abstract":"The immune responses in patients with novel A(H1N1) virus infection (nvA(H1N1)) are incompletely characterized. We investigated the profile of Th1 and Th17 mediators and interferon-inducible protein-10 (IP-10) in groups with severe and mild nvA(H1N1) disease and correlated them with clinical aspects.","container-title":"Critical Care","DOI":"10.1186/cc9324","ISSN":"1364-8535","issue":"6","journalAbbreviation":"Critical Care","page":"R203","source":"BioMed Central","title":"Clinical aspects and cytokine response in severe H1N1 influenza A virus infection","volume":"14","author":[{"family":"Hagau","given":"Natalia"},{"family":"Slavcovici","given":"Adriana"},{"family":"Gonganau","given":"Daniel N."},{"family":"Oltean","given":"Simona"},{"family":"Dirzu","given":"Dan S."},{"family":"Brezoszki","given":"Erika S."},{"family":"Maxim","given":"Mihaela"},{"family":"Ciuce","given":"Constantin"},{"family":"Mlesnite","given":"Monica"},{"family":"Gavrus","given":"Rodica L."},{"family":"Laslo","given":"Carmen"},{"family":"Hagau","given":"Radu"},{"family":"Petrescu","given":"Magda"},{"family":"Studnicska","given":"Daniela M."}],"issued":{"date-parts":[["2010",11,9]]}}}],"schema":"https://github.com/citation-style-language/schema/raw/master/csl-citation.json"} </w:instrText>
      </w:r>
      <w:r w:rsidR="00DA21A4">
        <w:fldChar w:fldCharType="separate"/>
      </w:r>
      <w:r w:rsidRPr="002B6D58" w:rsidR="002B6D58">
        <w:rPr>
          <w:rFonts w:ascii="Calibri" w:hAnsi="Calibri" w:cs="Calibri"/>
          <w:szCs w:val="24"/>
          <w:vertAlign w:val="superscript"/>
        </w:rPr>
        <w:t>32</w:t>
      </w:r>
      <w:r w:rsidR="00DA21A4">
        <w:fldChar w:fldCharType="end"/>
      </w:r>
    </w:p>
    <w:p w:rsidR="004F0070" w:rsidP="00140367" w:rsidRDefault="00FB19CC" w14:paraId="09D2C9BB" w14:textId="55797328">
      <w:pPr>
        <w:pStyle w:val="ListParagraph"/>
        <w:numPr>
          <w:ilvl w:val="2"/>
          <w:numId w:val="2"/>
        </w:numPr>
      </w:pPr>
      <w:r w:rsidRPr="00FB19CC">
        <w:t>Martinez-Ocaña</w:t>
      </w:r>
      <w:r>
        <w:t xml:space="preserve"> (2013)</w:t>
      </w:r>
      <w:r w:rsidR="00DA21A4">
        <w:t xml:space="preserve"> </w:t>
      </w:r>
      <w:r w:rsidR="00DA21A4">
        <w:fldChar w:fldCharType="begin"/>
      </w:r>
      <w:r w:rsidR="002B6D58">
        <w:instrText xml:space="preserve"> ADDIN ZOTERO_ITEM CSL_CITATION {"citationID":"dkidvC3c","properties":{"formattedCitation":"\\super 33\\nosupersub{}","plainCitation":"33","noteIndex":0},"citationItems":[{"id":531,"uris":["http://zotero.org/users/9774274/items/IUBYF4ZJ"],"itemData":{"id":531,"type":"article-journal","abstract":"BACKGROUND: In Mexico, the initial severe cases of the 2009 influenza pandemic virus A (H1N1) [A(H1N1)pdm09] were detected in early March. The immune mechanisms associated with the severe pneumonia caused by infection with this new virus have not been completely elucidated. Polymorphisms in interleukin genes have previously been associated with susceptibility to infectious diseases due to their influence on cytokine production.\nOBJECTIVES: The present case-control study was performed to compare several immunologic and genetic parameters of patients and controls during the initial phase of the pandemic.\nSTUDY DESIGN: Sixty-five patients who were hospitalized due to infection with the influenza A(H1N1)pdm09 virus and 46 healthy controls were studied. A hemagglutination inhibition assay (HIA) was performed to measure anti-influenza antibody titers in these subjects. Protein levels of the cytokines interleukin (IL)-4, IL-6, IL-8, IL-10, tumor necrosis factor-α (TNFα), interferon gamma (IFNγ), transforming growth factor beta (TGFβ)1 and TGFβ2 were quantified in plasma. Single nucleotide polymorphisms in IL6, IL10 and TNFα were also assessed.\nRESULTS: Influenza patients had lower antibody titers and produced significantly higher levels of IL-6, IL-10 and TNFα than healthy controls. The frequencies of the TNFα -308G, IL-10 -592C and IL-10 -1082A alleles and the IL10 -1082(A/A) genotype were associated with susceptibility to severe disease, while the haplotypes TNFα AG and IL-10 GTA and GCA were associated with protection from severe disease [P=0.016, OR (CI)=0.11 (0.01-0.96); P=0.0187, OR (CI)=0.34 (0.13-0.85); P=0.013, OR (CI)=0.39 (0.18-0.83)].\nCONCLUSIONS: This study demonstrates that the influenza A(H1N1)pdm09 patients and healthy controls have different profiles of immune parameters and that there is an association between IL-10 and TNFα polymorphisms and the outcome of this disease.","container-title":"Journal of Clinical Virology: The Official Publication of the Pan American Society for Clinical Virology","DOI":"10.1016/j.jcv.2013.05.013","ISSN":"1873-5967","issue":"1","journalAbbreviation":"J Clin Virol","language":"eng","note":"PMID: 23809475","page":"108-113","source":"PubMed","title":"Plasma cytokine levels and cytokine gene polymorphisms in Mexican patients during the influenza pandemic A(H1N1)pdm09","volume":"58","author":[{"family":"Martinez-Ocaña","given":"Joel"},{"family":"Olivo-Diaz","given":"Angélica"},{"family":"Salazar-Dominguez","given":"Tobías"},{"family":"Reyes-Gordillo","given":"Jesús"},{"family":"Tapia-Aquino","given":"Cynthia"},{"family":"Martínez-Hernández","given":"Fernando"},{"family":"Manjarrez","given":"María Eugenia"},{"family":"Antonio-Martinez","given":"Marco"},{"family":"Contreras-Molina","given":"Araceli"},{"family":"Figueroa-Moreno","given":"Rafael"},{"family":"Valdez-Vazquez","given":"Rafael"},{"family":"Kawa-Karasik","given":"Simón"},{"family":"Rodríguez-Zulueta","given":"Patricia"},{"family":"Flisser","given":"Ana"},{"family":"Maravilla","given":"Pablo"},{"family":"Romero-Valdovinos","given":"Mirza"}],"issued":{"date-parts":[["2013",9]]}}}],"schema":"https://github.com/citation-style-language/schema/raw/master/csl-citation.json"} </w:instrText>
      </w:r>
      <w:r w:rsidR="00DA21A4">
        <w:fldChar w:fldCharType="separate"/>
      </w:r>
      <w:r w:rsidRPr="002B6D58" w:rsidR="002B6D58">
        <w:rPr>
          <w:rFonts w:ascii="Calibri" w:hAnsi="Calibri" w:cs="Calibri"/>
          <w:szCs w:val="24"/>
          <w:vertAlign w:val="superscript"/>
        </w:rPr>
        <w:t>33</w:t>
      </w:r>
      <w:r w:rsidR="00DA21A4">
        <w:fldChar w:fldCharType="end"/>
      </w:r>
    </w:p>
    <w:p w:rsidR="00B212ED" w:rsidP="00B212ED" w:rsidRDefault="00B212ED" w14:paraId="1D88B023" w14:textId="77777777">
      <w:pPr>
        <w:pStyle w:val="ListParagraph"/>
        <w:numPr>
          <w:ilvl w:val="0"/>
          <w:numId w:val="2"/>
        </w:numPr>
      </w:pPr>
      <w:r>
        <w:t>Data Compartment</w:t>
      </w:r>
    </w:p>
    <w:p w:rsidR="00B212ED" w:rsidP="00B212ED" w:rsidRDefault="00B212ED" w14:paraId="1FDA0050" w14:textId="77777777">
      <w:pPr>
        <w:pStyle w:val="ListParagraph"/>
        <w:numPr>
          <w:ilvl w:val="1"/>
          <w:numId w:val="2"/>
        </w:numPr>
      </w:pPr>
      <w:r>
        <w:t>Nasal Wash</w:t>
      </w:r>
    </w:p>
    <w:p w:rsidR="00B212ED" w:rsidP="00B212ED" w:rsidRDefault="00B212ED" w14:paraId="094ACF7D" w14:textId="77777777">
      <w:pPr>
        <w:pStyle w:val="ListParagraph"/>
        <w:numPr>
          <w:ilvl w:val="1"/>
          <w:numId w:val="2"/>
        </w:numPr>
      </w:pPr>
      <w:r>
        <w:t>Blood/serum</w:t>
      </w:r>
    </w:p>
    <w:p w:rsidR="00B212ED" w:rsidP="00B212ED" w:rsidRDefault="00B212ED" w14:paraId="2225C1CE" w14:textId="361ECC4F">
      <w:pPr>
        <w:pStyle w:val="ListParagraph"/>
        <w:numPr>
          <w:ilvl w:val="1"/>
          <w:numId w:val="2"/>
        </w:numPr>
      </w:pPr>
      <w:r>
        <w:t>Organ</w:t>
      </w:r>
    </w:p>
    <w:p w:rsidRPr="00B212ED" w:rsidR="00B212ED" w:rsidP="62FB2CBF" w:rsidRDefault="00B212ED" w14:paraId="0B9380DA" w14:textId="2D43F526">
      <w:pPr>
        <w:pStyle w:val="ListParagraph"/>
        <w:ind w:left="0"/>
      </w:pPr>
    </w:p>
    <w:p w:rsidR="797D7DFE" w:rsidP="00843B36" w:rsidRDefault="797D7DFE" w14:paraId="2C35015C" w14:textId="4E72586D">
      <w:pPr>
        <w:pStyle w:val="ListParagraph"/>
        <w:ind w:left="360"/>
      </w:pPr>
      <w:r>
        <w:t xml:space="preserve">Each ODE Mechanism </w:t>
      </w:r>
      <w:r w:rsidR="687E98D6">
        <w:t>+</w:t>
      </w:r>
      <w:r>
        <w:t xml:space="preserve"> State</w:t>
      </w:r>
    </w:p>
    <w:p w:rsidR="7F05B4C1" w:rsidP="5D3D0701" w:rsidRDefault="7F05B4C1" w14:paraId="2F15EBB4" w14:textId="31665973">
      <w:pPr>
        <w:pStyle w:val="ListParagraph"/>
        <w:numPr>
          <w:ilvl w:val="1"/>
          <w:numId w:val="2"/>
        </w:numPr>
      </w:pPr>
      <w:r>
        <w:t>Host Cells</w:t>
      </w:r>
    </w:p>
    <w:p w:rsidR="0A586C80" w:rsidP="5D3D0701" w:rsidRDefault="0A586C80" w14:paraId="0C2C19AE" w14:textId="48853B67">
      <w:pPr>
        <w:pStyle w:val="ListParagraph"/>
        <w:numPr>
          <w:ilvl w:val="2"/>
          <w:numId w:val="2"/>
        </w:numPr>
      </w:pPr>
      <w:r>
        <w:lastRenderedPageBreak/>
        <w:t xml:space="preserve">Susceptible </w:t>
      </w:r>
    </w:p>
    <w:p w:rsidR="0A586C80" w:rsidP="5D3D0701" w:rsidRDefault="0A586C80" w14:paraId="4AEB3A49" w14:textId="182FAB65">
      <w:pPr>
        <w:pStyle w:val="ListParagraph"/>
        <w:numPr>
          <w:ilvl w:val="2"/>
          <w:numId w:val="2"/>
        </w:numPr>
      </w:pPr>
      <w:r>
        <w:t>Eclipse</w:t>
      </w:r>
    </w:p>
    <w:p w:rsidR="5DD3F538" w:rsidP="5D3D0701" w:rsidRDefault="5DD3F538" w14:paraId="371FD988" w14:textId="52D3C3FD">
      <w:pPr>
        <w:pStyle w:val="ListParagraph"/>
        <w:numPr>
          <w:ilvl w:val="2"/>
          <w:numId w:val="2"/>
        </w:numPr>
      </w:pPr>
      <w:r>
        <w:t>Infected</w:t>
      </w:r>
    </w:p>
    <w:p w:rsidR="5DD3F538" w:rsidP="5D3D0701" w:rsidRDefault="5DD3F538" w14:paraId="3A418642" w14:textId="568D74A0">
      <w:pPr>
        <w:pStyle w:val="ListParagraph"/>
        <w:numPr>
          <w:ilvl w:val="2"/>
          <w:numId w:val="2"/>
        </w:numPr>
      </w:pPr>
      <w:r>
        <w:t>Dead</w:t>
      </w:r>
    </w:p>
    <w:p w:rsidR="5DD3F538" w:rsidP="5D3D0701" w:rsidRDefault="5DD3F538" w14:paraId="5467D5D8" w14:textId="6C7E078C">
      <w:pPr>
        <w:pStyle w:val="ListParagraph"/>
        <w:numPr>
          <w:ilvl w:val="1"/>
          <w:numId w:val="2"/>
        </w:numPr>
      </w:pPr>
      <w:r>
        <w:t>Virus</w:t>
      </w:r>
    </w:p>
    <w:p w:rsidR="521061D1" w:rsidP="5D3D0701" w:rsidRDefault="521061D1" w14:paraId="6207C4F6" w14:textId="33395CB1">
      <w:pPr>
        <w:pStyle w:val="ListParagraph"/>
        <w:numPr>
          <w:ilvl w:val="1"/>
          <w:numId w:val="2"/>
        </w:numPr>
      </w:pPr>
      <w:r>
        <w:t>Cytokines</w:t>
      </w:r>
    </w:p>
    <w:p w:rsidR="521061D1" w:rsidP="5D3D0701" w:rsidRDefault="521061D1" w14:paraId="1830FB35" w14:textId="778D8AE5">
      <w:pPr>
        <w:pStyle w:val="ListParagraph"/>
        <w:numPr>
          <w:ilvl w:val="2"/>
          <w:numId w:val="2"/>
        </w:numPr>
      </w:pPr>
      <w:r>
        <w:t>Interferons</w:t>
      </w:r>
    </w:p>
    <w:p w:rsidR="521061D1" w:rsidP="5D3D0701" w:rsidRDefault="521061D1" w14:paraId="499573F8" w14:textId="3C8D9398">
      <w:pPr>
        <w:pStyle w:val="ListParagraph"/>
        <w:numPr>
          <w:ilvl w:val="3"/>
          <w:numId w:val="2"/>
        </w:numPr>
      </w:pPr>
      <w:r>
        <w:t>Alpha</w:t>
      </w:r>
    </w:p>
    <w:p w:rsidR="521061D1" w:rsidP="5D3D0701" w:rsidRDefault="521061D1" w14:paraId="6EBD982E" w14:textId="5D05CE2D">
      <w:pPr>
        <w:pStyle w:val="ListParagraph"/>
        <w:numPr>
          <w:ilvl w:val="3"/>
          <w:numId w:val="2"/>
        </w:numPr>
      </w:pPr>
      <w:r>
        <w:t>Beta</w:t>
      </w:r>
    </w:p>
    <w:p w:rsidR="521061D1" w:rsidP="5D3D0701" w:rsidRDefault="521061D1" w14:paraId="1C64168F" w14:textId="1B5FE079">
      <w:pPr>
        <w:pStyle w:val="ListParagraph"/>
        <w:numPr>
          <w:ilvl w:val="3"/>
          <w:numId w:val="2"/>
        </w:numPr>
      </w:pPr>
      <w:r>
        <w:t>Gamma</w:t>
      </w:r>
    </w:p>
    <w:p w:rsidR="521061D1" w:rsidP="5D3D0701" w:rsidRDefault="521061D1" w14:paraId="10D63D26" w14:textId="449A6705">
      <w:pPr>
        <w:pStyle w:val="ListParagraph"/>
        <w:numPr>
          <w:ilvl w:val="2"/>
          <w:numId w:val="2"/>
        </w:numPr>
      </w:pPr>
      <w:r>
        <w:t>GM-CSF</w:t>
      </w:r>
    </w:p>
    <w:p w:rsidR="521061D1" w:rsidP="5D3D0701" w:rsidRDefault="521061D1" w14:paraId="2AEB3B4C" w14:textId="62A64DC1">
      <w:pPr>
        <w:pStyle w:val="ListParagraph"/>
        <w:numPr>
          <w:ilvl w:val="2"/>
          <w:numId w:val="2"/>
        </w:numPr>
        <w:rPr/>
      </w:pPr>
      <w:r w:rsidR="521061D1">
        <w:rPr/>
        <w:t>IL-6</w:t>
      </w:r>
    </w:p>
    <w:p w:rsidR="58198BB5" w:rsidP="4A71F3C4" w:rsidRDefault="58198BB5" w14:paraId="37A2926E" w14:textId="6A30DAAD">
      <w:pPr>
        <w:pStyle w:val="ListParagraph"/>
        <w:numPr>
          <w:ilvl w:val="2"/>
          <w:numId w:val="2"/>
        </w:numPr>
        <w:rPr/>
      </w:pPr>
      <w:r w:rsidR="58198BB5">
        <w:rPr/>
        <w:t>TNF-A</w:t>
      </w:r>
    </w:p>
    <w:p w:rsidR="521061D1" w:rsidP="5D3D0701" w:rsidRDefault="521061D1" w14:paraId="1C5BA9CE" w14:textId="6BAC7EB2">
      <w:pPr>
        <w:pStyle w:val="ListParagraph"/>
        <w:numPr>
          <w:ilvl w:val="1"/>
          <w:numId w:val="2"/>
        </w:numPr>
      </w:pPr>
      <w:r>
        <w:t>Immune Cells</w:t>
      </w:r>
    </w:p>
    <w:p w:rsidR="521061D1" w:rsidP="5D3D0701" w:rsidRDefault="521061D1" w14:paraId="3B8142A8" w14:textId="34BC4A67">
      <w:pPr>
        <w:pStyle w:val="ListParagraph"/>
        <w:numPr>
          <w:ilvl w:val="2"/>
          <w:numId w:val="2"/>
        </w:numPr>
      </w:pPr>
      <w:r>
        <w:t>Neutrophils</w:t>
      </w:r>
    </w:p>
    <w:p w:rsidR="6C2C2C3C" w:rsidP="76ADEC6A" w:rsidRDefault="6C2C2C3C" w14:paraId="20E47C3D" w14:textId="2DBB32AB">
      <w:pPr>
        <w:rPr>
          <w:rFonts w:ascii="Calibri" w:hAnsi="Calibri" w:eastAsia="Calibri" w:cs="Calibri"/>
          <w:sz w:val="24"/>
          <w:szCs w:val="24"/>
        </w:rPr>
      </w:pPr>
      <w:r>
        <w:t xml:space="preserve">From </w:t>
      </w:r>
      <w:hyperlink r:id="rId6">
        <w:r w:rsidRPr="76ADEC6A">
          <w:rPr>
            <w:rStyle w:val="Hyperlink"/>
            <w:rFonts w:ascii="Calibri" w:hAnsi="Calibri" w:eastAsia="Calibri" w:cs="Calibri"/>
            <w:sz w:val="24"/>
            <w:szCs w:val="24"/>
          </w:rPr>
          <w:t>10.1016/j.jtbi.2011.01.052,</w:t>
        </w:r>
      </w:hyperlink>
      <w:r w:rsidRPr="76ADEC6A">
        <w:rPr>
          <w:rFonts w:ascii="Calibri" w:hAnsi="Calibri" w:eastAsia="Calibri" w:cs="Calibri"/>
          <w:sz w:val="24"/>
          <w:szCs w:val="24"/>
        </w:rPr>
        <w:t xml:space="preserve"> -d_N,V V N – d_N N . Do neutrophils exhaust when clearing virus?</w:t>
      </w:r>
    </w:p>
    <w:p w:rsidR="521061D1" w:rsidP="5D3D0701" w:rsidRDefault="521061D1" w14:paraId="4A635F2E" w14:textId="4BF8B733">
      <w:pPr>
        <w:pStyle w:val="ListParagraph"/>
        <w:numPr>
          <w:ilvl w:val="2"/>
          <w:numId w:val="2"/>
        </w:numPr>
      </w:pPr>
      <w:r>
        <w:t>Natural Killer Cells (Implied early IFN-G producing cell)</w:t>
      </w:r>
    </w:p>
    <w:p w:rsidR="521061D1" w:rsidP="5D3D0701" w:rsidRDefault="521061D1" w14:paraId="693CA81C" w14:textId="6DFDB897">
      <w:pPr>
        <w:pStyle w:val="ListParagraph"/>
        <w:numPr>
          <w:ilvl w:val="2"/>
          <w:numId w:val="2"/>
        </w:numPr>
        <w:rPr/>
      </w:pPr>
      <w:r w:rsidR="521061D1">
        <w:rPr/>
        <w:t>T Cells</w:t>
      </w:r>
    </w:p>
    <w:p w:rsidR="7E5FBA11" w:rsidP="4A71F3C4" w:rsidRDefault="7E5FBA11" w14:paraId="72277856" w14:textId="156E23D0">
      <w:pPr>
        <w:pStyle w:val="ListParagraph"/>
        <w:numPr>
          <w:ilvl w:val="3"/>
          <w:numId w:val="2"/>
        </w:numPr>
        <w:rPr/>
      </w:pPr>
      <w:r w:rsidR="7E5FBA11">
        <w:rPr/>
        <w:t>IFN-G+ CD4+/CD8+T cells from Ivan’s paper</w:t>
      </w:r>
    </w:p>
    <w:p w:rsidR="521061D1" w:rsidP="5D3D0701" w:rsidRDefault="521061D1" w14:paraId="787552FA" w14:textId="70CE9D38">
      <w:pPr>
        <w:pStyle w:val="ListParagraph"/>
        <w:numPr>
          <w:ilvl w:val="2"/>
          <w:numId w:val="2"/>
        </w:numPr>
      </w:pPr>
      <w:r>
        <w:t>Macrophages</w:t>
      </w:r>
    </w:p>
    <w:p w:rsidR="521061D1" w:rsidP="5D3D0701" w:rsidRDefault="521061D1" w14:paraId="17D26C78" w14:textId="6104F90D">
      <w:pPr>
        <w:pStyle w:val="ListParagraph"/>
        <w:numPr>
          <w:ilvl w:val="3"/>
          <w:numId w:val="2"/>
        </w:numPr>
        <w:rPr/>
      </w:pPr>
      <w:r w:rsidR="521061D1">
        <w:rPr/>
        <w:t>Alveolar</w:t>
      </w:r>
      <w:r w:rsidR="452CA425">
        <w:rPr/>
        <w:t xml:space="preserve"> (Ivan)</w:t>
      </w:r>
    </w:p>
    <w:p w:rsidR="00B212ED" w:rsidP="4A71F3C4" w:rsidRDefault="00B212ED" w14:paraId="6B506139" w14:textId="30E56567">
      <w:pPr>
        <w:pStyle w:val="ListParagraph"/>
        <w:numPr>
          <w:ilvl w:val="3"/>
          <w:numId w:val="2"/>
        </w:numPr>
        <w:rPr/>
      </w:pPr>
      <w:r w:rsidR="521061D1">
        <w:rPr/>
        <w:t>Inflammatory</w:t>
      </w:r>
    </w:p>
    <w:p w:rsidR="00B212ED" w:rsidP="00B212ED" w:rsidRDefault="00B212ED" w14:paraId="3D54B419" w14:textId="77777777">
      <w:pPr>
        <w:pStyle w:val="ListParagraph"/>
        <w:numPr>
          <w:ilvl w:val="0"/>
          <w:numId w:val="2"/>
        </w:numPr>
      </w:pPr>
      <w:r>
        <w:t>Homeostasis Restoration</w:t>
      </w:r>
    </w:p>
    <w:p w:rsidR="00B212ED" w:rsidP="00B212ED" w:rsidRDefault="00B212ED" w14:paraId="758DF31A" w14:textId="77777777">
      <w:pPr>
        <w:pStyle w:val="ListParagraph"/>
        <w:numPr>
          <w:ilvl w:val="1"/>
          <w:numId w:val="2"/>
        </w:numPr>
      </w:pPr>
      <w:r>
        <w:t>Target Cell Regeneration</w:t>
      </w:r>
    </w:p>
    <w:p w:rsidR="00B212ED" w:rsidP="00B212ED" w:rsidRDefault="00B212ED" w14:paraId="61B42C59" w14:textId="77777777">
      <w:pPr>
        <w:pStyle w:val="ListParagraph"/>
        <w:numPr>
          <w:ilvl w:val="1"/>
          <w:numId w:val="2"/>
        </w:numPr>
      </w:pPr>
      <w:r>
        <w:t>Immune signaling shutoff</w:t>
      </w:r>
    </w:p>
    <w:p w:rsidR="00B212ED" w:rsidP="00B212ED" w:rsidRDefault="00B212ED" w14:paraId="58162E91" w14:textId="77777777">
      <w:pPr>
        <w:pStyle w:val="ListParagraph"/>
        <w:numPr>
          <w:ilvl w:val="2"/>
          <w:numId w:val="2"/>
        </w:numPr>
      </w:pPr>
      <w:r>
        <w:t>IFN-A, IFN-B, IFN-Y, IL-6, GM-CSF</w:t>
      </w:r>
    </w:p>
    <w:p w:rsidR="00B212ED" w:rsidP="00B212ED" w:rsidRDefault="00B212ED" w14:paraId="66056184" w14:textId="77777777">
      <w:pPr>
        <w:pStyle w:val="ListParagraph"/>
        <w:numPr>
          <w:ilvl w:val="1"/>
          <w:numId w:val="2"/>
        </w:numPr>
      </w:pPr>
      <w:r>
        <w:t>Immune cell timeline after infection</w:t>
      </w:r>
    </w:p>
    <w:p w:rsidR="00B212ED" w:rsidP="00B212ED" w:rsidRDefault="00B212ED" w14:paraId="0AB9F57E" w14:textId="1C731C79">
      <w:pPr>
        <w:pStyle w:val="ListParagraph"/>
        <w:numPr>
          <w:ilvl w:val="2"/>
          <w:numId w:val="2"/>
        </w:numPr>
        <w:rPr/>
      </w:pPr>
      <w:r w:rsidR="00B212ED">
        <w:rPr/>
        <w:t xml:space="preserve">T-cells, NK, DC, macrophages (alveolar </w:t>
      </w:r>
      <w:r w:rsidR="687E98D6">
        <w:rPr/>
        <w:t>+</w:t>
      </w:r>
      <w:r w:rsidR="00B212ED">
        <w:rPr/>
        <w:t xml:space="preserve"> inflammatory), neutrophils</w:t>
      </w:r>
    </w:p>
    <w:p w:rsidR="125BA17F" w:rsidP="5D3D0701" w:rsidRDefault="125BA17F" w14:paraId="615FF2CC" w14:textId="6B70A4C9">
      <w:pPr>
        <w:pStyle w:val="ListParagraph"/>
        <w:numPr>
          <w:ilvl w:val="0"/>
          <w:numId w:val="2"/>
        </w:numPr>
        <w:rPr/>
      </w:pPr>
      <w:r w:rsidR="125BA17F">
        <w:rPr/>
        <w:t>Sensitivity</w:t>
      </w:r>
    </w:p>
    <w:p w:rsidR="0AB0091D" w:rsidP="5D3D0701" w:rsidRDefault="0AB0091D" w14:paraId="2B103BB5" w14:textId="7438288D">
      <w:pPr>
        <w:pStyle w:val="ListParagraph"/>
        <w:numPr>
          <w:ilvl w:val="1"/>
          <w:numId w:val="2"/>
        </w:numPr>
      </w:pPr>
      <w:r>
        <w:t>Local (Sweep)</w:t>
      </w:r>
    </w:p>
    <w:p w:rsidR="0AB0091D" w:rsidP="5D3D0701" w:rsidRDefault="0AB0091D" w14:paraId="7F22158B" w14:textId="71F661FC">
      <w:pPr>
        <w:pStyle w:val="ListParagraph"/>
        <w:numPr>
          <w:ilvl w:val="1"/>
          <w:numId w:val="2"/>
        </w:numPr>
      </w:pPr>
      <w:r>
        <w:t>Global (eFAST)</w:t>
      </w:r>
    </w:p>
    <w:p w:rsidR="2FBD12D4" w:rsidP="5D3D0701" w:rsidRDefault="2FBD12D4" w14:paraId="335C4682" w14:textId="1106C6C9">
      <w:pPr>
        <w:pStyle w:val="ListParagraph"/>
        <w:numPr>
          <w:ilvl w:val="1"/>
          <w:numId w:val="2"/>
        </w:numPr>
      </w:pPr>
      <w:r>
        <w:t>Interactive Plotting</w:t>
      </w:r>
    </w:p>
    <w:p w:rsidR="0AB0091D" w:rsidP="5D3D0701" w:rsidRDefault="0AB0091D" w14:paraId="003DD234" w14:textId="71BD8CC4">
      <w:pPr>
        <w:pStyle w:val="ListParagraph"/>
        <w:numPr>
          <w:ilvl w:val="1"/>
          <w:numId w:val="2"/>
        </w:numPr>
      </w:pPr>
      <w:r>
        <w:t>Parameter Exclusion</w:t>
      </w:r>
    </w:p>
    <w:p w:rsidR="5D3D0701" w:rsidP="5D3D0701" w:rsidRDefault="0AB0091D" w14:paraId="11D3BF01" w14:textId="6CB683E0">
      <w:pPr>
        <w:pStyle w:val="ListParagraph"/>
        <w:numPr>
          <w:ilvl w:val="1"/>
          <w:numId w:val="2"/>
        </w:numPr>
      </w:pPr>
      <w:r>
        <w:t>Initial Conditions</w:t>
      </w:r>
    </w:p>
    <w:p w:rsidR="79594269" w:rsidP="00E80634" w:rsidRDefault="79594269" w14:paraId="285EB347" w14:textId="3EDBA7C3">
      <w:pPr>
        <w:pStyle w:val="Heading1"/>
      </w:pPr>
      <w:r>
        <w:lastRenderedPageBreak/>
        <w:t>Objective 3: Virtual Patient Cohort</w:t>
      </w:r>
    </w:p>
    <w:p w:rsidR="42F4BAE3" w:rsidP="5D3D0701" w:rsidRDefault="42F4BAE3" w14:paraId="47FA9B1A" w14:textId="4EF60DC3">
      <w:pPr>
        <w:pStyle w:val="ListParagraph"/>
        <w:numPr>
          <w:ilvl w:val="0"/>
          <w:numId w:val="2"/>
        </w:numPr>
        <w:rPr/>
      </w:pPr>
      <w:r w:rsidR="42F4BAE3">
        <w:rPr/>
        <w:t xml:space="preserve">Clinical </w:t>
      </w:r>
      <w:r w:rsidR="687E98D6">
        <w:rPr/>
        <w:t>+</w:t>
      </w:r>
      <w:r w:rsidR="42F4BAE3">
        <w:rPr/>
        <w:t xml:space="preserve"> Experimental Data</w:t>
      </w:r>
    </w:p>
    <w:p w:rsidR="42F4BAE3" w:rsidP="5D3D0701" w:rsidRDefault="42F4BAE3" w14:paraId="0ABC1ACE" w14:textId="30C4087A">
      <w:pPr>
        <w:pStyle w:val="ListParagraph"/>
        <w:numPr>
          <w:ilvl w:val="1"/>
          <w:numId w:val="2"/>
        </w:numPr>
      </w:pPr>
      <w:r>
        <w:t>Limitations of data, need to first build+parameterize to mouse data</w:t>
      </w:r>
    </w:p>
    <w:p w:rsidR="42F4BAE3" w:rsidP="5D3D0701" w:rsidRDefault="42F4BAE3" w14:paraId="775FAAF5" w14:textId="617AC25F">
      <w:pPr>
        <w:pStyle w:val="ListParagraph"/>
        <w:numPr>
          <w:ilvl w:val="1"/>
          <w:numId w:val="2"/>
        </w:numPr>
        <w:rPr/>
      </w:pPr>
      <w:r w:rsidR="42F4BAE3">
        <w:rPr/>
        <w:t xml:space="preserve">Use of Experimental Voluntary Infection to convert between Mouse </w:t>
      </w:r>
      <w:r w:rsidR="687E98D6">
        <w:rPr/>
        <w:t>+</w:t>
      </w:r>
      <w:r w:rsidR="42F4BAE3">
        <w:rPr/>
        <w:t xml:space="preserve"> Human data</w:t>
      </w:r>
    </w:p>
    <w:p w:rsidR="61826F30" w:rsidP="4A71F3C4" w:rsidRDefault="61826F30" w14:paraId="557E6092" w14:textId="02469301">
      <w:pPr>
        <w:pStyle w:val="ListParagraph"/>
        <w:numPr>
          <w:ilvl w:val="2"/>
          <w:numId w:val="2"/>
        </w:numPr>
        <w:rPr/>
      </w:pPr>
      <w:r w:rsidR="61826F30">
        <w:rPr/>
        <w:t>Nasal cytokine and viral loads from Fritz, Hayden, Hayden, and McBride</w:t>
      </w:r>
    </w:p>
    <w:p w:rsidR="42F4BAE3" w:rsidP="5D3D0701" w:rsidRDefault="42F4BAE3" w14:paraId="459B46C5" w14:textId="4F9B1A35">
      <w:pPr>
        <w:pStyle w:val="ListParagraph"/>
        <w:numPr>
          <w:ilvl w:val="1"/>
          <w:numId w:val="2"/>
        </w:numPr>
      </w:pPr>
      <w:r>
        <w:t>Use of Clinical Infections to develop Virtual Patient Cohort</w:t>
      </w:r>
    </w:p>
    <w:p w:rsidR="42F4BAE3" w:rsidP="5D3D0701" w:rsidRDefault="42F4BAE3" w14:paraId="5B89A94C" w14:textId="3AB47105">
      <w:pPr>
        <w:pStyle w:val="ListParagraph"/>
        <w:numPr>
          <w:ilvl w:val="2"/>
          <w:numId w:val="2"/>
        </w:numPr>
        <w:rPr/>
      </w:pPr>
      <w:r w:rsidR="42F4BAE3">
        <w:rPr/>
        <w:t>Clinical Variability (Find causes of individual variability in clinical respiratory disease progression)</w:t>
      </w:r>
    </w:p>
    <w:p w:rsidRPr="004205A2" w:rsidR="004205A2" w:rsidP="004205A2" w:rsidRDefault="004205A2" w14:paraId="7ADC6A40" w14:textId="77777777">
      <w:pPr>
        <w:pStyle w:val="Bibliography"/>
        <w:rPr>
          <w:rFonts w:ascii="Calibri" w:hAnsi="Calibri" w:cs="Calibri"/>
        </w:rPr>
      </w:pPr>
      <w:r>
        <w:fldChar w:fldCharType="begin"/>
      </w:r>
      <w:r>
        <w:instrText xml:space="preserve"> ADDIN ZOTERO_BIBL {"uncited":[],"omitted":[],"custom":[]} CSL_BIBLIOGRAPHY </w:instrText>
      </w:r>
      <w:r>
        <w:fldChar w:fldCharType="separate"/>
      </w:r>
      <w:r w:rsidRPr="004205A2">
        <w:rPr>
          <w:rFonts w:ascii="Calibri" w:hAnsi="Calibri" w:cs="Calibri"/>
        </w:rPr>
        <w:t>1.</w:t>
      </w:r>
      <w:r w:rsidRPr="004205A2">
        <w:rPr>
          <w:rFonts w:ascii="Calibri" w:hAnsi="Calibri" w:cs="Calibri"/>
        </w:rPr>
        <w:tab/>
      </w:r>
      <w:r w:rsidRPr="004205A2">
        <w:rPr>
          <w:rFonts w:ascii="Calibri" w:hAnsi="Calibri" w:cs="Calibri"/>
        </w:rPr>
        <w:t xml:space="preserve">Memoli, M. J. </w:t>
      </w:r>
      <w:r w:rsidRPr="004205A2">
        <w:rPr>
          <w:rFonts w:ascii="Calibri" w:hAnsi="Calibri" w:cs="Calibri"/>
          <w:i/>
          <w:iCs/>
        </w:rPr>
        <w:t>et al.</w:t>
      </w:r>
      <w:r w:rsidRPr="004205A2">
        <w:rPr>
          <w:rFonts w:ascii="Calibri" w:hAnsi="Calibri" w:cs="Calibri"/>
        </w:rPr>
        <w:t xml:space="preserve"> Validation of the Wild-type Influenza A Human Challenge Model H1N1pdMIST: An A(H1N1)pdm09 Dose-Finding Investigational New Drug Study. </w:t>
      </w:r>
      <w:r w:rsidRPr="004205A2">
        <w:rPr>
          <w:rFonts w:ascii="Calibri" w:hAnsi="Calibri" w:cs="Calibri"/>
          <w:i/>
          <w:iCs/>
        </w:rPr>
        <w:t>Clin. Infect. Dis.</w:t>
      </w:r>
      <w:r w:rsidRPr="004205A2">
        <w:rPr>
          <w:rFonts w:ascii="Calibri" w:hAnsi="Calibri" w:cs="Calibri"/>
        </w:rPr>
        <w:t xml:space="preserve"> </w:t>
      </w:r>
      <w:r w:rsidRPr="004205A2">
        <w:rPr>
          <w:rFonts w:ascii="Calibri" w:hAnsi="Calibri" w:cs="Calibri"/>
          <w:b/>
          <w:bCs/>
        </w:rPr>
        <w:t>60</w:t>
      </w:r>
      <w:r w:rsidRPr="004205A2">
        <w:rPr>
          <w:rFonts w:ascii="Calibri" w:hAnsi="Calibri" w:cs="Calibri"/>
        </w:rPr>
        <w:t>, 693–702 (2015).</w:t>
      </w:r>
    </w:p>
    <w:p w:rsidRPr="004205A2" w:rsidR="004205A2" w:rsidP="004205A2" w:rsidRDefault="004205A2" w14:paraId="74E51029" w14:textId="77777777">
      <w:pPr>
        <w:pStyle w:val="Bibliography"/>
        <w:rPr>
          <w:rFonts w:ascii="Calibri" w:hAnsi="Calibri" w:cs="Calibri"/>
        </w:rPr>
      </w:pPr>
      <w:r w:rsidRPr="004205A2">
        <w:rPr>
          <w:rFonts w:ascii="Calibri" w:hAnsi="Calibri" w:cs="Calibri"/>
        </w:rPr>
        <w:t>2.</w:t>
      </w:r>
      <w:r w:rsidRPr="004205A2">
        <w:rPr>
          <w:rFonts w:ascii="Calibri" w:hAnsi="Calibri" w:cs="Calibri"/>
        </w:rPr>
        <w:tab/>
      </w:r>
      <w:r w:rsidRPr="004205A2">
        <w:rPr>
          <w:rFonts w:ascii="Calibri" w:hAnsi="Calibri" w:cs="Calibri"/>
        </w:rPr>
        <w:t xml:space="preserve">McClain, M. T. </w:t>
      </w:r>
      <w:r w:rsidRPr="004205A2">
        <w:rPr>
          <w:rFonts w:ascii="Calibri" w:hAnsi="Calibri" w:cs="Calibri"/>
          <w:i/>
          <w:iCs/>
        </w:rPr>
        <w:t>et al.</w:t>
      </w:r>
      <w:r w:rsidRPr="004205A2">
        <w:rPr>
          <w:rFonts w:ascii="Calibri" w:hAnsi="Calibri" w:cs="Calibri"/>
        </w:rPr>
        <w:t xml:space="preserve"> Longitudinal analysis of leukocyte differentials in peripheral blood of patients with acute respiratory viral infections. </w:t>
      </w:r>
      <w:r w:rsidRPr="004205A2">
        <w:rPr>
          <w:rFonts w:ascii="Calibri" w:hAnsi="Calibri" w:cs="Calibri"/>
          <w:i/>
          <w:iCs/>
        </w:rPr>
        <w:t>J. Clin. Virol. Off. Publ. Pan Am. Soc. Clin. Virol.</w:t>
      </w:r>
      <w:r w:rsidRPr="004205A2">
        <w:rPr>
          <w:rFonts w:ascii="Calibri" w:hAnsi="Calibri" w:cs="Calibri"/>
        </w:rPr>
        <w:t xml:space="preserve"> </w:t>
      </w:r>
      <w:r w:rsidRPr="004205A2">
        <w:rPr>
          <w:rFonts w:ascii="Calibri" w:hAnsi="Calibri" w:cs="Calibri"/>
          <w:b/>
          <w:bCs/>
        </w:rPr>
        <w:t>58</w:t>
      </w:r>
      <w:r w:rsidRPr="004205A2">
        <w:rPr>
          <w:rFonts w:ascii="Calibri" w:hAnsi="Calibri" w:cs="Calibri"/>
        </w:rPr>
        <w:t>, 689–695 (2013).</w:t>
      </w:r>
    </w:p>
    <w:p w:rsidRPr="004205A2" w:rsidR="004205A2" w:rsidP="004205A2" w:rsidRDefault="004205A2" w14:paraId="12A9D8ED" w14:textId="77777777">
      <w:pPr>
        <w:pStyle w:val="Bibliography"/>
        <w:rPr>
          <w:rFonts w:ascii="Calibri" w:hAnsi="Calibri" w:cs="Calibri"/>
        </w:rPr>
      </w:pPr>
      <w:r w:rsidRPr="004205A2">
        <w:rPr>
          <w:rFonts w:ascii="Calibri" w:hAnsi="Calibri" w:cs="Calibri"/>
        </w:rPr>
        <w:t>3.</w:t>
      </w:r>
      <w:r w:rsidRPr="004205A2">
        <w:rPr>
          <w:rFonts w:ascii="Calibri" w:hAnsi="Calibri" w:cs="Calibri"/>
        </w:rPr>
        <w:tab/>
      </w:r>
      <w:r w:rsidRPr="004205A2">
        <w:rPr>
          <w:rFonts w:ascii="Calibri" w:hAnsi="Calibri" w:cs="Calibri"/>
        </w:rPr>
        <w:t xml:space="preserve">Woods, C. W. </w:t>
      </w:r>
      <w:r w:rsidRPr="004205A2">
        <w:rPr>
          <w:rFonts w:ascii="Calibri" w:hAnsi="Calibri" w:cs="Calibri"/>
          <w:i/>
          <w:iCs/>
        </w:rPr>
        <w:t>et al.</w:t>
      </w:r>
      <w:r w:rsidRPr="004205A2">
        <w:rPr>
          <w:rFonts w:ascii="Calibri" w:hAnsi="Calibri" w:cs="Calibri"/>
        </w:rPr>
        <w:t xml:space="preserve"> A Host Transcriptional Signature for Presymptomatic Detection of Infection in Humans Exposed to Influenza H1N1 or H3N2. </w:t>
      </w:r>
      <w:r w:rsidRPr="004205A2">
        <w:rPr>
          <w:rFonts w:ascii="Calibri" w:hAnsi="Calibri" w:cs="Calibri"/>
          <w:i/>
          <w:iCs/>
        </w:rPr>
        <w:t>PLOS ONE</w:t>
      </w:r>
      <w:r w:rsidRPr="004205A2">
        <w:rPr>
          <w:rFonts w:ascii="Calibri" w:hAnsi="Calibri" w:cs="Calibri"/>
        </w:rPr>
        <w:t xml:space="preserve"> </w:t>
      </w:r>
      <w:r w:rsidRPr="004205A2">
        <w:rPr>
          <w:rFonts w:ascii="Calibri" w:hAnsi="Calibri" w:cs="Calibri"/>
          <w:b/>
          <w:bCs/>
        </w:rPr>
        <w:t>8</w:t>
      </w:r>
      <w:r w:rsidRPr="004205A2">
        <w:rPr>
          <w:rFonts w:ascii="Calibri" w:hAnsi="Calibri" w:cs="Calibri"/>
        </w:rPr>
        <w:t>, e52198 (2013).</w:t>
      </w:r>
    </w:p>
    <w:p w:rsidRPr="004205A2" w:rsidR="004205A2" w:rsidP="004205A2" w:rsidRDefault="004205A2" w14:paraId="18F3C275" w14:textId="77777777">
      <w:pPr>
        <w:pStyle w:val="Bibliography"/>
        <w:rPr>
          <w:rFonts w:ascii="Calibri" w:hAnsi="Calibri" w:cs="Calibri"/>
        </w:rPr>
      </w:pPr>
      <w:r w:rsidRPr="004205A2">
        <w:rPr>
          <w:rFonts w:ascii="Calibri" w:hAnsi="Calibri" w:cs="Calibri"/>
        </w:rPr>
        <w:t>4.</w:t>
      </w:r>
      <w:r w:rsidRPr="004205A2">
        <w:rPr>
          <w:rFonts w:ascii="Calibri" w:hAnsi="Calibri" w:cs="Calibri"/>
        </w:rPr>
        <w:tab/>
      </w:r>
      <w:r w:rsidRPr="004205A2">
        <w:rPr>
          <w:rFonts w:ascii="Calibri" w:hAnsi="Calibri" w:cs="Calibri"/>
        </w:rPr>
        <w:t xml:space="preserve">Wilkinson, T. M. </w:t>
      </w:r>
      <w:r w:rsidRPr="004205A2">
        <w:rPr>
          <w:rFonts w:ascii="Calibri" w:hAnsi="Calibri" w:cs="Calibri"/>
          <w:i/>
          <w:iCs/>
        </w:rPr>
        <w:t>et al.</w:t>
      </w:r>
      <w:r w:rsidRPr="004205A2">
        <w:rPr>
          <w:rFonts w:ascii="Calibri" w:hAnsi="Calibri" w:cs="Calibri"/>
        </w:rPr>
        <w:t xml:space="preserve"> Preexisting influenza-specific CD4+ T cells correlate with disease protection against influenza challenge in humans. </w:t>
      </w:r>
      <w:r w:rsidRPr="004205A2">
        <w:rPr>
          <w:rFonts w:ascii="Calibri" w:hAnsi="Calibri" w:cs="Calibri"/>
          <w:i/>
          <w:iCs/>
        </w:rPr>
        <w:t>Nat. Med.</w:t>
      </w:r>
      <w:r w:rsidRPr="004205A2">
        <w:rPr>
          <w:rFonts w:ascii="Calibri" w:hAnsi="Calibri" w:cs="Calibri"/>
        </w:rPr>
        <w:t xml:space="preserve"> </w:t>
      </w:r>
      <w:r w:rsidRPr="004205A2">
        <w:rPr>
          <w:rFonts w:ascii="Calibri" w:hAnsi="Calibri" w:cs="Calibri"/>
          <w:b/>
          <w:bCs/>
        </w:rPr>
        <w:t>18</w:t>
      </w:r>
      <w:r w:rsidRPr="004205A2">
        <w:rPr>
          <w:rFonts w:ascii="Calibri" w:hAnsi="Calibri" w:cs="Calibri"/>
        </w:rPr>
        <w:t>, 274–280 (2012).</w:t>
      </w:r>
    </w:p>
    <w:p w:rsidRPr="004205A2" w:rsidR="004205A2" w:rsidP="004205A2" w:rsidRDefault="004205A2" w14:paraId="5A77CB7C" w14:textId="77777777">
      <w:pPr>
        <w:pStyle w:val="Bibliography"/>
        <w:rPr>
          <w:rFonts w:ascii="Calibri" w:hAnsi="Calibri" w:cs="Calibri"/>
        </w:rPr>
      </w:pPr>
      <w:r w:rsidRPr="004205A2">
        <w:rPr>
          <w:rFonts w:ascii="Calibri" w:hAnsi="Calibri" w:cs="Calibri"/>
        </w:rPr>
        <w:t>5.</w:t>
      </w:r>
      <w:r w:rsidRPr="004205A2">
        <w:rPr>
          <w:rFonts w:ascii="Calibri" w:hAnsi="Calibri" w:cs="Calibri"/>
        </w:rPr>
        <w:tab/>
      </w:r>
      <w:r w:rsidRPr="004205A2">
        <w:rPr>
          <w:rFonts w:ascii="Calibri" w:hAnsi="Calibri" w:cs="Calibri"/>
        </w:rPr>
        <w:t xml:space="preserve">Fritz, R. S. </w:t>
      </w:r>
      <w:r w:rsidRPr="004205A2">
        <w:rPr>
          <w:rFonts w:ascii="Calibri" w:hAnsi="Calibri" w:cs="Calibri"/>
          <w:i/>
          <w:iCs/>
        </w:rPr>
        <w:t>et al.</w:t>
      </w:r>
      <w:r w:rsidRPr="004205A2">
        <w:rPr>
          <w:rFonts w:ascii="Calibri" w:hAnsi="Calibri" w:cs="Calibri"/>
        </w:rPr>
        <w:t xml:space="preserve"> Nasal Cytokine and Chemokine Responses in Experimental Influenza A Virus Infection: Results of a Placebo-Controlled Trial of Intravenous Zanamivir Treatment. </w:t>
      </w:r>
      <w:r w:rsidRPr="004205A2">
        <w:rPr>
          <w:rFonts w:ascii="Calibri" w:hAnsi="Calibri" w:cs="Calibri"/>
          <w:i/>
          <w:iCs/>
        </w:rPr>
        <w:t>J. Infect. Dis.</w:t>
      </w:r>
      <w:r w:rsidRPr="004205A2">
        <w:rPr>
          <w:rFonts w:ascii="Calibri" w:hAnsi="Calibri" w:cs="Calibri"/>
        </w:rPr>
        <w:t xml:space="preserve"> </w:t>
      </w:r>
      <w:r w:rsidRPr="004205A2">
        <w:rPr>
          <w:rFonts w:ascii="Calibri" w:hAnsi="Calibri" w:cs="Calibri"/>
          <w:b/>
          <w:bCs/>
        </w:rPr>
        <w:t>180</w:t>
      </w:r>
      <w:r w:rsidRPr="004205A2">
        <w:rPr>
          <w:rFonts w:ascii="Calibri" w:hAnsi="Calibri" w:cs="Calibri"/>
        </w:rPr>
        <w:t>, 586–593 (1999).</w:t>
      </w:r>
    </w:p>
    <w:p w:rsidRPr="004205A2" w:rsidR="004205A2" w:rsidP="004205A2" w:rsidRDefault="004205A2" w14:paraId="40C62ABD" w14:textId="77777777">
      <w:pPr>
        <w:pStyle w:val="Bibliography"/>
        <w:rPr>
          <w:rFonts w:ascii="Calibri" w:hAnsi="Calibri" w:cs="Calibri"/>
        </w:rPr>
      </w:pPr>
      <w:r w:rsidRPr="004205A2">
        <w:rPr>
          <w:rFonts w:ascii="Calibri" w:hAnsi="Calibri" w:cs="Calibri"/>
        </w:rPr>
        <w:t>6.</w:t>
      </w:r>
      <w:r w:rsidRPr="004205A2">
        <w:rPr>
          <w:rFonts w:ascii="Calibri" w:hAnsi="Calibri" w:cs="Calibri"/>
        </w:rPr>
        <w:tab/>
      </w:r>
      <w:r w:rsidRPr="004205A2">
        <w:rPr>
          <w:rFonts w:ascii="Calibri" w:hAnsi="Calibri" w:cs="Calibri"/>
        </w:rPr>
        <w:t>Oral LY217896 for prevention of experimental influenza A virus infection and illness in humans. https://journals.asm.org/doi/epdf/10.1128/AAC.38.5.1178 doi:10.1128/AAC.38.5.1178.</w:t>
      </w:r>
    </w:p>
    <w:p w:rsidRPr="004205A2" w:rsidR="004205A2" w:rsidP="004205A2" w:rsidRDefault="004205A2" w14:paraId="0D627492" w14:textId="77777777">
      <w:pPr>
        <w:pStyle w:val="Bibliography"/>
        <w:rPr>
          <w:rFonts w:ascii="Calibri" w:hAnsi="Calibri" w:cs="Calibri"/>
        </w:rPr>
      </w:pPr>
      <w:r w:rsidRPr="004205A2">
        <w:rPr>
          <w:rFonts w:ascii="Calibri" w:hAnsi="Calibri" w:cs="Calibri"/>
        </w:rPr>
        <w:t>7.</w:t>
      </w:r>
      <w:r w:rsidRPr="004205A2">
        <w:rPr>
          <w:rFonts w:ascii="Calibri" w:hAnsi="Calibri" w:cs="Calibri"/>
        </w:rPr>
        <w:tab/>
      </w:r>
      <w:r w:rsidRPr="004205A2">
        <w:rPr>
          <w:rFonts w:ascii="Calibri" w:hAnsi="Calibri" w:cs="Calibri"/>
        </w:rPr>
        <w:t xml:space="preserve">Hayden, F. G. </w:t>
      </w:r>
      <w:r w:rsidRPr="004205A2">
        <w:rPr>
          <w:rFonts w:ascii="Calibri" w:hAnsi="Calibri" w:cs="Calibri"/>
          <w:i/>
          <w:iCs/>
        </w:rPr>
        <w:t>et al.</w:t>
      </w:r>
      <w:r w:rsidRPr="004205A2">
        <w:rPr>
          <w:rFonts w:ascii="Calibri" w:hAnsi="Calibri" w:cs="Calibri"/>
        </w:rPr>
        <w:t xml:space="preserve"> Local and systemic cytokine responses during experimental human influenza A virus infection. Relation to symptom formation and host defense. </w:t>
      </w:r>
      <w:r w:rsidRPr="004205A2">
        <w:rPr>
          <w:rFonts w:ascii="Calibri" w:hAnsi="Calibri" w:cs="Calibri"/>
          <w:i/>
          <w:iCs/>
        </w:rPr>
        <w:t>J. Clin. Invest.</w:t>
      </w:r>
      <w:r w:rsidRPr="004205A2">
        <w:rPr>
          <w:rFonts w:ascii="Calibri" w:hAnsi="Calibri" w:cs="Calibri"/>
        </w:rPr>
        <w:t xml:space="preserve"> </w:t>
      </w:r>
      <w:r w:rsidRPr="004205A2">
        <w:rPr>
          <w:rFonts w:ascii="Calibri" w:hAnsi="Calibri" w:cs="Calibri"/>
          <w:b/>
          <w:bCs/>
        </w:rPr>
        <w:t>101</w:t>
      </w:r>
      <w:r w:rsidRPr="004205A2">
        <w:rPr>
          <w:rFonts w:ascii="Calibri" w:hAnsi="Calibri" w:cs="Calibri"/>
        </w:rPr>
        <w:t>, 643–649 (1998).</w:t>
      </w:r>
    </w:p>
    <w:p w:rsidRPr="004205A2" w:rsidR="004205A2" w:rsidP="004205A2" w:rsidRDefault="004205A2" w14:paraId="151ECBB3" w14:textId="77777777">
      <w:pPr>
        <w:pStyle w:val="Bibliography"/>
        <w:rPr>
          <w:rFonts w:ascii="Calibri" w:hAnsi="Calibri" w:cs="Calibri"/>
        </w:rPr>
      </w:pPr>
      <w:r w:rsidRPr="004205A2">
        <w:rPr>
          <w:rFonts w:ascii="Calibri" w:hAnsi="Calibri" w:cs="Calibri"/>
        </w:rPr>
        <w:lastRenderedPageBreak/>
        <w:t>8.</w:t>
      </w:r>
      <w:r w:rsidRPr="004205A2">
        <w:rPr>
          <w:rFonts w:ascii="Calibri" w:hAnsi="Calibri" w:cs="Calibri"/>
        </w:rPr>
        <w:tab/>
      </w:r>
      <w:r w:rsidRPr="004205A2">
        <w:rPr>
          <w:rFonts w:ascii="Calibri" w:hAnsi="Calibri" w:cs="Calibri"/>
        </w:rPr>
        <w:t xml:space="preserve">Hayden, F. G. </w:t>
      </w:r>
      <w:r w:rsidRPr="004205A2">
        <w:rPr>
          <w:rFonts w:ascii="Calibri" w:hAnsi="Calibri" w:cs="Calibri"/>
          <w:i/>
          <w:iCs/>
        </w:rPr>
        <w:t>et al.</w:t>
      </w:r>
      <w:r w:rsidRPr="004205A2">
        <w:rPr>
          <w:rFonts w:ascii="Calibri" w:hAnsi="Calibri" w:cs="Calibri"/>
        </w:rPr>
        <w:t xml:space="preserve"> Use of the Oral Neuraminidase Inhibitor Oseltamivir in Experimental Human InfluenzaRandomized Controlled Trials for Prevention and Treatment. </w:t>
      </w:r>
      <w:r w:rsidRPr="004205A2">
        <w:rPr>
          <w:rFonts w:ascii="Calibri" w:hAnsi="Calibri" w:cs="Calibri"/>
          <w:i/>
          <w:iCs/>
        </w:rPr>
        <w:t>JAMA</w:t>
      </w:r>
      <w:r w:rsidRPr="004205A2">
        <w:rPr>
          <w:rFonts w:ascii="Calibri" w:hAnsi="Calibri" w:cs="Calibri"/>
        </w:rPr>
        <w:t xml:space="preserve"> </w:t>
      </w:r>
      <w:r w:rsidRPr="004205A2">
        <w:rPr>
          <w:rFonts w:ascii="Calibri" w:hAnsi="Calibri" w:cs="Calibri"/>
          <w:b/>
          <w:bCs/>
        </w:rPr>
        <w:t>282</w:t>
      </w:r>
      <w:r w:rsidRPr="004205A2">
        <w:rPr>
          <w:rFonts w:ascii="Calibri" w:hAnsi="Calibri" w:cs="Calibri"/>
        </w:rPr>
        <w:t>, 1240–1246 (1999).</w:t>
      </w:r>
    </w:p>
    <w:p w:rsidRPr="004205A2" w:rsidR="004205A2" w:rsidP="004205A2" w:rsidRDefault="004205A2" w14:paraId="59795084" w14:textId="77777777">
      <w:pPr>
        <w:pStyle w:val="Bibliography"/>
        <w:rPr>
          <w:rFonts w:ascii="Calibri" w:hAnsi="Calibri" w:cs="Calibri"/>
        </w:rPr>
      </w:pPr>
      <w:r w:rsidRPr="004205A2">
        <w:rPr>
          <w:rFonts w:ascii="Calibri" w:hAnsi="Calibri" w:cs="Calibri"/>
        </w:rPr>
        <w:t>9.</w:t>
      </w:r>
      <w:r w:rsidRPr="004205A2">
        <w:rPr>
          <w:rFonts w:ascii="Calibri" w:hAnsi="Calibri" w:cs="Calibri"/>
        </w:rPr>
        <w:tab/>
      </w:r>
      <w:r w:rsidRPr="004205A2">
        <w:rPr>
          <w:rFonts w:ascii="Calibri" w:hAnsi="Calibri" w:cs="Calibri"/>
        </w:rPr>
        <w:t xml:space="preserve">McBride, J. M. </w:t>
      </w:r>
      <w:r w:rsidRPr="004205A2">
        <w:rPr>
          <w:rFonts w:ascii="Calibri" w:hAnsi="Calibri" w:cs="Calibri"/>
          <w:i/>
          <w:iCs/>
        </w:rPr>
        <w:t>et al.</w:t>
      </w:r>
      <w:r w:rsidRPr="004205A2">
        <w:rPr>
          <w:rFonts w:ascii="Calibri" w:hAnsi="Calibri" w:cs="Calibri"/>
        </w:rPr>
        <w:t xml:space="preserve"> Phase 2 Randomized Trial of the Safety and Efficacy of MHAA4549A, a Broadly Neutralizing Monoclonal Antibody, in a Human Influenza A Virus Challenge Model. </w:t>
      </w:r>
      <w:r w:rsidRPr="004205A2">
        <w:rPr>
          <w:rFonts w:ascii="Calibri" w:hAnsi="Calibri" w:cs="Calibri"/>
          <w:i/>
          <w:iCs/>
        </w:rPr>
        <w:t>Antimicrob. Agents Chemother.</w:t>
      </w:r>
      <w:r w:rsidRPr="004205A2">
        <w:rPr>
          <w:rFonts w:ascii="Calibri" w:hAnsi="Calibri" w:cs="Calibri"/>
        </w:rPr>
        <w:t xml:space="preserve"> </w:t>
      </w:r>
      <w:r w:rsidRPr="004205A2">
        <w:rPr>
          <w:rFonts w:ascii="Calibri" w:hAnsi="Calibri" w:cs="Calibri"/>
          <w:b/>
          <w:bCs/>
        </w:rPr>
        <w:t>61</w:t>
      </w:r>
      <w:r w:rsidRPr="004205A2">
        <w:rPr>
          <w:rFonts w:ascii="Calibri" w:hAnsi="Calibri" w:cs="Calibri"/>
        </w:rPr>
        <w:t>, e01154-17 (2017).</w:t>
      </w:r>
    </w:p>
    <w:p w:rsidRPr="004205A2" w:rsidR="004205A2" w:rsidP="004205A2" w:rsidRDefault="004205A2" w14:paraId="1E12C487" w14:textId="77777777">
      <w:pPr>
        <w:pStyle w:val="Bibliography"/>
        <w:rPr>
          <w:rFonts w:ascii="Calibri" w:hAnsi="Calibri" w:cs="Calibri"/>
        </w:rPr>
      </w:pPr>
      <w:r w:rsidRPr="004205A2">
        <w:rPr>
          <w:rFonts w:ascii="Calibri" w:hAnsi="Calibri" w:cs="Calibri"/>
        </w:rPr>
        <w:t>10.</w:t>
      </w:r>
      <w:r w:rsidRPr="004205A2">
        <w:rPr>
          <w:rFonts w:ascii="Calibri" w:hAnsi="Calibri" w:cs="Calibri"/>
        </w:rPr>
        <w:tab/>
      </w:r>
      <w:r w:rsidRPr="004205A2">
        <w:rPr>
          <w:rFonts w:ascii="Calibri" w:hAnsi="Calibri" w:cs="Calibri"/>
        </w:rPr>
        <w:t xml:space="preserve">Zaas, A. K. </w:t>
      </w:r>
      <w:r w:rsidRPr="004205A2">
        <w:rPr>
          <w:rFonts w:ascii="Calibri" w:hAnsi="Calibri" w:cs="Calibri"/>
          <w:i/>
          <w:iCs/>
        </w:rPr>
        <w:t>et al.</w:t>
      </w:r>
      <w:r w:rsidRPr="004205A2">
        <w:rPr>
          <w:rFonts w:ascii="Calibri" w:hAnsi="Calibri" w:cs="Calibri"/>
        </w:rPr>
        <w:t xml:space="preserve"> Gene Expression Signatures Diagnose Influenza and Other Symptomatic Respiratory Viral Infections in Humans. </w:t>
      </w:r>
      <w:r w:rsidRPr="004205A2">
        <w:rPr>
          <w:rFonts w:ascii="Calibri" w:hAnsi="Calibri" w:cs="Calibri"/>
          <w:i/>
          <w:iCs/>
        </w:rPr>
        <w:t>Cell Host Microbe</w:t>
      </w:r>
      <w:r w:rsidRPr="004205A2">
        <w:rPr>
          <w:rFonts w:ascii="Calibri" w:hAnsi="Calibri" w:cs="Calibri"/>
        </w:rPr>
        <w:t xml:space="preserve"> </w:t>
      </w:r>
      <w:r w:rsidRPr="004205A2">
        <w:rPr>
          <w:rFonts w:ascii="Calibri" w:hAnsi="Calibri" w:cs="Calibri"/>
          <w:b/>
          <w:bCs/>
        </w:rPr>
        <w:t>6</w:t>
      </w:r>
      <w:r w:rsidRPr="004205A2">
        <w:rPr>
          <w:rFonts w:ascii="Calibri" w:hAnsi="Calibri" w:cs="Calibri"/>
        </w:rPr>
        <w:t>, 207–217 (2009).</w:t>
      </w:r>
    </w:p>
    <w:p w:rsidRPr="004205A2" w:rsidR="004205A2" w:rsidP="004205A2" w:rsidRDefault="004205A2" w14:paraId="510A2A16" w14:textId="77777777">
      <w:pPr>
        <w:pStyle w:val="Bibliography"/>
        <w:rPr>
          <w:rFonts w:ascii="Calibri" w:hAnsi="Calibri" w:cs="Calibri"/>
        </w:rPr>
      </w:pPr>
      <w:r w:rsidRPr="004205A2">
        <w:rPr>
          <w:rFonts w:ascii="Calibri" w:hAnsi="Calibri" w:cs="Calibri"/>
        </w:rPr>
        <w:t>11.</w:t>
      </w:r>
      <w:r w:rsidRPr="004205A2">
        <w:rPr>
          <w:rFonts w:ascii="Calibri" w:hAnsi="Calibri" w:cs="Calibri"/>
        </w:rPr>
        <w:tab/>
      </w:r>
      <w:r w:rsidRPr="004205A2">
        <w:rPr>
          <w:rFonts w:ascii="Calibri" w:hAnsi="Calibri" w:cs="Calibri"/>
        </w:rPr>
        <w:t xml:space="preserve">Memoli, M. J. </w:t>
      </w:r>
      <w:r w:rsidRPr="004205A2">
        <w:rPr>
          <w:rFonts w:ascii="Calibri" w:hAnsi="Calibri" w:cs="Calibri"/>
          <w:i/>
          <w:iCs/>
        </w:rPr>
        <w:t>et al.</w:t>
      </w:r>
      <w:r w:rsidRPr="004205A2">
        <w:rPr>
          <w:rFonts w:ascii="Calibri" w:hAnsi="Calibri" w:cs="Calibri"/>
        </w:rPr>
        <w:t xml:space="preserve"> Evaluation of Antihemagglutinin and Antineuraminidase Antibodies as Correlates of Protection in an Influenza A/H1N1 Virus Healthy Human Challenge Model. </w:t>
      </w:r>
      <w:r w:rsidRPr="004205A2">
        <w:rPr>
          <w:rFonts w:ascii="Calibri" w:hAnsi="Calibri" w:cs="Calibri"/>
          <w:i/>
          <w:iCs/>
        </w:rPr>
        <w:t>mBio</w:t>
      </w:r>
      <w:r w:rsidRPr="004205A2">
        <w:rPr>
          <w:rFonts w:ascii="Calibri" w:hAnsi="Calibri" w:cs="Calibri"/>
        </w:rPr>
        <w:t xml:space="preserve"> </w:t>
      </w:r>
      <w:r w:rsidRPr="004205A2">
        <w:rPr>
          <w:rFonts w:ascii="Calibri" w:hAnsi="Calibri" w:cs="Calibri"/>
          <w:b/>
          <w:bCs/>
        </w:rPr>
        <w:t>7</w:t>
      </w:r>
      <w:r w:rsidRPr="004205A2">
        <w:rPr>
          <w:rFonts w:ascii="Calibri" w:hAnsi="Calibri" w:cs="Calibri"/>
        </w:rPr>
        <w:t>, e00417-16 (2016).</w:t>
      </w:r>
    </w:p>
    <w:p w:rsidRPr="004205A2" w:rsidR="004205A2" w:rsidP="004205A2" w:rsidRDefault="004205A2" w14:paraId="0DFD6CEE" w14:textId="77777777">
      <w:pPr>
        <w:pStyle w:val="Bibliography"/>
        <w:rPr>
          <w:rFonts w:ascii="Calibri" w:hAnsi="Calibri" w:cs="Calibri"/>
        </w:rPr>
      </w:pPr>
      <w:r w:rsidRPr="004205A2">
        <w:rPr>
          <w:rFonts w:ascii="Calibri" w:hAnsi="Calibri" w:cs="Calibri"/>
        </w:rPr>
        <w:t>12.</w:t>
      </w:r>
      <w:r w:rsidRPr="004205A2">
        <w:rPr>
          <w:rFonts w:ascii="Calibri" w:hAnsi="Calibri" w:cs="Calibri"/>
        </w:rPr>
        <w:tab/>
      </w:r>
      <w:r w:rsidRPr="004205A2">
        <w:rPr>
          <w:rFonts w:ascii="Calibri" w:hAnsi="Calibri" w:cs="Calibri"/>
        </w:rPr>
        <w:t xml:space="preserve">Fiore-Gartland, A. </w:t>
      </w:r>
      <w:r w:rsidRPr="004205A2">
        <w:rPr>
          <w:rFonts w:ascii="Calibri" w:hAnsi="Calibri" w:cs="Calibri"/>
          <w:i/>
          <w:iCs/>
        </w:rPr>
        <w:t>et al.</w:t>
      </w:r>
      <w:r w:rsidRPr="004205A2">
        <w:rPr>
          <w:rFonts w:ascii="Calibri" w:hAnsi="Calibri" w:cs="Calibri"/>
        </w:rPr>
        <w:t xml:space="preserve"> Cytokine Profiles of Severe Influenza Virus-Related Complications in Children. </w:t>
      </w:r>
      <w:r w:rsidRPr="004205A2">
        <w:rPr>
          <w:rFonts w:ascii="Calibri" w:hAnsi="Calibri" w:cs="Calibri"/>
          <w:i/>
          <w:iCs/>
        </w:rPr>
        <w:t>Front. Immunol.</w:t>
      </w:r>
      <w:r w:rsidRPr="004205A2">
        <w:rPr>
          <w:rFonts w:ascii="Calibri" w:hAnsi="Calibri" w:cs="Calibri"/>
        </w:rPr>
        <w:t xml:space="preserve"> </w:t>
      </w:r>
      <w:r w:rsidRPr="004205A2">
        <w:rPr>
          <w:rFonts w:ascii="Calibri" w:hAnsi="Calibri" w:cs="Calibri"/>
          <w:b/>
          <w:bCs/>
        </w:rPr>
        <w:t>8</w:t>
      </w:r>
      <w:r w:rsidRPr="004205A2">
        <w:rPr>
          <w:rFonts w:ascii="Calibri" w:hAnsi="Calibri" w:cs="Calibri"/>
        </w:rPr>
        <w:t>, (2017).</w:t>
      </w:r>
    </w:p>
    <w:p w:rsidRPr="004205A2" w:rsidR="004205A2" w:rsidP="004205A2" w:rsidRDefault="004205A2" w14:paraId="4E489F42" w14:textId="77777777">
      <w:pPr>
        <w:pStyle w:val="Bibliography"/>
        <w:rPr>
          <w:rFonts w:ascii="Calibri" w:hAnsi="Calibri" w:cs="Calibri"/>
        </w:rPr>
      </w:pPr>
      <w:r w:rsidRPr="004205A2">
        <w:rPr>
          <w:rFonts w:ascii="Calibri" w:hAnsi="Calibri" w:cs="Calibri"/>
        </w:rPr>
        <w:t>13.</w:t>
      </w:r>
      <w:r w:rsidRPr="004205A2">
        <w:rPr>
          <w:rFonts w:ascii="Calibri" w:hAnsi="Calibri" w:cs="Calibri"/>
        </w:rPr>
        <w:tab/>
      </w:r>
      <w:r w:rsidRPr="004205A2">
        <w:rPr>
          <w:rFonts w:ascii="Calibri" w:hAnsi="Calibri" w:cs="Calibri"/>
        </w:rPr>
        <w:t xml:space="preserve">Hall, M. W. </w:t>
      </w:r>
      <w:r w:rsidRPr="004205A2">
        <w:rPr>
          <w:rFonts w:ascii="Calibri" w:hAnsi="Calibri" w:cs="Calibri"/>
          <w:i/>
          <w:iCs/>
        </w:rPr>
        <w:t>et al.</w:t>
      </w:r>
      <w:r w:rsidRPr="004205A2">
        <w:rPr>
          <w:rFonts w:ascii="Calibri" w:hAnsi="Calibri" w:cs="Calibri"/>
        </w:rPr>
        <w:t xml:space="preserve"> Innate Immune Function and Mortality in Critically Ill Children With Influenza: A Multicenter Study. </w:t>
      </w:r>
      <w:r w:rsidRPr="004205A2">
        <w:rPr>
          <w:rFonts w:ascii="Calibri" w:hAnsi="Calibri" w:cs="Calibri"/>
          <w:i/>
          <w:iCs/>
        </w:rPr>
        <w:t>Crit. Care Med.</w:t>
      </w:r>
      <w:r w:rsidRPr="004205A2">
        <w:rPr>
          <w:rFonts w:ascii="Calibri" w:hAnsi="Calibri" w:cs="Calibri"/>
        </w:rPr>
        <w:t xml:space="preserve"> </w:t>
      </w:r>
      <w:r w:rsidRPr="004205A2">
        <w:rPr>
          <w:rFonts w:ascii="Calibri" w:hAnsi="Calibri" w:cs="Calibri"/>
          <w:b/>
          <w:bCs/>
        </w:rPr>
        <w:t>41</w:t>
      </w:r>
      <w:r w:rsidRPr="004205A2">
        <w:rPr>
          <w:rFonts w:ascii="Calibri" w:hAnsi="Calibri" w:cs="Calibri"/>
        </w:rPr>
        <w:t>, 224–236 (2013).</w:t>
      </w:r>
    </w:p>
    <w:p w:rsidRPr="004205A2" w:rsidR="004205A2" w:rsidP="004205A2" w:rsidRDefault="004205A2" w14:paraId="531274AD" w14:textId="77777777">
      <w:pPr>
        <w:pStyle w:val="Bibliography"/>
        <w:rPr>
          <w:rFonts w:ascii="Calibri" w:hAnsi="Calibri" w:cs="Calibri"/>
        </w:rPr>
      </w:pPr>
      <w:r w:rsidRPr="004205A2">
        <w:rPr>
          <w:rFonts w:ascii="Calibri" w:hAnsi="Calibri" w:cs="Calibri"/>
        </w:rPr>
        <w:t>14.</w:t>
      </w:r>
      <w:r w:rsidRPr="004205A2">
        <w:rPr>
          <w:rFonts w:ascii="Calibri" w:hAnsi="Calibri" w:cs="Calibri"/>
        </w:rPr>
        <w:tab/>
      </w:r>
      <w:r w:rsidRPr="004205A2">
        <w:rPr>
          <w:rFonts w:ascii="Calibri" w:hAnsi="Calibri" w:cs="Calibri"/>
        </w:rPr>
        <w:t xml:space="preserve">Oshansky, C. M. </w:t>
      </w:r>
      <w:r w:rsidRPr="004205A2">
        <w:rPr>
          <w:rFonts w:ascii="Calibri" w:hAnsi="Calibri" w:cs="Calibri"/>
          <w:i/>
          <w:iCs/>
        </w:rPr>
        <w:t>et al.</w:t>
      </w:r>
      <w:r w:rsidRPr="004205A2">
        <w:rPr>
          <w:rFonts w:ascii="Calibri" w:hAnsi="Calibri" w:cs="Calibri"/>
        </w:rPr>
        <w:t xml:space="preserve"> Mucosal immune responses predict clinical outcomes during influenza infection independently of age and viral load. </w:t>
      </w:r>
      <w:r w:rsidRPr="004205A2">
        <w:rPr>
          <w:rFonts w:ascii="Calibri" w:hAnsi="Calibri" w:cs="Calibri"/>
          <w:i/>
          <w:iCs/>
        </w:rPr>
        <w:t>Am. J. Respir. Crit. Care Med.</w:t>
      </w:r>
      <w:r w:rsidRPr="004205A2">
        <w:rPr>
          <w:rFonts w:ascii="Calibri" w:hAnsi="Calibri" w:cs="Calibri"/>
        </w:rPr>
        <w:t xml:space="preserve"> </w:t>
      </w:r>
      <w:r w:rsidRPr="004205A2">
        <w:rPr>
          <w:rFonts w:ascii="Calibri" w:hAnsi="Calibri" w:cs="Calibri"/>
          <w:b/>
          <w:bCs/>
        </w:rPr>
        <w:t>189</w:t>
      </w:r>
      <w:r w:rsidRPr="004205A2">
        <w:rPr>
          <w:rFonts w:ascii="Calibri" w:hAnsi="Calibri" w:cs="Calibri"/>
        </w:rPr>
        <w:t>, 449–462 (2014).</w:t>
      </w:r>
    </w:p>
    <w:p w:rsidRPr="004205A2" w:rsidR="004205A2" w:rsidP="004205A2" w:rsidRDefault="004205A2" w14:paraId="0612F88D" w14:textId="77777777">
      <w:pPr>
        <w:pStyle w:val="Bibliography"/>
        <w:rPr>
          <w:rFonts w:ascii="Calibri" w:hAnsi="Calibri" w:cs="Calibri"/>
        </w:rPr>
      </w:pPr>
      <w:r w:rsidRPr="004205A2">
        <w:rPr>
          <w:rFonts w:ascii="Calibri" w:hAnsi="Calibri" w:cs="Calibri"/>
        </w:rPr>
        <w:t>15.</w:t>
      </w:r>
      <w:r w:rsidRPr="004205A2">
        <w:rPr>
          <w:rFonts w:ascii="Calibri" w:hAnsi="Calibri" w:cs="Calibri"/>
        </w:rPr>
        <w:tab/>
      </w:r>
      <w:r w:rsidRPr="004205A2">
        <w:rPr>
          <w:rFonts w:ascii="Calibri" w:hAnsi="Calibri" w:cs="Calibri"/>
        </w:rPr>
        <w:t xml:space="preserve">Wong, S.-S. </w:t>
      </w:r>
      <w:r w:rsidRPr="004205A2">
        <w:rPr>
          <w:rFonts w:ascii="Calibri" w:hAnsi="Calibri" w:cs="Calibri"/>
          <w:i/>
          <w:iCs/>
        </w:rPr>
        <w:t>et al.</w:t>
      </w:r>
      <w:r w:rsidRPr="004205A2">
        <w:rPr>
          <w:rFonts w:ascii="Calibri" w:hAnsi="Calibri" w:cs="Calibri"/>
        </w:rPr>
        <w:t xml:space="preserve"> Severe Influenza Is Characterized by Prolonged Immune Activation: Results From the SHIVERS Cohort Study. </w:t>
      </w:r>
      <w:r w:rsidRPr="004205A2">
        <w:rPr>
          <w:rFonts w:ascii="Calibri" w:hAnsi="Calibri" w:cs="Calibri"/>
          <w:i/>
          <w:iCs/>
        </w:rPr>
        <w:t>J. Infect. Dis.</w:t>
      </w:r>
      <w:r w:rsidRPr="004205A2">
        <w:rPr>
          <w:rFonts w:ascii="Calibri" w:hAnsi="Calibri" w:cs="Calibri"/>
        </w:rPr>
        <w:t xml:space="preserve"> </w:t>
      </w:r>
      <w:r w:rsidRPr="004205A2">
        <w:rPr>
          <w:rFonts w:ascii="Calibri" w:hAnsi="Calibri" w:cs="Calibri"/>
          <w:b/>
          <w:bCs/>
        </w:rPr>
        <w:t>217</w:t>
      </w:r>
      <w:r w:rsidRPr="004205A2">
        <w:rPr>
          <w:rFonts w:ascii="Calibri" w:hAnsi="Calibri" w:cs="Calibri"/>
        </w:rPr>
        <w:t>, 245–256 (2018).</w:t>
      </w:r>
    </w:p>
    <w:p w:rsidRPr="004205A2" w:rsidR="004205A2" w:rsidP="004205A2" w:rsidRDefault="004205A2" w14:paraId="20D5FBB0" w14:textId="77777777">
      <w:pPr>
        <w:pStyle w:val="Bibliography"/>
        <w:rPr>
          <w:rFonts w:ascii="Calibri" w:hAnsi="Calibri" w:cs="Calibri"/>
        </w:rPr>
      </w:pPr>
      <w:r w:rsidRPr="004205A2">
        <w:rPr>
          <w:rFonts w:ascii="Calibri" w:hAnsi="Calibri" w:cs="Calibri"/>
        </w:rPr>
        <w:t>16.</w:t>
      </w:r>
      <w:r w:rsidRPr="004205A2">
        <w:rPr>
          <w:rFonts w:ascii="Calibri" w:hAnsi="Calibri" w:cs="Calibri"/>
        </w:rPr>
        <w:tab/>
      </w:r>
      <w:r w:rsidRPr="004205A2">
        <w:rPr>
          <w:rFonts w:ascii="Calibri" w:hAnsi="Calibri" w:cs="Calibri"/>
        </w:rPr>
        <w:t xml:space="preserve">Wong, S.-S. </w:t>
      </w:r>
      <w:r w:rsidRPr="004205A2">
        <w:rPr>
          <w:rFonts w:ascii="Calibri" w:hAnsi="Calibri" w:cs="Calibri"/>
          <w:i/>
          <w:iCs/>
        </w:rPr>
        <w:t>et al.</w:t>
      </w:r>
      <w:r w:rsidRPr="004205A2">
        <w:rPr>
          <w:rFonts w:ascii="Calibri" w:hAnsi="Calibri" w:cs="Calibri"/>
        </w:rPr>
        <w:t xml:space="preserve"> Activated CD4+ T cells and CD14hiCD16+ monocytes correlate with antibody response following influenza virus infection in humans. </w:t>
      </w:r>
      <w:r w:rsidRPr="004205A2">
        <w:rPr>
          <w:rFonts w:ascii="Calibri" w:hAnsi="Calibri" w:cs="Calibri"/>
          <w:i/>
          <w:iCs/>
        </w:rPr>
        <w:t>Cell Rep. Med.</w:t>
      </w:r>
      <w:r w:rsidRPr="004205A2">
        <w:rPr>
          <w:rFonts w:ascii="Calibri" w:hAnsi="Calibri" w:cs="Calibri"/>
        </w:rPr>
        <w:t xml:space="preserve"> </w:t>
      </w:r>
      <w:r w:rsidRPr="004205A2">
        <w:rPr>
          <w:rFonts w:ascii="Calibri" w:hAnsi="Calibri" w:cs="Calibri"/>
          <w:b/>
          <w:bCs/>
        </w:rPr>
        <w:t>2</w:t>
      </w:r>
      <w:r w:rsidRPr="004205A2">
        <w:rPr>
          <w:rFonts w:ascii="Calibri" w:hAnsi="Calibri" w:cs="Calibri"/>
        </w:rPr>
        <w:t>, 100237 (2021).</w:t>
      </w:r>
    </w:p>
    <w:p w:rsidRPr="004205A2" w:rsidR="004205A2" w:rsidP="004205A2" w:rsidRDefault="004205A2" w14:paraId="4C2546D5" w14:textId="77777777">
      <w:pPr>
        <w:pStyle w:val="Bibliography"/>
        <w:rPr>
          <w:rFonts w:ascii="Calibri" w:hAnsi="Calibri" w:cs="Calibri"/>
        </w:rPr>
      </w:pPr>
      <w:r w:rsidRPr="004205A2">
        <w:rPr>
          <w:rFonts w:ascii="Calibri" w:hAnsi="Calibri" w:cs="Calibri"/>
        </w:rPr>
        <w:t>17.</w:t>
      </w:r>
      <w:r w:rsidRPr="004205A2">
        <w:rPr>
          <w:rFonts w:ascii="Calibri" w:hAnsi="Calibri" w:cs="Calibri"/>
        </w:rPr>
        <w:tab/>
      </w:r>
      <w:r w:rsidRPr="004205A2">
        <w:rPr>
          <w:rFonts w:ascii="Calibri" w:hAnsi="Calibri" w:cs="Calibri"/>
        </w:rPr>
        <w:t xml:space="preserve">Allen, E. K. </w:t>
      </w:r>
      <w:r w:rsidRPr="004205A2">
        <w:rPr>
          <w:rFonts w:ascii="Calibri" w:hAnsi="Calibri" w:cs="Calibri"/>
          <w:i/>
          <w:iCs/>
        </w:rPr>
        <w:t>et al.</w:t>
      </w:r>
      <w:r w:rsidRPr="004205A2">
        <w:rPr>
          <w:rFonts w:ascii="Calibri" w:hAnsi="Calibri" w:cs="Calibri"/>
        </w:rPr>
        <w:t xml:space="preserve"> SNP-mediated disruption of CTCF binding at the IFITM3 promoter is associated with risk of severe influenza in humans. </w:t>
      </w:r>
      <w:r w:rsidRPr="004205A2">
        <w:rPr>
          <w:rFonts w:ascii="Calibri" w:hAnsi="Calibri" w:cs="Calibri"/>
          <w:i/>
          <w:iCs/>
        </w:rPr>
        <w:t>Nat. Med.</w:t>
      </w:r>
      <w:r w:rsidRPr="004205A2">
        <w:rPr>
          <w:rFonts w:ascii="Calibri" w:hAnsi="Calibri" w:cs="Calibri"/>
        </w:rPr>
        <w:t xml:space="preserve"> </w:t>
      </w:r>
      <w:r w:rsidRPr="004205A2">
        <w:rPr>
          <w:rFonts w:ascii="Calibri" w:hAnsi="Calibri" w:cs="Calibri"/>
          <w:b/>
          <w:bCs/>
        </w:rPr>
        <w:t>23</w:t>
      </w:r>
      <w:r w:rsidRPr="004205A2">
        <w:rPr>
          <w:rFonts w:ascii="Calibri" w:hAnsi="Calibri" w:cs="Calibri"/>
        </w:rPr>
        <w:t>, 975–983 (2017).</w:t>
      </w:r>
    </w:p>
    <w:p w:rsidRPr="004205A2" w:rsidR="004205A2" w:rsidP="004205A2" w:rsidRDefault="004205A2" w14:paraId="4D1B468D" w14:textId="77777777">
      <w:pPr>
        <w:pStyle w:val="Bibliography"/>
        <w:rPr>
          <w:rFonts w:ascii="Calibri" w:hAnsi="Calibri" w:cs="Calibri"/>
        </w:rPr>
      </w:pPr>
      <w:r w:rsidRPr="004205A2">
        <w:rPr>
          <w:rFonts w:ascii="Calibri" w:hAnsi="Calibri" w:cs="Calibri"/>
        </w:rPr>
        <w:lastRenderedPageBreak/>
        <w:t>18.</w:t>
      </w:r>
      <w:r w:rsidRPr="004205A2">
        <w:rPr>
          <w:rFonts w:ascii="Calibri" w:hAnsi="Calibri" w:cs="Calibri"/>
        </w:rPr>
        <w:tab/>
      </w:r>
      <w:r w:rsidRPr="004205A2">
        <w:rPr>
          <w:rFonts w:ascii="Calibri" w:hAnsi="Calibri" w:cs="Calibri"/>
        </w:rPr>
        <w:t xml:space="preserve">Cohen, L. </w:t>
      </w:r>
      <w:r w:rsidRPr="004205A2">
        <w:rPr>
          <w:rFonts w:ascii="Calibri" w:hAnsi="Calibri" w:cs="Calibri"/>
          <w:i/>
          <w:iCs/>
        </w:rPr>
        <w:t>et al.</w:t>
      </w:r>
      <w:r w:rsidRPr="004205A2">
        <w:rPr>
          <w:rFonts w:ascii="Calibri" w:hAnsi="Calibri" w:cs="Calibri"/>
        </w:rPr>
        <w:t xml:space="preserve"> A Modular Cytokine Analysis Method Reveals Novel Associations With Clinical Phenotypes and Identifies Sets of Co-signaling Cytokines Across Influenza Natural Infection Cohorts and Healthy Controls. </w:t>
      </w:r>
      <w:r w:rsidRPr="004205A2">
        <w:rPr>
          <w:rFonts w:ascii="Calibri" w:hAnsi="Calibri" w:cs="Calibri"/>
          <w:i/>
          <w:iCs/>
        </w:rPr>
        <w:t>Front. Immunol.</w:t>
      </w:r>
      <w:r w:rsidRPr="004205A2">
        <w:rPr>
          <w:rFonts w:ascii="Calibri" w:hAnsi="Calibri" w:cs="Calibri"/>
        </w:rPr>
        <w:t xml:space="preserve"> </w:t>
      </w:r>
      <w:r w:rsidRPr="004205A2">
        <w:rPr>
          <w:rFonts w:ascii="Calibri" w:hAnsi="Calibri" w:cs="Calibri"/>
          <w:b/>
          <w:bCs/>
        </w:rPr>
        <w:t>10</w:t>
      </w:r>
      <w:r w:rsidRPr="004205A2">
        <w:rPr>
          <w:rFonts w:ascii="Calibri" w:hAnsi="Calibri" w:cs="Calibri"/>
        </w:rPr>
        <w:t>, 1338 (2019).</w:t>
      </w:r>
    </w:p>
    <w:p w:rsidRPr="004205A2" w:rsidR="004205A2" w:rsidP="004205A2" w:rsidRDefault="004205A2" w14:paraId="2A6E5BA7" w14:textId="77777777">
      <w:pPr>
        <w:pStyle w:val="Bibliography"/>
        <w:rPr>
          <w:rFonts w:ascii="Calibri" w:hAnsi="Calibri" w:cs="Calibri"/>
        </w:rPr>
      </w:pPr>
      <w:r w:rsidRPr="004205A2">
        <w:rPr>
          <w:rFonts w:ascii="Calibri" w:hAnsi="Calibri" w:cs="Calibri"/>
        </w:rPr>
        <w:t>19.</w:t>
      </w:r>
      <w:r w:rsidRPr="004205A2">
        <w:rPr>
          <w:rFonts w:ascii="Calibri" w:hAnsi="Calibri" w:cs="Calibri"/>
        </w:rPr>
        <w:tab/>
      </w:r>
      <w:r w:rsidRPr="004205A2">
        <w:rPr>
          <w:rFonts w:ascii="Calibri" w:hAnsi="Calibri" w:cs="Calibri"/>
        </w:rPr>
        <w:t xml:space="preserve">Cole, S. L. </w:t>
      </w:r>
      <w:r w:rsidRPr="004205A2">
        <w:rPr>
          <w:rFonts w:ascii="Calibri" w:hAnsi="Calibri" w:cs="Calibri"/>
          <w:i/>
          <w:iCs/>
        </w:rPr>
        <w:t>et al.</w:t>
      </w:r>
      <w:r w:rsidRPr="004205A2">
        <w:rPr>
          <w:rFonts w:ascii="Calibri" w:hAnsi="Calibri" w:cs="Calibri"/>
        </w:rPr>
        <w:t xml:space="preserve"> M1-like monocytes are a major immunological determinant of severity in previously healthy adults with life-threatening influenza. </w:t>
      </w:r>
      <w:r w:rsidRPr="004205A2">
        <w:rPr>
          <w:rFonts w:ascii="Calibri" w:hAnsi="Calibri" w:cs="Calibri"/>
          <w:i/>
          <w:iCs/>
        </w:rPr>
        <w:t>JCI Insight</w:t>
      </w:r>
      <w:r w:rsidRPr="004205A2">
        <w:rPr>
          <w:rFonts w:ascii="Calibri" w:hAnsi="Calibri" w:cs="Calibri"/>
        </w:rPr>
        <w:t xml:space="preserve"> </w:t>
      </w:r>
      <w:r w:rsidRPr="004205A2">
        <w:rPr>
          <w:rFonts w:ascii="Calibri" w:hAnsi="Calibri" w:cs="Calibri"/>
          <w:b/>
          <w:bCs/>
        </w:rPr>
        <w:t>2</w:t>
      </w:r>
      <w:r w:rsidRPr="004205A2">
        <w:rPr>
          <w:rFonts w:ascii="Calibri" w:hAnsi="Calibri" w:cs="Calibri"/>
        </w:rPr>
        <w:t>, e91868 (2017).</w:t>
      </w:r>
    </w:p>
    <w:p w:rsidRPr="004205A2" w:rsidR="004205A2" w:rsidP="004205A2" w:rsidRDefault="004205A2" w14:paraId="66BED3A2" w14:textId="77777777">
      <w:pPr>
        <w:pStyle w:val="Bibliography"/>
        <w:rPr>
          <w:rFonts w:ascii="Calibri" w:hAnsi="Calibri" w:cs="Calibri"/>
        </w:rPr>
      </w:pPr>
      <w:r w:rsidRPr="004205A2">
        <w:rPr>
          <w:rFonts w:ascii="Calibri" w:hAnsi="Calibri" w:cs="Calibri"/>
        </w:rPr>
        <w:t>20.</w:t>
      </w:r>
      <w:r w:rsidRPr="004205A2">
        <w:rPr>
          <w:rFonts w:ascii="Calibri" w:hAnsi="Calibri" w:cs="Calibri"/>
        </w:rPr>
        <w:tab/>
      </w:r>
      <w:r w:rsidRPr="004205A2">
        <w:rPr>
          <w:rFonts w:ascii="Calibri" w:hAnsi="Calibri" w:cs="Calibri"/>
        </w:rPr>
        <w:t xml:space="preserve">Dunning, J. </w:t>
      </w:r>
      <w:r w:rsidRPr="004205A2">
        <w:rPr>
          <w:rFonts w:ascii="Calibri" w:hAnsi="Calibri" w:cs="Calibri"/>
          <w:i/>
          <w:iCs/>
        </w:rPr>
        <w:t>et al.</w:t>
      </w:r>
      <w:r w:rsidRPr="004205A2">
        <w:rPr>
          <w:rFonts w:ascii="Calibri" w:hAnsi="Calibri" w:cs="Calibri"/>
        </w:rPr>
        <w:t xml:space="preserve"> Progression of whole-blood transcriptional signatures from interferon-induced to neutrophil-associated patterns in severe influenza. </w:t>
      </w:r>
      <w:r w:rsidRPr="004205A2">
        <w:rPr>
          <w:rFonts w:ascii="Calibri" w:hAnsi="Calibri" w:cs="Calibri"/>
          <w:i/>
          <w:iCs/>
        </w:rPr>
        <w:t>Nat. Immunol.</w:t>
      </w:r>
      <w:r w:rsidRPr="004205A2">
        <w:rPr>
          <w:rFonts w:ascii="Calibri" w:hAnsi="Calibri" w:cs="Calibri"/>
        </w:rPr>
        <w:t xml:space="preserve"> </w:t>
      </w:r>
      <w:r w:rsidRPr="004205A2">
        <w:rPr>
          <w:rFonts w:ascii="Calibri" w:hAnsi="Calibri" w:cs="Calibri"/>
          <w:b/>
          <w:bCs/>
        </w:rPr>
        <w:t>19</w:t>
      </w:r>
      <w:r w:rsidRPr="004205A2">
        <w:rPr>
          <w:rFonts w:ascii="Calibri" w:hAnsi="Calibri" w:cs="Calibri"/>
        </w:rPr>
        <w:t>, 625–635 (2018).</w:t>
      </w:r>
    </w:p>
    <w:p w:rsidRPr="004205A2" w:rsidR="004205A2" w:rsidP="004205A2" w:rsidRDefault="004205A2" w14:paraId="41C9D002" w14:textId="77777777">
      <w:pPr>
        <w:pStyle w:val="Bibliography"/>
        <w:rPr>
          <w:rFonts w:ascii="Calibri" w:hAnsi="Calibri" w:cs="Calibri"/>
        </w:rPr>
      </w:pPr>
      <w:r w:rsidRPr="004205A2">
        <w:rPr>
          <w:rFonts w:ascii="Calibri" w:hAnsi="Calibri" w:cs="Calibri"/>
        </w:rPr>
        <w:t>21.</w:t>
      </w:r>
      <w:r w:rsidRPr="004205A2">
        <w:rPr>
          <w:rFonts w:ascii="Calibri" w:hAnsi="Calibri" w:cs="Calibri"/>
        </w:rPr>
        <w:tab/>
      </w:r>
      <w:r w:rsidRPr="004205A2">
        <w:rPr>
          <w:rFonts w:ascii="Calibri" w:hAnsi="Calibri" w:cs="Calibri"/>
        </w:rPr>
        <w:t xml:space="preserve">Jha, A. </w:t>
      </w:r>
      <w:r w:rsidRPr="004205A2">
        <w:rPr>
          <w:rFonts w:ascii="Calibri" w:hAnsi="Calibri" w:cs="Calibri"/>
          <w:i/>
          <w:iCs/>
        </w:rPr>
        <w:t>et al.</w:t>
      </w:r>
      <w:r w:rsidRPr="004205A2">
        <w:rPr>
          <w:rFonts w:ascii="Calibri" w:hAnsi="Calibri" w:cs="Calibri"/>
        </w:rPr>
        <w:t xml:space="preserve"> Patterns of systemic and local inflammation in patients with asthma hospitalised with influenza. </w:t>
      </w:r>
      <w:r w:rsidRPr="004205A2">
        <w:rPr>
          <w:rFonts w:ascii="Calibri" w:hAnsi="Calibri" w:cs="Calibri"/>
          <w:i/>
          <w:iCs/>
        </w:rPr>
        <w:t>Eur. Respir. J.</w:t>
      </w:r>
      <w:r w:rsidRPr="004205A2">
        <w:rPr>
          <w:rFonts w:ascii="Calibri" w:hAnsi="Calibri" w:cs="Calibri"/>
        </w:rPr>
        <w:t xml:space="preserve"> </w:t>
      </w:r>
      <w:r w:rsidRPr="004205A2">
        <w:rPr>
          <w:rFonts w:ascii="Calibri" w:hAnsi="Calibri" w:cs="Calibri"/>
          <w:b/>
          <w:bCs/>
        </w:rPr>
        <w:t>54</w:t>
      </w:r>
      <w:r w:rsidRPr="004205A2">
        <w:rPr>
          <w:rFonts w:ascii="Calibri" w:hAnsi="Calibri" w:cs="Calibri"/>
        </w:rPr>
        <w:t>, 1900949 (2019).</w:t>
      </w:r>
    </w:p>
    <w:p w:rsidRPr="004205A2" w:rsidR="004205A2" w:rsidP="004205A2" w:rsidRDefault="004205A2" w14:paraId="763DB49D" w14:textId="77777777">
      <w:pPr>
        <w:pStyle w:val="Bibliography"/>
        <w:rPr>
          <w:rFonts w:ascii="Calibri" w:hAnsi="Calibri" w:cs="Calibri"/>
        </w:rPr>
      </w:pPr>
      <w:r w:rsidRPr="004205A2">
        <w:rPr>
          <w:rFonts w:ascii="Calibri" w:hAnsi="Calibri" w:cs="Calibri"/>
        </w:rPr>
        <w:t>22.</w:t>
      </w:r>
      <w:r w:rsidRPr="004205A2">
        <w:rPr>
          <w:rFonts w:ascii="Calibri" w:hAnsi="Calibri" w:cs="Calibri"/>
        </w:rPr>
        <w:tab/>
      </w:r>
      <w:r w:rsidRPr="004205A2">
        <w:rPr>
          <w:rFonts w:ascii="Calibri" w:hAnsi="Calibri" w:cs="Calibri"/>
        </w:rPr>
        <w:t xml:space="preserve">Lee, N. </w:t>
      </w:r>
      <w:r w:rsidRPr="004205A2">
        <w:rPr>
          <w:rFonts w:ascii="Calibri" w:hAnsi="Calibri" w:cs="Calibri"/>
          <w:i/>
          <w:iCs/>
        </w:rPr>
        <w:t>et al.</w:t>
      </w:r>
      <w:r w:rsidRPr="004205A2">
        <w:rPr>
          <w:rFonts w:ascii="Calibri" w:hAnsi="Calibri" w:cs="Calibri"/>
        </w:rPr>
        <w:t xml:space="preserve"> Viral loads and duration of viral shedding in adult patients hospitalized with influenza. </w:t>
      </w:r>
      <w:r w:rsidRPr="004205A2">
        <w:rPr>
          <w:rFonts w:ascii="Calibri" w:hAnsi="Calibri" w:cs="Calibri"/>
          <w:i/>
          <w:iCs/>
        </w:rPr>
        <w:t>J. Infect. Dis.</w:t>
      </w:r>
      <w:r w:rsidRPr="004205A2">
        <w:rPr>
          <w:rFonts w:ascii="Calibri" w:hAnsi="Calibri" w:cs="Calibri"/>
        </w:rPr>
        <w:t xml:space="preserve"> </w:t>
      </w:r>
      <w:r w:rsidRPr="004205A2">
        <w:rPr>
          <w:rFonts w:ascii="Calibri" w:hAnsi="Calibri" w:cs="Calibri"/>
          <w:b/>
          <w:bCs/>
        </w:rPr>
        <w:t>200</w:t>
      </w:r>
      <w:r w:rsidRPr="004205A2">
        <w:rPr>
          <w:rFonts w:ascii="Calibri" w:hAnsi="Calibri" w:cs="Calibri"/>
        </w:rPr>
        <w:t>, 492–500 (2009).</w:t>
      </w:r>
    </w:p>
    <w:p w:rsidRPr="004205A2" w:rsidR="004205A2" w:rsidP="004205A2" w:rsidRDefault="004205A2" w14:paraId="3846EDB6" w14:textId="77777777">
      <w:pPr>
        <w:pStyle w:val="Bibliography"/>
        <w:rPr>
          <w:rFonts w:ascii="Calibri" w:hAnsi="Calibri" w:cs="Calibri"/>
        </w:rPr>
      </w:pPr>
      <w:r w:rsidRPr="004205A2">
        <w:rPr>
          <w:rFonts w:ascii="Calibri" w:hAnsi="Calibri" w:cs="Calibri"/>
        </w:rPr>
        <w:t>23.</w:t>
      </w:r>
      <w:r w:rsidRPr="004205A2">
        <w:rPr>
          <w:rFonts w:ascii="Calibri" w:hAnsi="Calibri" w:cs="Calibri"/>
        </w:rPr>
        <w:tab/>
      </w:r>
      <w:r w:rsidRPr="004205A2">
        <w:rPr>
          <w:rFonts w:ascii="Calibri" w:hAnsi="Calibri" w:cs="Calibri"/>
        </w:rPr>
        <w:t xml:space="preserve">Lau, L. L. H. </w:t>
      </w:r>
      <w:r w:rsidRPr="004205A2">
        <w:rPr>
          <w:rFonts w:ascii="Calibri" w:hAnsi="Calibri" w:cs="Calibri"/>
          <w:i/>
          <w:iCs/>
        </w:rPr>
        <w:t>et al.</w:t>
      </w:r>
      <w:r w:rsidRPr="004205A2">
        <w:rPr>
          <w:rFonts w:ascii="Calibri" w:hAnsi="Calibri" w:cs="Calibri"/>
        </w:rPr>
        <w:t xml:space="preserve"> Viral Shedding and Clinical Illness in Naturally Acquired Influenza Virus Infections. </w:t>
      </w:r>
      <w:r w:rsidRPr="004205A2">
        <w:rPr>
          <w:rFonts w:ascii="Calibri" w:hAnsi="Calibri" w:cs="Calibri"/>
          <w:i/>
          <w:iCs/>
        </w:rPr>
        <w:t>J. Infect. Dis.</w:t>
      </w:r>
      <w:r w:rsidRPr="004205A2">
        <w:rPr>
          <w:rFonts w:ascii="Calibri" w:hAnsi="Calibri" w:cs="Calibri"/>
        </w:rPr>
        <w:t xml:space="preserve"> </w:t>
      </w:r>
      <w:r w:rsidRPr="004205A2">
        <w:rPr>
          <w:rFonts w:ascii="Calibri" w:hAnsi="Calibri" w:cs="Calibri"/>
          <w:b/>
          <w:bCs/>
        </w:rPr>
        <w:t>201</w:t>
      </w:r>
      <w:r w:rsidRPr="004205A2">
        <w:rPr>
          <w:rFonts w:ascii="Calibri" w:hAnsi="Calibri" w:cs="Calibri"/>
        </w:rPr>
        <w:t>, 1509–1516 (2010).</w:t>
      </w:r>
    </w:p>
    <w:p w:rsidRPr="004205A2" w:rsidR="004205A2" w:rsidP="004205A2" w:rsidRDefault="004205A2" w14:paraId="141A3091" w14:textId="77777777">
      <w:pPr>
        <w:pStyle w:val="Bibliography"/>
        <w:rPr>
          <w:rFonts w:ascii="Calibri" w:hAnsi="Calibri" w:cs="Calibri"/>
        </w:rPr>
      </w:pPr>
      <w:r w:rsidRPr="004205A2">
        <w:rPr>
          <w:rFonts w:ascii="Calibri" w:hAnsi="Calibri" w:cs="Calibri"/>
        </w:rPr>
        <w:t>24.</w:t>
      </w:r>
      <w:r w:rsidRPr="004205A2">
        <w:rPr>
          <w:rFonts w:ascii="Calibri" w:hAnsi="Calibri" w:cs="Calibri"/>
        </w:rPr>
        <w:tab/>
      </w:r>
      <w:r w:rsidRPr="004205A2">
        <w:rPr>
          <w:rFonts w:ascii="Calibri" w:hAnsi="Calibri" w:cs="Calibri"/>
        </w:rPr>
        <w:t xml:space="preserve">Tang, B. M. </w:t>
      </w:r>
      <w:r w:rsidRPr="004205A2">
        <w:rPr>
          <w:rFonts w:ascii="Calibri" w:hAnsi="Calibri" w:cs="Calibri"/>
          <w:i/>
          <w:iCs/>
        </w:rPr>
        <w:t>et al.</w:t>
      </w:r>
      <w:r w:rsidRPr="004205A2">
        <w:rPr>
          <w:rFonts w:ascii="Calibri" w:hAnsi="Calibri" w:cs="Calibri"/>
        </w:rPr>
        <w:t xml:space="preserve"> Neutrophils-related host factors associated with severe disease and fatality in patients with influenza infection. </w:t>
      </w:r>
      <w:r w:rsidRPr="004205A2">
        <w:rPr>
          <w:rFonts w:ascii="Calibri" w:hAnsi="Calibri" w:cs="Calibri"/>
          <w:i/>
          <w:iCs/>
        </w:rPr>
        <w:t>Nat. Commun.</w:t>
      </w:r>
      <w:r w:rsidRPr="004205A2">
        <w:rPr>
          <w:rFonts w:ascii="Calibri" w:hAnsi="Calibri" w:cs="Calibri"/>
        </w:rPr>
        <w:t xml:space="preserve"> </w:t>
      </w:r>
      <w:r w:rsidRPr="004205A2">
        <w:rPr>
          <w:rFonts w:ascii="Calibri" w:hAnsi="Calibri" w:cs="Calibri"/>
          <w:b/>
          <w:bCs/>
        </w:rPr>
        <w:t>10</w:t>
      </w:r>
      <w:r w:rsidRPr="004205A2">
        <w:rPr>
          <w:rFonts w:ascii="Calibri" w:hAnsi="Calibri" w:cs="Calibri"/>
        </w:rPr>
        <w:t>, 3422 (2019).</w:t>
      </w:r>
    </w:p>
    <w:p w:rsidRPr="004205A2" w:rsidR="004205A2" w:rsidP="004205A2" w:rsidRDefault="004205A2" w14:paraId="4BC5EF29" w14:textId="77777777">
      <w:pPr>
        <w:pStyle w:val="Bibliography"/>
        <w:rPr>
          <w:rFonts w:ascii="Calibri" w:hAnsi="Calibri" w:cs="Calibri"/>
        </w:rPr>
      </w:pPr>
      <w:r w:rsidRPr="004205A2">
        <w:rPr>
          <w:rFonts w:ascii="Calibri" w:hAnsi="Calibri" w:cs="Calibri"/>
        </w:rPr>
        <w:t>25.</w:t>
      </w:r>
      <w:r w:rsidRPr="004205A2">
        <w:rPr>
          <w:rFonts w:ascii="Calibri" w:hAnsi="Calibri" w:cs="Calibri"/>
        </w:rPr>
        <w:tab/>
      </w:r>
      <w:r w:rsidRPr="004205A2">
        <w:rPr>
          <w:rFonts w:ascii="Calibri" w:hAnsi="Calibri" w:cs="Calibri"/>
        </w:rPr>
        <w:t xml:space="preserve">Parnell, G. P. </w:t>
      </w:r>
      <w:r w:rsidRPr="004205A2">
        <w:rPr>
          <w:rFonts w:ascii="Calibri" w:hAnsi="Calibri" w:cs="Calibri"/>
          <w:i/>
          <w:iCs/>
        </w:rPr>
        <w:t>et al.</w:t>
      </w:r>
      <w:r w:rsidRPr="004205A2">
        <w:rPr>
          <w:rFonts w:ascii="Calibri" w:hAnsi="Calibri" w:cs="Calibri"/>
        </w:rPr>
        <w:t xml:space="preserve"> A distinct influenza infection signature in the blood transcriptome of patients with severe community-acquired pneumonia. </w:t>
      </w:r>
      <w:r w:rsidRPr="004205A2">
        <w:rPr>
          <w:rFonts w:ascii="Calibri" w:hAnsi="Calibri" w:cs="Calibri"/>
          <w:i/>
          <w:iCs/>
        </w:rPr>
        <w:t>Crit. Care</w:t>
      </w:r>
      <w:r w:rsidRPr="004205A2">
        <w:rPr>
          <w:rFonts w:ascii="Calibri" w:hAnsi="Calibri" w:cs="Calibri"/>
        </w:rPr>
        <w:t xml:space="preserve"> </w:t>
      </w:r>
      <w:r w:rsidRPr="004205A2">
        <w:rPr>
          <w:rFonts w:ascii="Calibri" w:hAnsi="Calibri" w:cs="Calibri"/>
          <w:b/>
          <w:bCs/>
        </w:rPr>
        <w:t>16</w:t>
      </w:r>
      <w:r w:rsidRPr="004205A2">
        <w:rPr>
          <w:rFonts w:ascii="Calibri" w:hAnsi="Calibri" w:cs="Calibri"/>
        </w:rPr>
        <w:t>, R157 (2012).</w:t>
      </w:r>
    </w:p>
    <w:p w:rsidRPr="004205A2" w:rsidR="004205A2" w:rsidP="004205A2" w:rsidRDefault="004205A2" w14:paraId="0374D27D" w14:textId="77777777">
      <w:pPr>
        <w:pStyle w:val="Bibliography"/>
        <w:rPr>
          <w:rFonts w:ascii="Calibri" w:hAnsi="Calibri" w:cs="Calibri"/>
        </w:rPr>
      </w:pPr>
      <w:r w:rsidRPr="004205A2">
        <w:rPr>
          <w:rFonts w:ascii="Calibri" w:hAnsi="Calibri" w:cs="Calibri"/>
        </w:rPr>
        <w:t>26.</w:t>
      </w:r>
      <w:r w:rsidRPr="004205A2">
        <w:rPr>
          <w:rFonts w:ascii="Calibri" w:hAnsi="Calibri" w:cs="Calibri"/>
        </w:rPr>
        <w:tab/>
      </w:r>
      <w:r w:rsidRPr="004205A2">
        <w:rPr>
          <w:rFonts w:ascii="Calibri" w:hAnsi="Calibri" w:cs="Calibri"/>
        </w:rPr>
        <w:t xml:space="preserve">Parnell, G. </w:t>
      </w:r>
      <w:r w:rsidRPr="004205A2">
        <w:rPr>
          <w:rFonts w:ascii="Calibri" w:hAnsi="Calibri" w:cs="Calibri"/>
          <w:i/>
          <w:iCs/>
        </w:rPr>
        <w:t>et al.</w:t>
      </w:r>
      <w:r w:rsidRPr="004205A2">
        <w:rPr>
          <w:rFonts w:ascii="Calibri" w:hAnsi="Calibri" w:cs="Calibri"/>
        </w:rPr>
        <w:t xml:space="preserve"> Aberrant Cell Cycle and Apoptotic Changes Characterise Severe Influenza A Infection – A Meta-Analysis of Genomic Signatures in Circulating Leukocytes. </w:t>
      </w:r>
      <w:r w:rsidRPr="004205A2">
        <w:rPr>
          <w:rFonts w:ascii="Calibri" w:hAnsi="Calibri" w:cs="Calibri"/>
          <w:i/>
          <w:iCs/>
        </w:rPr>
        <w:t>PLOS ONE</w:t>
      </w:r>
      <w:r w:rsidRPr="004205A2">
        <w:rPr>
          <w:rFonts w:ascii="Calibri" w:hAnsi="Calibri" w:cs="Calibri"/>
        </w:rPr>
        <w:t xml:space="preserve"> </w:t>
      </w:r>
      <w:r w:rsidRPr="004205A2">
        <w:rPr>
          <w:rFonts w:ascii="Calibri" w:hAnsi="Calibri" w:cs="Calibri"/>
          <w:b/>
          <w:bCs/>
        </w:rPr>
        <w:t>6</w:t>
      </w:r>
      <w:r w:rsidRPr="004205A2">
        <w:rPr>
          <w:rFonts w:ascii="Calibri" w:hAnsi="Calibri" w:cs="Calibri"/>
        </w:rPr>
        <w:t>, e17186 (2011).</w:t>
      </w:r>
    </w:p>
    <w:p w:rsidRPr="004205A2" w:rsidR="004205A2" w:rsidP="004205A2" w:rsidRDefault="004205A2" w14:paraId="33BBA9AD" w14:textId="77777777">
      <w:pPr>
        <w:pStyle w:val="Bibliography"/>
        <w:rPr>
          <w:rFonts w:ascii="Calibri" w:hAnsi="Calibri" w:cs="Calibri"/>
        </w:rPr>
      </w:pPr>
      <w:r w:rsidRPr="004205A2">
        <w:rPr>
          <w:rFonts w:ascii="Calibri" w:hAnsi="Calibri" w:cs="Calibri"/>
        </w:rPr>
        <w:t>27.</w:t>
      </w:r>
      <w:r w:rsidRPr="004205A2">
        <w:rPr>
          <w:rFonts w:ascii="Calibri" w:hAnsi="Calibri" w:cs="Calibri"/>
        </w:rPr>
        <w:tab/>
      </w:r>
      <w:r w:rsidRPr="004205A2">
        <w:rPr>
          <w:rFonts w:ascii="Calibri" w:hAnsi="Calibri" w:cs="Calibri"/>
        </w:rPr>
        <w:t xml:space="preserve">Ramilo, O. </w:t>
      </w:r>
      <w:r w:rsidRPr="004205A2">
        <w:rPr>
          <w:rFonts w:ascii="Calibri" w:hAnsi="Calibri" w:cs="Calibri"/>
          <w:i/>
          <w:iCs/>
        </w:rPr>
        <w:t>et al.</w:t>
      </w:r>
      <w:r w:rsidRPr="004205A2">
        <w:rPr>
          <w:rFonts w:ascii="Calibri" w:hAnsi="Calibri" w:cs="Calibri"/>
        </w:rPr>
        <w:t xml:space="preserve"> Gene expression patterns in blood leukocytes discriminate patients with acute infections. </w:t>
      </w:r>
      <w:r w:rsidRPr="004205A2">
        <w:rPr>
          <w:rFonts w:ascii="Calibri" w:hAnsi="Calibri" w:cs="Calibri"/>
          <w:i/>
          <w:iCs/>
        </w:rPr>
        <w:t>Blood</w:t>
      </w:r>
      <w:r w:rsidRPr="004205A2">
        <w:rPr>
          <w:rFonts w:ascii="Calibri" w:hAnsi="Calibri" w:cs="Calibri"/>
        </w:rPr>
        <w:t xml:space="preserve"> </w:t>
      </w:r>
      <w:r w:rsidRPr="004205A2">
        <w:rPr>
          <w:rFonts w:ascii="Calibri" w:hAnsi="Calibri" w:cs="Calibri"/>
          <w:b/>
          <w:bCs/>
        </w:rPr>
        <w:t>109</w:t>
      </w:r>
      <w:r w:rsidRPr="004205A2">
        <w:rPr>
          <w:rFonts w:ascii="Calibri" w:hAnsi="Calibri" w:cs="Calibri"/>
        </w:rPr>
        <w:t>, 2066–2077 (2006).</w:t>
      </w:r>
    </w:p>
    <w:p w:rsidRPr="004205A2" w:rsidR="004205A2" w:rsidP="004205A2" w:rsidRDefault="004205A2" w14:paraId="41692864" w14:textId="77777777">
      <w:pPr>
        <w:pStyle w:val="Bibliography"/>
        <w:rPr>
          <w:rFonts w:ascii="Calibri" w:hAnsi="Calibri" w:cs="Calibri"/>
        </w:rPr>
      </w:pPr>
      <w:r w:rsidRPr="004205A2">
        <w:rPr>
          <w:rFonts w:ascii="Calibri" w:hAnsi="Calibri" w:cs="Calibri"/>
        </w:rPr>
        <w:t>28.</w:t>
      </w:r>
      <w:r w:rsidRPr="004205A2">
        <w:rPr>
          <w:rFonts w:ascii="Calibri" w:hAnsi="Calibri" w:cs="Calibri"/>
        </w:rPr>
        <w:tab/>
      </w:r>
      <w:r w:rsidRPr="004205A2">
        <w:rPr>
          <w:rFonts w:ascii="Calibri" w:hAnsi="Calibri" w:cs="Calibri"/>
        </w:rPr>
        <w:t xml:space="preserve">Zhai, Y. </w:t>
      </w:r>
      <w:r w:rsidRPr="004205A2">
        <w:rPr>
          <w:rFonts w:ascii="Calibri" w:hAnsi="Calibri" w:cs="Calibri"/>
          <w:i/>
          <w:iCs/>
        </w:rPr>
        <w:t>et al.</w:t>
      </w:r>
      <w:r w:rsidRPr="004205A2">
        <w:rPr>
          <w:rFonts w:ascii="Calibri" w:hAnsi="Calibri" w:cs="Calibri"/>
        </w:rPr>
        <w:t xml:space="preserve"> Host Transcriptional Response to Influenza and Other Acute Respiratory Viral Infections – A Prospective Cohort Study. </w:t>
      </w:r>
      <w:r w:rsidRPr="004205A2">
        <w:rPr>
          <w:rFonts w:ascii="Calibri" w:hAnsi="Calibri" w:cs="Calibri"/>
          <w:i/>
          <w:iCs/>
        </w:rPr>
        <w:t>PLOS Pathog.</w:t>
      </w:r>
      <w:r w:rsidRPr="004205A2">
        <w:rPr>
          <w:rFonts w:ascii="Calibri" w:hAnsi="Calibri" w:cs="Calibri"/>
        </w:rPr>
        <w:t xml:space="preserve"> </w:t>
      </w:r>
      <w:r w:rsidRPr="004205A2">
        <w:rPr>
          <w:rFonts w:ascii="Calibri" w:hAnsi="Calibri" w:cs="Calibri"/>
          <w:b/>
          <w:bCs/>
        </w:rPr>
        <w:t>11</w:t>
      </w:r>
      <w:r w:rsidRPr="004205A2">
        <w:rPr>
          <w:rFonts w:ascii="Calibri" w:hAnsi="Calibri" w:cs="Calibri"/>
        </w:rPr>
        <w:t>, e1004869 (2015).</w:t>
      </w:r>
    </w:p>
    <w:p w:rsidRPr="004205A2" w:rsidR="004205A2" w:rsidP="004205A2" w:rsidRDefault="004205A2" w14:paraId="7A3F564C" w14:textId="77777777">
      <w:pPr>
        <w:pStyle w:val="Bibliography"/>
        <w:rPr>
          <w:rFonts w:ascii="Calibri" w:hAnsi="Calibri" w:cs="Calibri"/>
        </w:rPr>
      </w:pPr>
      <w:r w:rsidRPr="004205A2">
        <w:rPr>
          <w:rFonts w:ascii="Calibri" w:hAnsi="Calibri" w:cs="Calibri"/>
        </w:rPr>
        <w:t>29.</w:t>
      </w:r>
      <w:r w:rsidRPr="004205A2">
        <w:rPr>
          <w:rFonts w:ascii="Calibri" w:hAnsi="Calibri" w:cs="Calibri"/>
        </w:rPr>
        <w:tab/>
      </w:r>
      <w:r w:rsidRPr="004205A2">
        <w:rPr>
          <w:rFonts w:ascii="Calibri" w:hAnsi="Calibri" w:cs="Calibri"/>
        </w:rPr>
        <w:t xml:space="preserve">Choreño-Parra, J. A. </w:t>
      </w:r>
      <w:r w:rsidRPr="004205A2">
        <w:rPr>
          <w:rFonts w:ascii="Calibri" w:hAnsi="Calibri" w:cs="Calibri"/>
          <w:i/>
          <w:iCs/>
        </w:rPr>
        <w:t>et al.</w:t>
      </w:r>
      <w:r w:rsidRPr="004205A2">
        <w:rPr>
          <w:rFonts w:ascii="Calibri" w:hAnsi="Calibri" w:cs="Calibri"/>
        </w:rPr>
        <w:t xml:space="preserve"> CXCL17 Is a Specific Diagnostic Biomarker for Severe Pandemic Influenza A(H1N1) That Predicts Poor Clinical Outcome. </w:t>
      </w:r>
      <w:r w:rsidRPr="004205A2">
        <w:rPr>
          <w:rFonts w:ascii="Calibri" w:hAnsi="Calibri" w:cs="Calibri"/>
          <w:i/>
          <w:iCs/>
        </w:rPr>
        <w:t>Front. Immunol.</w:t>
      </w:r>
      <w:r w:rsidRPr="004205A2">
        <w:rPr>
          <w:rFonts w:ascii="Calibri" w:hAnsi="Calibri" w:cs="Calibri"/>
        </w:rPr>
        <w:t xml:space="preserve"> </w:t>
      </w:r>
      <w:r w:rsidRPr="004205A2">
        <w:rPr>
          <w:rFonts w:ascii="Calibri" w:hAnsi="Calibri" w:cs="Calibri"/>
          <w:b/>
          <w:bCs/>
        </w:rPr>
        <w:t>12</w:t>
      </w:r>
      <w:r w:rsidRPr="004205A2">
        <w:rPr>
          <w:rFonts w:ascii="Calibri" w:hAnsi="Calibri" w:cs="Calibri"/>
        </w:rPr>
        <w:t>, (2021).</w:t>
      </w:r>
    </w:p>
    <w:p w:rsidRPr="004205A2" w:rsidR="004205A2" w:rsidP="004205A2" w:rsidRDefault="004205A2" w14:paraId="6ADE96DF" w14:textId="77777777">
      <w:pPr>
        <w:pStyle w:val="Bibliography"/>
        <w:rPr>
          <w:rFonts w:ascii="Calibri" w:hAnsi="Calibri" w:cs="Calibri"/>
        </w:rPr>
      </w:pPr>
      <w:r w:rsidRPr="004205A2">
        <w:rPr>
          <w:rFonts w:ascii="Calibri" w:hAnsi="Calibri" w:cs="Calibri"/>
        </w:rPr>
        <w:t>30.</w:t>
      </w:r>
      <w:r w:rsidRPr="004205A2">
        <w:rPr>
          <w:rFonts w:ascii="Calibri" w:hAnsi="Calibri" w:cs="Calibri"/>
        </w:rPr>
        <w:tab/>
      </w:r>
      <w:r w:rsidRPr="004205A2">
        <w:rPr>
          <w:rFonts w:ascii="Calibri" w:hAnsi="Calibri" w:cs="Calibri"/>
        </w:rPr>
        <w:t xml:space="preserve">Sellers, S. A., Fischer, W. A., Heise, M. T. &amp; Schughart, K. Highly dampened blood transcriptome response in HIV patients after respiratory infection. </w:t>
      </w:r>
      <w:r w:rsidRPr="004205A2">
        <w:rPr>
          <w:rFonts w:ascii="Calibri" w:hAnsi="Calibri" w:cs="Calibri"/>
          <w:i/>
          <w:iCs/>
        </w:rPr>
        <w:t>Sci. Rep.</w:t>
      </w:r>
      <w:r w:rsidRPr="004205A2">
        <w:rPr>
          <w:rFonts w:ascii="Calibri" w:hAnsi="Calibri" w:cs="Calibri"/>
        </w:rPr>
        <w:t xml:space="preserve"> </w:t>
      </w:r>
      <w:r w:rsidRPr="004205A2">
        <w:rPr>
          <w:rFonts w:ascii="Calibri" w:hAnsi="Calibri" w:cs="Calibri"/>
          <w:b/>
          <w:bCs/>
        </w:rPr>
        <w:t>11</w:t>
      </w:r>
      <w:r w:rsidRPr="004205A2">
        <w:rPr>
          <w:rFonts w:ascii="Calibri" w:hAnsi="Calibri" w:cs="Calibri"/>
        </w:rPr>
        <w:t>, 4465 (2021).</w:t>
      </w:r>
    </w:p>
    <w:p w:rsidRPr="004205A2" w:rsidR="004205A2" w:rsidP="004205A2" w:rsidRDefault="004205A2" w14:paraId="784ECD30" w14:textId="77777777">
      <w:pPr>
        <w:pStyle w:val="Bibliography"/>
        <w:rPr>
          <w:rFonts w:ascii="Calibri" w:hAnsi="Calibri" w:cs="Calibri"/>
        </w:rPr>
      </w:pPr>
      <w:r w:rsidRPr="004205A2">
        <w:rPr>
          <w:rFonts w:ascii="Calibri" w:hAnsi="Calibri" w:cs="Calibri"/>
        </w:rPr>
        <w:t>31.</w:t>
      </w:r>
      <w:r w:rsidRPr="004205A2">
        <w:rPr>
          <w:rFonts w:ascii="Calibri" w:hAnsi="Calibri" w:cs="Calibri"/>
        </w:rPr>
        <w:tab/>
      </w:r>
      <w:r w:rsidRPr="004205A2">
        <w:rPr>
          <w:rFonts w:ascii="Calibri" w:hAnsi="Calibri" w:cs="Calibri"/>
        </w:rPr>
        <w:t xml:space="preserve">Mudd, P. A. </w:t>
      </w:r>
      <w:r w:rsidRPr="004205A2">
        <w:rPr>
          <w:rFonts w:ascii="Calibri" w:hAnsi="Calibri" w:cs="Calibri"/>
          <w:i/>
          <w:iCs/>
        </w:rPr>
        <w:t>et al.</w:t>
      </w:r>
      <w:r w:rsidRPr="004205A2">
        <w:rPr>
          <w:rFonts w:ascii="Calibri" w:hAnsi="Calibri" w:cs="Calibri"/>
        </w:rPr>
        <w:t xml:space="preserve"> Distinct inflammatory profiles distinguish COVID-19 from influenza with limited contributions from cytokine storm. </w:t>
      </w:r>
      <w:r w:rsidRPr="004205A2">
        <w:rPr>
          <w:rFonts w:ascii="Calibri" w:hAnsi="Calibri" w:cs="Calibri"/>
          <w:i/>
          <w:iCs/>
        </w:rPr>
        <w:t>Sci. Adv.</w:t>
      </w:r>
      <w:r w:rsidRPr="004205A2">
        <w:rPr>
          <w:rFonts w:ascii="Calibri" w:hAnsi="Calibri" w:cs="Calibri"/>
        </w:rPr>
        <w:t xml:space="preserve"> </w:t>
      </w:r>
      <w:r w:rsidRPr="004205A2">
        <w:rPr>
          <w:rFonts w:ascii="Calibri" w:hAnsi="Calibri" w:cs="Calibri"/>
          <w:b/>
          <w:bCs/>
        </w:rPr>
        <w:t>6</w:t>
      </w:r>
      <w:r w:rsidRPr="004205A2">
        <w:rPr>
          <w:rFonts w:ascii="Calibri" w:hAnsi="Calibri" w:cs="Calibri"/>
        </w:rPr>
        <w:t>, eabe3024 (2020).</w:t>
      </w:r>
    </w:p>
    <w:p w:rsidRPr="004205A2" w:rsidR="004205A2" w:rsidP="004205A2" w:rsidRDefault="004205A2" w14:paraId="0222A519" w14:textId="77777777">
      <w:pPr>
        <w:pStyle w:val="Bibliography"/>
        <w:rPr>
          <w:rFonts w:ascii="Calibri" w:hAnsi="Calibri" w:cs="Calibri"/>
        </w:rPr>
      </w:pPr>
      <w:r w:rsidRPr="004205A2">
        <w:rPr>
          <w:rFonts w:ascii="Calibri" w:hAnsi="Calibri" w:cs="Calibri"/>
        </w:rPr>
        <w:t>32.</w:t>
      </w:r>
      <w:r w:rsidRPr="004205A2">
        <w:rPr>
          <w:rFonts w:ascii="Calibri" w:hAnsi="Calibri" w:cs="Calibri"/>
        </w:rPr>
        <w:tab/>
      </w:r>
      <w:r w:rsidRPr="004205A2">
        <w:rPr>
          <w:rFonts w:ascii="Calibri" w:hAnsi="Calibri" w:cs="Calibri"/>
        </w:rPr>
        <w:t xml:space="preserve">Hagau, N. </w:t>
      </w:r>
      <w:r w:rsidRPr="004205A2">
        <w:rPr>
          <w:rFonts w:ascii="Calibri" w:hAnsi="Calibri" w:cs="Calibri"/>
          <w:i/>
          <w:iCs/>
        </w:rPr>
        <w:t>et al.</w:t>
      </w:r>
      <w:r w:rsidRPr="004205A2">
        <w:rPr>
          <w:rFonts w:ascii="Calibri" w:hAnsi="Calibri" w:cs="Calibri"/>
        </w:rPr>
        <w:t xml:space="preserve"> Clinical aspects and cytokine response in severe H1N1 influenza A virus infection. </w:t>
      </w:r>
      <w:r w:rsidRPr="004205A2">
        <w:rPr>
          <w:rFonts w:ascii="Calibri" w:hAnsi="Calibri" w:cs="Calibri"/>
          <w:i/>
          <w:iCs/>
        </w:rPr>
        <w:t>Crit. Care</w:t>
      </w:r>
      <w:r w:rsidRPr="004205A2">
        <w:rPr>
          <w:rFonts w:ascii="Calibri" w:hAnsi="Calibri" w:cs="Calibri"/>
        </w:rPr>
        <w:t xml:space="preserve"> </w:t>
      </w:r>
      <w:r w:rsidRPr="004205A2">
        <w:rPr>
          <w:rFonts w:ascii="Calibri" w:hAnsi="Calibri" w:cs="Calibri"/>
          <w:b/>
          <w:bCs/>
        </w:rPr>
        <w:t>14</w:t>
      </w:r>
      <w:r w:rsidRPr="004205A2">
        <w:rPr>
          <w:rFonts w:ascii="Calibri" w:hAnsi="Calibri" w:cs="Calibri"/>
        </w:rPr>
        <w:t>, R203 (2010).</w:t>
      </w:r>
    </w:p>
    <w:p w:rsidRPr="004205A2" w:rsidR="004205A2" w:rsidP="004205A2" w:rsidRDefault="004205A2" w14:paraId="062470E6" w14:textId="77777777">
      <w:pPr>
        <w:pStyle w:val="Bibliography"/>
        <w:rPr>
          <w:rFonts w:ascii="Calibri" w:hAnsi="Calibri" w:cs="Calibri"/>
        </w:rPr>
      </w:pPr>
      <w:r w:rsidRPr="004205A2">
        <w:rPr>
          <w:rFonts w:ascii="Calibri" w:hAnsi="Calibri" w:cs="Calibri"/>
        </w:rPr>
        <w:t>33.</w:t>
      </w:r>
      <w:r w:rsidRPr="004205A2">
        <w:rPr>
          <w:rFonts w:ascii="Calibri" w:hAnsi="Calibri" w:cs="Calibri"/>
        </w:rPr>
        <w:tab/>
      </w:r>
      <w:r w:rsidRPr="004205A2">
        <w:rPr>
          <w:rFonts w:ascii="Calibri" w:hAnsi="Calibri" w:cs="Calibri"/>
        </w:rPr>
        <w:t xml:space="preserve">Martinez-Ocaña, J. </w:t>
      </w:r>
      <w:r w:rsidRPr="004205A2">
        <w:rPr>
          <w:rFonts w:ascii="Calibri" w:hAnsi="Calibri" w:cs="Calibri"/>
          <w:i/>
          <w:iCs/>
        </w:rPr>
        <w:t>et al.</w:t>
      </w:r>
      <w:r w:rsidRPr="004205A2">
        <w:rPr>
          <w:rFonts w:ascii="Calibri" w:hAnsi="Calibri" w:cs="Calibri"/>
        </w:rPr>
        <w:t xml:space="preserve"> Plasma cytokine levels and cytokine gene polymorphisms in Mexican patients during the influenza pandemic A(H1N1)pdm09. </w:t>
      </w:r>
      <w:r w:rsidRPr="004205A2">
        <w:rPr>
          <w:rFonts w:ascii="Calibri" w:hAnsi="Calibri" w:cs="Calibri"/>
          <w:i/>
          <w:iCs/>
        </w:rPr>
        <w:t>J. Clin. Virol. Off. Publ. Pan Am. Soc. Clin. Virol.</w:t>
      </w:r>
      <w:r w:rsidRPr="004205A2">
        <w:rPr>
          <w:rFonts w:ascii="Calibri" w:hAnsi="Calibri" w:cs="Calibri"/>
        </w:rPr>
        <w:t xml:space="preserve"> </w:t>
      </w:r>
      <w:r w:rsidRPr="004205A2">
        <w:rPr>
          <w:rFonts w:ascii="Calibri" w:hAnsi="Calibri" w:cs="Calibri"/>
          <w:b/>
          <w:bCs/>
        </w:rPr>
        <w:t>58</w:t>
      </w:r>
      <w:r w:rsidRPr="004205A2">
        <w:rPr>
          <w:rFonts w:ascii="Calibri" w:hAnsi="Calibri" w:cs="Calibri"/>
        </w:rPr>
        <w:t>, 108–113 (2013).</w:t>
      </w:r>
    </w:p>
    <w:p w:rsidR="004205A2" w:rsidP="004205A2" w:rsidRDefault="004205A2" w14:paraId="5162DBE6" w14:textId="458E02AF">
      <w:r>
        <w:fldChar w:fldCharType="end"/>
      </w:r>
    </w:p>
    <w:sectPr w:rsidR="004205A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4EFF"/>
    <w:multiLevelType w:val="hybridMultilevel"/>
    <w:tmpl w:val="CB00692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28D15DB"/>
    <w:multiLevelType w:val="hybridMultilevel"/>
    <w:tmpl w:val="716A5DA4"/>
    <w:lvl w:ilvl="0" w:tplc="EC6EEF40">
      <w:start w:val="1"/>
      <w:numFmt w:val="bullet"/>
      <w:lvlText w:val=""/>
      <w:lvlJc w:val="left"/>
      <w:pPr>
        <w:ind w:left="360" w:hanging="360"/>
      </w:pPr>
      <w:rPr>
        <w:rFonts w:hint="default" w:ascii="Symbol" w:hAnsi="Symbol"/>
      </w:rPr>
    </w:lvl>
    <w:lvl w:ilvl="1" w:tplc="0A385354">
      <w:start w:val="1"/>
      <w:numFmt w:val="bullet"/>
      <w:lvlText w:val="o"/>
      <w:lvlJc w:val="left"/>
      <w:pPr>
        <w:ind w:left="1080" w:hanging="360"/>
      </w:pPr>
      <w:rPr>
        <w:rFonts w:hint="default" w:ascii="Courier New" w:hAnsi="Courier New"/>
      </w:rPr>
    </w:lvl>
    <w:lvl w:ilvl="2" w:tplc="4AC01482">
      <w:start w:val="1"/>
      <w:numFmt w:val="bullet"/>
      <w:lvlText w:val=""/>
      <w:lvlJc w:val="left"/>
      <w:pPr>
        <w:ind w:left="1800" w:hanging="360"/>
      </w:pPr>
      <w:rPr>
        <w:rFonts w:hint="default" w:ascii="Wingdings" w:hAnsi="Wingdings"/>
      </w:rPr>
    </w:lvl>
    <w:lvl w:ilvl="3" w:tplc="1A58223E">
      <w:start w:val="1"/>
      <w:numFmt w:val="bullet"/>
      <w:lvlText w:val=""/>
      <w:lvlJc w:val="left"/>
      <w:pPr>
        <w:ind w:left="2520" w:hanging="360"/>
      </w:pPr>
      <w:rPr>
        <w:rFonts w:hint="default" w:ascii="Symbol" w:hAnsi="Symbol"/>
      </w:rPr>
    </w:lvl>
    <w:lvl w:ilvl="4" w:tplc="2B72F97C">
      <w:start w:val="1"/>
      <w:numFmt w:val="bullet"/>
      <w:lvlText w:val="o"/>
      <w:lvlJc w:val="left"/>
      <w:pPr>
        <w:ind w:left="3240" w:hanging="360"/>
      </w:pPr>
      <w:rPr>
        <w:rFonts w:hint="default" w:ascii="Courier New" w:hAnsi="Courier New"/>
      </w:rPr>
    </w:lvl>
    <w:lvl w:ilvl="5" w:tplc="B1A6A0F8">
      <w:start w:val="1"/>
      <w:numFmt w:val="bullet"/>
      <w:lvlText w:val=""/>
      <w:lvlJc w:val="left"/>
      <w:pPr>
        <w:ind w:left="3960" w:hanging="360"/>
      </w:pPr>
      <w:rPr>
        <w:rFonts w:hint="default" w:ascii="Wingdings" w:hAnsi="Wingdings"/>
      </w:rPr>
    </w:lvl>
    <w:lvl w:ilvl="6" w:tplc="E738CE7C">
      <w:start w:val="1"/>
      <w:numFmt w:val="bullet"/>
      <w:lvlText w:val=""/>
      <w:lvlJc w:val="left"/>
      <w:pPr>
        <w:ind w:left="4680" w:hanging="360"/>
      </w:pPr>
      <w:rPr>
        <w:rFonts w:hint="default" w:ascii="Symbol" w:hAnsi="Symbol"/>
      </w:rPr>
    </w:lvl>
    <w:lvl w:ilvl="7" w:tplc="0C22B422">
      <w:start w:val="1"/>
      <w:numFmt w:val="bullet"/>
      <w:lvlText w:val="o"/>
      <w:lvlJc w:val="left"/>
      <w:pPr>
        <w:ind w:left="5400" w:hanging="360"/>
      </w:pPr>
      <w:rPr>
        <w:rFonts w:hint="default" w:ascii="Courier New" w:hAnsi="Courier New"/>
      </w:rPr>
    </w:lvl>
    <w:lvl w:ilvl="8" w:tplc="1B304004">
      <w:start w:val="1"/>
      <w:numFmt w:val="bullet"/>
      <w:lvlText w:val=""/>
      <w:lvlJc w:val="left"/>
      <w:pPr>
        <w:ind w:left="6120" w:hanging="360"/>
      </w:pPr>
      <w:rPr>
        <w:rFonts w:hint="default" w:ascii="Wingdings" w:hAnsi="Wingdings"/>
      </w:rPr>
    </w:lvl>
  </w:abstractNum>
  <w:abstractNum w:abstractNumId="2" w15:restartNumberingAfterBreak="0">
    <w:nsid w:val="704EEADB"/>
    <w:multiLevelType w:val="hybridMultilevel"/>
    <w:tmpl w:val="A1328606"/>
    <w:lvl w:ilvl="0" w:tplc="265631AA">
      <w:start w:val="1"/>
      <w:numFmt w:val="bullet"/>
      <w:lvlText w:val=""/>
      <w:lvlJc w:val="left"/>
      <w:pPr>
        <w:ind w:left="720" w:hanging="360"/>
      </w:pPr>
      <w:rPr>
        <w:rFonts w:hint="default" w:ascii="Symbol" w:hAnsi="Symbol"/>
      </w:rPr>
    </w:lvl>
    <w:lvl w:ilvl="1" w:tplc="C2E8CC1C">
      <w:start w:val="1"/>
      <w:numFmt w:val="bullet"/>
      <w:lvlText w:val="o"/>
      <w:lvlJc w:val="left"/>
      <w:pPr>
        <w:ind w:left="1440" w:hanging="360"/>
      </w:pPr>
      <w:rPr>
        <w:rFonts w:hint="default" w:ascii="Courier New" w:hAnsi="Courier New"/>
      </w:rPr>
    </w:lvl>
    <w:lvl w:ilvl="2" w:tplc="F69AFBA0">
      <w:start w:val="1"/>
      <w:numFmt w:val="bullet"/>
      <w:lvlText w:val=""/>
      <w:lvlJc w:val="left"/>
      <w:pPr>
        <w:ind w:left="2160" w:hanging="360"/>
      </w:pPr>
      <w:rPr>
        <w:rFonts w:hint="default" w:ascii="Wingdings" w:hAnsi="Wingdings"/>
      </w:rPr>
    </w:lvl>
    <w:lvl w:ilvl="3" w:tplc="CA06F254">
      <w:start w:val="1"/>
      <w:numFmt w:val="bullet"/>
      <w:lvlText w:val=""/>
      <w:lvlJc w:val="left"/>
      <w:pPr>
        <w:ind w:left="2880" w:hanging="360"/>
      </w:pPr>
      <w:rPr>
        <w:rFonts w:hint="default" w:ascii="Symbol" w:hAnsi="Symbol"/>
      </w:rPr>
    </w:lvl>
    <w:lvl w:ilvl="4" w:tplc="0E94AF8A">
      <w:start w:val="1"/>
      <w:numFmt w:val="bullet"/>
      <w:lvlText w:val="o"/>
      <w:lvlJc w:val="left"/>
      <w:pPr>
        <w:ind w:left="3600" w:hanging="360"/>
      </w:pPr>
      <w:rPr>
        <w:rFonts w:hint="default" w:ascii="Courier New" w:hAnsi="Courier New"/>
      </w:rPr>
    </w:lvl>
    <w:lvl w:ilvl="5" w:tplc="C7C21708">
      <w:start w:val="1"/>
      <w:numFmt w:val="bullet"/>
      <w:lvlText w:val=""/>
      <w:lvlJc w:val="left"/>
      <w:pPr>
        <w:ind w:left="4320" w:hanging="360"/>
      </w:pPr>
      <w:rPr>
        <w:rFonts w:hint="default" w:ascii="Wingdings" w:hAnsi="Wingdings"/>
      </w:rPr>
    </w:lvl>
    <w:lvl w:ilvl="6" w:tplc="0CA8EF90">
      <w:start w:val="1"/>
      <w:numFmt w:val="bullet"/>
      <w:lvlText w:val=""/>
      <w:lvlJc w:val="left"/>
      <w:pPr>
        <w:ind w:left="5040" w:hanging="360"/>
      </w:pPr>
      <w:rPr>
        <w:rFonts w:hint="default" w:ascii="Symbol" w:hAnsi="Symbol"/>
      </w:rPr>
    </w:lvl>
    <w:lvl w:ilvl="7" w:tplc="065A1EBA">
      <w:start w:val="1"/>
      <w:numFmt w:val="bullet"/>
      <w:lvlText w:val="o"/>
      <w:lvlJc w:val="left"/>
      <w:pPr>
        <w:ind w:left="5760" w:hanging="360"/>
      </w:pPr>
      <w:rPr>
        <w:rFonts w:hint="default" w:ascii="Courier New" w:hAnsi="Courier New"/>
      </w:rPr>
    </w:lvl>
    <w:lvl w:ilvl="8" w:tplc="10DC3186">
      <w:start w:val="1"/>
      <w:numFmt w:val="bullet"/>
      <w:lvlText w:val=""/>
      <w:lvlJc w:val="left"/>
      <w:pPr>
        <w:ind w:left="6480" w:hanging="360"/>
      </w:pPr>
      <w:rPr>
        <w:rFonts w:hint="default" w:ascii="Wingdings" w:hAnsi="Wingdings"/>
      </w:rPr>
    </w:lvl>
  </w:abstractNum>
  <w:num w:numId="1" w16cid:durableId="1073504911">
    <w:abstractNumId w:val="2"/>
  </w:num>
  <w:num w:numId="2" w16cid:durableId="1078675454">
    <w:abstractNumId w:val="1"/>
  </w:num>
  <w:num w:numId="3" w16cid:durableId="54055212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774A03"/>
    <w:rsid w:val="00011406"/>
    <w:rsid w:val="00087C43"/>
    <w:rsid w:val="000D073F"/>
    <w:rsid w:val="000D2D6E"/>
    <w:rsid w:val="000F0B2E"/>
    <w:rsid w:val="000F44A6"/>
    <w:rsid w:val="00116177"/>
    <w:rsid w:val="001271E6"/>
    <w:rsid w:val="00140367"/>
    <w:rsid w:val="00154330"/>
    <w:rsid w:val="00160994"/>
    <w:rsid w:val="001727C5"/>
    <w:rsid w:val="0018380C"/>
    <w:rsid w:val="001A1970"/>
    <w:rsid w:val="001C1EF1"/>
    <w:rsid w:val="00214242"/>
    <w:rsid w:val="00231561"/>
    <w:rsid w:val="00252746"/>
    <w:rsid w:val="0029260F"/>
    <w:rsid w:val="002970F0"/>
    <w:rsid w:val="002B6D58"/>
    <w:rsid w:val="002F4F32"/>
    <w:rsid w:val="00305224"/>
    <w:rsid w:val="00340D18"/>
    <w:rsid w:val="00396839"/>
    <w:rsid w:val="003E47B4"/>
    <w:rsid w:val="004205A2"/>
    <w:rsid w:val="00457389"/>
    <w:rsid w:val="0047589F"/>
    <w:rsid w:val="00495384"/>
    <w:rsid w:val="004B6C26"/>
    <w:rsid w:val="004D28C9"/>
    <w:rsid w:val="004F0070"/>
    <w:rsid w:val="0051414C"/>
    <w:rsid w:val="005268BC"/>
    <w:rsid w:val="00561DF6"/>
    <w:rsid w:val="005629FC"/>
    <w:rsid w:val="00571724"/>
    <w:rsid w:val="0059450E"/>
    <w:rsid w:val="00596F27"/>
    <w:rsid w:val="005A5F5F"/>
    <w:rsid w:val="00652367"/>
    <w:rsid w:val="006717ED"/>
    <w:rsid w:val="006A7D7D"/>
    <w:rsid w:val="006C062A"/>
    <w:rsid w:val="006D71D4"/>
    <w:rsid w:val="006E178A"/>
    <w:rsid w:val="007159E2"/>
    <w:rsid w:val="00715FCD"/>
    <w:rsid w:val="007426B8"/>
    <w:rsid w:val="00750A2C"/>
    <w:rsid w:val="00795A68"/>
    <w:rsid w:val="007B126D"/>
    <w:rsid w:val="007D6F79"/>
    <w:rsid w:val="00800789"/>
    <w:rsid w:val="00843B36"/>
    <w:rsid w:val="008A0A90"/>
    <w:rsid w:val="008C553C"/>
    <w:rsid w:val="008C68D7"/>
    <w:rsid w:val="00926B6C"/>
    <w:rsid w:val="00951ECD"/>
    <w:rsid w:val="00986747"/>
    <w:rsid w:val="00A02696"/>
    <w:rsid w:val="00A0495D"/>
    <w:rsid w:val="00A24C3B"/>
    <w:rsid w:val="00A263F5"/>
    <w:rsid w:val="00A379C0"/>
    <w:rsid w:val="00A64A68"/>
    <w:rsid w:val="00A8176A"/>
    <w:rsid w:val="00AA1E01"/>
    <w:rsid w:val="00AE1189"/>
    <w:rsid w:val="00AE28B8"/>
    <w:rsid w:val="00B02998"/>
    <w:rsid w:val="00B1249E"/>
    <w:rsid w:val="00B1714D"/>
    <w:rsid w:val="00B177DB"/>
    <w:rsid w:val="00B212ED"/>
    <w:rsid w:val="00B3280B"/>
    <w:rsid w:val="00B97AAC"/>
    <w:rsid w:val="00BA1717"/>
    <w:rsid w:val="00C26535"/>
    <w:rsid w:val="00C319E6"/>
    <w:rsid w:val="00C96179"/>
    <w:rsid w:val="00CA01BE"/>
    <w:rsid w:val="00D104B7"/>
    <w:rsid w:val="00D31330"/>
    <w:rsid w:val="00D354D6"/>
    <w:rsid w:val="00D500D4"/>
    <w:rsid w:val="00D65412"/>
    <w:rsid w:val="00D75042"/>
    <w:rsid w:val="00DA21A4"/>
    <w:rsid w:val="00DA4F95"/>
    <w:rsid w:val="00E02EE6"/>
    <w:rsid w:val="00E12BB4"/>
    <w:rsid w:val="00E177AA"/>
    <w:rsid w:val="00E45EB5"/>
    <w:rsid w:val="00E65544"/>
    <w:rsid w:val="00E747BA"/>
    <w:rsid w:val="00E80634"/>
    <w:rsid w:val="00E9622B"/>
    <w:rsid w:val="00EB840B"/>
    <w:rsid w:val="00ED090B"/>
    <w:rsid w:val="00EE00FC"/>
    <w:rsid w:val="00EE7EBD"/>
    <w:rsid w:val="00F3219B"/>
    <w:rsid w:val="00F37738"/>
    <w:rsid w:val="00F545E3"/>
    <w:rsid w:val="00F905A2"/>
    <w:rsid w:val="00FB19CC"/>
    <w:rsid w:val="00FC587B"/>
    <w:rsid w:val="01430097"/>
    <w:rsid w:val="014C3E3C"/>
    <w:rsid w:val="0174F7AE"/>
    <w:rsid w:val="01F23E3C"/>
    <w:rsid w:val="0206C133"/>
    <w:rsid w:val="031D13C4"/>
    <w:rsid w:val="038E0E9D"/>
    <w:rsid w:val="049A034E"/>
    <w:rsid w:val="056A8431"/>
    <w:rsid w:val="05BC8930"/>
    <w:rsid w:val="06C5AF5F"/>
    <w:rsid w:val="07585991"/>
    <w:rsid w:val="0789C35C"/>
    <w:rsid w:val="07F658CC"/>
    <w:rsid w:val="08F8AC66"/>
    <w:rsid w:val="096A1A72"/>
    <w:rsid w:val="0A586C80"/>
    <w:rsid w:val="0A632927"/>
    <w:rsid w:val="0AB0091D"/>
    <w:rsid w:val="0B992082"/>
    <w:rsid w:val="0D34F0E3"/>
    <w:rsid w:val="0DAB6D48"/>
    <w:rsid w:val="0ED0C144"/>
    <w:rsid w:val="0FC4954A"/>
    <w:rsid w:val="10782E7E"/>
    <w:rsid w:val="110A7BE6"/>
    <w:rsid w:val="11A6C17D"/>
    <w:rsid w:val="120BFEEE"/>
    <w:rsid w:val="125BA17F"/>
    <w:rsid w:val="12B92CC3"/>
    <w:rsid w:val="12B9AC89"/>
    <w:rsid w:val="1395A3EC"/>
    <w:rsid w:val="14A1F04E"/>
    <w:rsid w:val="15439FB0"/>
    <w:rsid w:val="161D8C60"/>
    <w:rsid w:val="16CD44AE"/>
    <w:rsid w:val="16DF7011"/>
    <w:rsid w:val="16E8971F"/>
    <w:rsid w:val="17959640"/>
    <w:rsid w:val="17B55B75"/>
    <w:rsid w:val="199D6D40"/>
    <w:rsid w:val="1BA8F3BF"/>
    <w:rsid w:val="1CC27CFD"/>
    <w:rsid w:val="1D11B5DB"/>
    <w:rsid w:val="1D4EB195"/>
    <w:rsid w:val="1E25AF43"/>
    <w:rsid w:val="1FB1DBB8"/>
    <w:rsid w:val="1FFA1DBF"/>
    <w:rsid w:val="21015BC8"/>
    <w:rsid w:val="21774A03"/>
    <w:rsid w:val="222222B8"/>
    <w:rsid w:val="2331BE81"/>
    <w:rsid w:val="24CD8EE2"/>
    <w:rsid w:val="25DC1861"/>
    <w:rsid w:val="26695F43"/>
    <w:rsid w:val="26DBBEA9"/>
    <w:rsid w:val="26E97BDD"/>
    <w:rsid w:val="2777E8C2"/>
    <w:rsid w:val="2859365B"/>
    <w:rsid w:val="28E26583"/>
    <w:rsid w:val="2A78EA22"/>
    <w:rsid w:val="2D5BB276"/>
    <w:rsid w:val="2DB2C316"/>
    <w:rsid w:val="2E2D4492"/>
    <w:rsid w:val="2F29CA25"/>
    <w:rsid w:val="2FBD12D4"/>
    <w:rsid w:val="2FEC13FE"/>
    <w:rsid w:val="30D56155"/>
    <w:rsid w:val="30EA63D8"/>
    <w:rsid w:val="31174794"/>
    <w:rsid w:val="332C0975"/>
    <w:rsid w:val="333AEABF"/>
    <w:rsid w:val="34570DDA"/>
    <w:rsid w:val="346C4814"/>
    <w:rsid w:val="3587F91C"/>
    <w:rsid w:val="35B8638D"/>
    <w:rsid w:val="36CB19C7"/>
    <w:rsid w:val="373E44CD"/>
    <w:rsid w:val="37EE3FC1"/>
    <w:rsid w:val="38FD1D42"/>
    <w:rsid w:val="398B553D"/>
    <w:rsid w:val="39B120C0"/>
    <w:rsid w:val="39DA6B8C"/>
    <w:rsid w:val="3B4BE79C"/>
    <w:rsid w:val="3DF843D4"/>
    <w:rsid w:val="3E849512"/>
    <w:rsid w:val="3F4DB863"/>
    <w:rsid w:val="3F91238A"/>
    <w:rsid w:val="41087528"/>
    <w:rsid w:val="41952207"/>
    <w:rsid w:val="41A4F5C3"/>
    <w:rsid w:val="42F4BAE3"/>
    <w:rsid w:val="43DDF16C"/>
    <w:rsid w:val="4429FE59"/>
    <w:rsid w:val="452CA425"/>
    <w:rsid w:val="45D674DD"/>
    <w:rsid w:val="48640460"/>
    <w:rsid w:val="499F7536"/>
    <w:rsid w:val="49A82C11"/>
    <w:rsid w:val="49EC8BDD"/>
    <w:rsid w:val="49FF563B"/>
    <w:rsid w:val="4A2EB96E"/>
    <w:rsid w:val="4A343964"/>
    <w:rsid w:val="4A71F3C4"/>
    <w:rsid w:val="4B09DBCC"/>
    <w:rsid w:val="4BBD2949"/>
    <w:rsid w:val="4C4BA016"/>
    <w:rsid w:val="4CD7D4AE"/>
    <w:rsid w:val="4D424268"/>
    <w:rsid w:val="4D6BDA26"/>
    <w:rsid w:val="4D8B7C3A"/>
    <w:rsid w:val="4DB55F9D"/>
    <w:rsid w:val="4DC3AA1B"/>
    <w:rsid w:val="4DFE22DF"/>
    <w:rsid w:val="4EE2FE0F"/>
    <w:rsid w:val="4F198F51"/>
    <w:rsid w:val="4F8A9053"/>
    <w:rsid w:val="4FCDA5AF"/>
    <w:rsid w:val="508A7EE1"/>
    <w:rsid w:val="50A98FF8"/>
    <w:rsid w:val="50B4587C"/>
    <w:rsid w:val="5124021E"/>
    <w:rsid w:val="51697610"/>
    <w:rsid w:val="51AB45D1"/>
    <w:rsid w:val="521061D1"/>
    <w:rsid w:val="52125BE5"/>
    <w:rsid w:val="5285E067"/>
    <w:rsid w:val="530EE851"/>
    <w:rsid w:val="5421B0C8"/>
    <w:rsid w:val="5483ECE6"/>
    <w:rsid w:val="5664CFE1"/>
    <w:rsid w:val="567EB6F4"/>
    <w:rsid w:val="56C5E109"/>
    <w:rsid w:val="5797AC49"/>
    <w:rsid w:val="58198BB5"/>
    <w:rsid w:val="58F869DC"/>
    <w:rsid w:val="59EF42EA"/>
    <w:rsid w:val="5A2BB4DB"/>
    <w:rsid w:val="5A742D07"/>
    <w:rsid w:val="5CC4D674"/>
    <w:rsid w:val="5D3D0701"/>
    <w:rsid w:val="5DD3F538"/>
    <w:rsid w:val="5F64636F"/>
    <w:rsid w:val="603B7230"/>
    <w:rsid w:val="605E846E"/>
    <w:rsid w:val="61826F30"/>
    <w:rsid w:val="61E8C948"/>
    <w:rsid w:val="620F5752"/>
    <w:rsid w:val="62FB2CBF"/>
    <w:rsid w:val="63AB27B3"/>
    <w:rsid w:val="640C80D2"/>
    <w:rsid w:val="64139B4D"/>
    <w:rsid w:val="654186A6"/>
    <w:rsid w:val="66E2C875"/>
    <w:rsid w:val="67327C94"/>
    <w:rsid w:val="675F7405"/>
    <w:rsid w:val="67B5CE04"/>
    <w:rsid w:val="687E98D6"/>
    <w:rsid w:val="68ADF5CA"/>
    <w:rsid w:val="68D2B32D"/>
    <w:rsid w:val="69E24363"/>
    <w:rsid w:val="6AD61769"/>
    <w:rsid w:val="6C2C2C3C"/>
    <w:rsid w:val="6D1EC628"/>
    <w:rsid w:val="6D3A0369"/>
    <w:rsid w:val="6E297D25"/>
    <w:rsid w:val="6E90F92F"/>
    <w:rsid w:val="6F67DE33"/>
    <w:rsid w:val="7325AC3F"/>
    <w:rsid w:val="74270FEA"/>
    <w:rsid w:val="75121C09"/>
    <w:rsid w:val="758F90DF"/>
    <w:rsid w:val="75B8F4C1"/>
    <w:rsid w:val="76ADEC6A"/>
    <w:rsid w:val="77ADC530"/>
    <w:rsid w:val="78263495"/>
    <w:rsid w:val="79594269"/>
    <w:rsid w:val="7969E5C8"/>
    <w:rsid w:val="796F5736"/>
    <w:rsid w:val="797D7DFE"/>
    <w:rsid w:val="7A38CA75"/>
    <w:rsid w:val="7B05B629"/>
    <w:rsid w:val="7B7B0F31"/>
    <w:rsid w:val="7C60F7C7"/>
    <w:rsid w:val="7E2CB38C"/>
    <w:rsid w:val="7E5FBA11"/>
    <w:rsid w:val="7F05B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74A03"/>
  <w15:chartTrackingRefBased/>
  <w15:docId w15:val="{A74131D7-9F86-4361-A058-98F09E9F42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8063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063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7C43"/>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eading1Char" w:customStyle="1">
    <w:name w:val="Heading 1 Char"/>
    <w:basedOn w:val="DefaultParagraphFont"/>
    <w:link w:val="Heading1"/>
    <w:uiPriority w:val="9"/>
    <w:rsid w:val="00E80634"/>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E80634"/>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087C43"/>
    <w:rPr>
      <w:rFonts w:asciiTheme="majorHAnsi" w:hAnsiTheme="majorHAnsi" w:eastAsiaTheme="majorEastAsia"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Pr>
      <w:color w:val="0563C1" w:themeColor="hyperlink"/>
      <w:u w:val="single"/>
    </w:rPr>
  </w:style>
  <w:style w:type="paragraph" w:styleId="Bibliography">
    <w:name w:val="Bibliography"/>
    <w:basedOn w:val="Normal"/>
    <w:next w:val="Normal"/>
    <w:uiPriority w:val="37"/>
    <w:unhideWhenUsed/>
    <w:rsid w:val="004205A2"/>
    <w:pPr>
      <w:tabs>
        <w:tab w:val="left" w:pos="384"/>
      </w:tabs>
      <w:spacing w:after="0"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https://doi.org/10.1016%2Fj.jtbi.2011.01.052" TargetMode="Externa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80193-B125-4796-96BA-72593330B29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Weaver, Jordan J</dc:creator>
  <keywords/>
  <dc:description/>
  <lastModifiedBy>Weaver, Jordan J</lastModifiedBy>
  <revision>115</revision>
  <dcterms:created xsi:type="dcterms:W3CDTF">2023-03-25T20:19:00.0000000Z</dcterms:created>
  <dcterms:modified xsi:type="dcterms:W3CDTF">2023-05-17T17:58:54.2846702Z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id="6rNr2iAx"/&gt;&lt;style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