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Portrait section</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p>
      <w:r>
        <w:t>Before a page break.</w:t>
      </w:r>
      <w:r>
        <w:br w:type="page"/>
      </w:r>
    </w:p>
    <w:p>
      <w:r>
        <w:t>After the page break.</w:t>
      </w:r>
    </w:p>
    <w:p>
      <w:pPr>
        <w:sectPr>
          <w:headerReference w:type="default" r:id="rId9"/>
          <w:footerReference w:type="default" r:id="rId10"/>
          <w:pgSz w:w="12240" w:h="15840"/>
          <w:pgMar w:top="1440" w:right="1800" w:bottom="1440" w:left="1800" w:header="720" w:footer="720" w:gutter="0"/>
          <w:cols w:space="720"/>
          <w:docGrid w:linePitch="360"/>
        </w:sectPr>
      </w:pPr>
    </w:p>
    <w:p>
      <w:pPr>
        <w:pStyle w:val="Heading1"/>
      </w:pPr>
      <w:r>
        <w:t>Landscape section</w:t>
      </w:r>
    </w:p>
    <w:p>
      <w:r>
        <w:t xml:space="preserve">The quick brown fox jumps over the lazy dog while the committee reviews the quarterly figures, and the minutes note every decision in plain words. The quick brown fox jumps over the lazy dog while the committee reviews the quarterly figures, and the minutes note every decision in plain words. </w:t>
      </w:r>
    </w:p>
    <w:sectPr w:rsidR="00FC693F" w:rsidRPr="0006063C" w:rsidSect="00034616">
      <w:pgSz w:w="15840" w:h="12240" w:orient="landscape"/>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Confidential: footer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Quarterly report: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Lucid Sentence fidelity corpus</dc:creator>
  <cp:keywords/>
  <dc:description>generated by python-docx</dc:description>
  <cp:lastModifiedBy>Lucid Sentence fidelity corpus</cp:lastModifiedBy>
  <cp:revision>1</cp:revision>
  <dcterms:created xsi:type="dcterms:W3CDTF">2026-01-01T00:00:00Z</dcterms:created>
  <dcterms:modified xsi:type="dcterms:W3CDTF">2026-01-01T00:00:00Z</dcterms:modified>
  <cp:category/>
</cp:coreProperties>
</file>