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CB7" w:rsidRPr="00293CB7" w:rsidRDefault="00D41FF9" w:rsidP="00D41FF9">
      <w:pPr>
        <w:pStyle w:val="a4"/>
      </w:pPr>
      <w:r w:rsidRPr="00293CB7">
        <w:t>Для взаємодії з апаратною час</w:t>
      </w:r>
      <w:r w:rsidR="00293CB7" w:rsidRPr="00293CB7">
        <w:t>т</w:t>
      </w:r>
      <w:r w:rsidRPr="00293CB7">
        <w:t>иною</w:t>
      </w:r>
      <w:r w:rsidR="00293CB7" w:rsidRPr="00293CB7">
        <w:t xml:space="preserve"> системи необхідно спеціальне програмне забезпечення — драйвер. Який візьме на себе функції передачі сигналів керування та отримання результатів вимірювань.</w:t>
      </w:r>
    </w:p>
    <w:p w:rsidR="00D41FF9" w:rsidRPr="00293CB7" w:rsidRDefault="00D41FF9" w:rsidP="00D41FF9">
      <w:pPr>
        <w:pStyle w:val="a4"/>
      </w:pPr>
      <w:r w:rsidRPr="00293CB7">
        <w:t>З огляду не те, що операційна система Windows є найбільш популярною серед користувачів персональних комп’ютерів, а написання програм драйверів потребує взаємодії з операційною системою на низькому рівні інші операційні системи, для керування приладом, не розглядались. А отже для розробки драйвера керування приладом доречно використати середовище від того ж виробника що і операційна система — Microsoft Visual Studio.</w:t>
      </w:r>
    </w:p>
    <w:p w:rsidR="00C60F3D" w:rsidRDefault="00293CB7" w:rsidP="00DB6FC8">
      <w:pPr>
        <w:pStyle w:val="a4"/>
      </w:pPr>
      <w:r>
        <w:t xml:space="preserve">Для забезпечення принципу модульності драйвер приладу буде реалізований у вигляді окремої бібліотеки, яку можна буде підключити до програми для виводу тривимірної графіки, написаної на мові більш високого рівня. Таким чином </w:t>
      </w:r>
      <w:r w:rsidR="00C60F3D">
        <w:t>драйвер та апаратна частина стануть лише джерелом даних для системи відображення. А саму систему відображення можна використовувати окремо, для виводу збережених раніше даних.</w:t>
      </w:r>
    </w:p>
    <w:p w:rsidR="00C60F3D" w:rsidRDefault="00C60F3D" w:rsidP="00C60F3D">
      <w:pPr>
        <w:pStyle w:val="a4"/>
      </w:pPr>
      <w:r>
        <w:t>Принцип модульності зобов’язує</w:t>
      </w:r>
      <w:r>
        <w:t xml:space="preserve"> організ</w:t>
      </w:r>
      <w:r>
        <w:t>овувати</w:t>
      </w:r>
      <w:r>
        <w:t xml:space="preserve"> програми як сукупн</w:t>
      </w:r>
      <w:r>
        <w:t>ість</w:t>
      </w:r>
      <w:r>
        <w:t xml:space="preserve"> невеликих незалежних блоків, </w:t>
      </w:r>
      <w:r>
        <w:t xml:space="preserve">які називаються </w:t>
      </w:r>
      <w:r>
        <w:t xml:space="preserve">модулями, структура і поведінка яких підкоряються певним правилам. Використання модульного програмування дозволяє спростити тестування програми і виявлення помилок. Апаратно-залежні </w:t>
      </w:r>
      <w:r>
        <w:t>частини</w:t>
      </w:r>
      <w:r>
        <w:t xml:space="preserve"> можуть бути </w:t>
      </w:r>
      <w:r>
        <w:t>жорстко</w:t>
      </w:r>
      <w:r>
        <w:t xml:space="preserve"> відділені від інших </w:t>
      </w:r>
      <w:r>
        <w:t>частин</w:t>
      </w:r>
      <w:r>
        <w:t>, що покращує мобільність створюваних програм.</w:t>
      </w:r>
    </w:p>
    <w:p w:rsidR="00C60F3D" w:rsidRPr="005A6822" w:rsidRDefault="00C60F3D" w:rsidP="00C60F3D">
      <w:pPr>
        <w:pStyle w:val="a4"/>
      </w:pPr>
      <w:r>
        <w:t xml:space="preserve">Модуль </w:t>
      </w:r>
      <w:r>
        <w:t>—</w:t>
      </w:r>
      <w:r>
        <w:t xml:space="preserve"> функціонально закінчений фрагмент програми. У багатьох мовах (але далеко не обов'язково) оформляється у вигляді окремого файлу з вихідним кодом або пойменованої безперервної її частини. Деякі мови передбачають об'єднання модулів в пакети</w:t>
      </w:r>
      <w:r w:rsidRPr="001A67CF">
        <w:rPr>
          <w:color w:val="FF0000"/>
        </w:rPr>
        <w:t>.</w:t>
      </w:r>
      <w:r w:rsidR="001A67CF" w:rsidRPr="005A6822">
        <w:rPr>
          <w:color w:val="FF0000"/>
        </w:rPr>
        <w:t>[</w:t>
      </w:r>
      <w:r w:rsidR="001A67CF" w:rsidRPr="001A67CF">
        <w:rPr>
          <w:color w:val="FF0000"/>
          <w:lang w:val="en-US"/>
        </w:rPr>
        <w:t>XXXXXX</w:t>
      </w:r>
      <w:r w:rsidR="001A67CF" w:rsidRPr="005A6822">
        <w:rPr>
          <w:color w:val="FF0000"/>
        </w:rPr>
        <w:t xml:space="preserve"> </w:t>
      </w:r>
      <w:r w:rsidR="001A67CF" w:rsidRPr="001A67CF">
        <w:rPr>
          <w:color w:val="FF0000"/>
          <w:lang w:val="en-US"/>
        </w:rPr>
        <w:t>Module</w:t>
      </w:r>
      <w:r w:rsidR="001A67CF" w:rsidRPr="005A6822">
        <w:rPr>
          <w:color w:val="FF0000"/>
        </w:rPr>
        <w:t xml:space="preserve">] </w:t>
      </w:r>
    </w:p>
    <w:p w:rsidR="00B372C2" w:rsidRPr="00B372C2" w:rsidRDefault="00B372C2" w:rsidP="00DB6FC8">
      <w:pPr>
        <w:pStyle w:val="a4"/>
      </w:pPr>
      <w:r>
        <w:t>Створення бібліотеки динамічного зв’язування (</w:t>
      </w:r>
      <w:r>
        <w:rPr>
          <w:lang w:val="en-US"/>
        </w:rPr>
        <w:t>D</w:t>
      </w:r>
      <w:r w:rsidRPr="00B372C2">
        <w:t xml:space="preserve">ynamic </w:t>
      </w:r>
      <w:r>
        <w:rPr>
          <w:lang w:val="en-US"/>
        </w:rPr>
        <w:t>L</w:t>
      </w:r>
      <w:r w:rsidRPr="00B372C2">
        <w:t xml:space="preserve">ink </w:t>
      </w:r>
      <w:r>
        <w:rPr>
          <w:lang w:val="en-US"/>
        </w:rPr>
        <w:t>L</w:t>
      </w:r>
      <w:r w:rsidRPr="00B372C2">
        <w:t xml:space="preserve">ibrary, </w:t>
      </w:r>
      <w:r>
        <w:rPr>
          <w:lang w:val="en-US"/>
        </w:rPr>
        <w:t>DLL</w:t>
      </w:r>
      <w:r>
        <w:t>) необхідно виконати деякі дії.</w:t>
      </w:r>
    </w:p>
    <w:p w:rsidR="00D41FF9" w:rsidRPr="00293CB7" w:rsidRDefault="00D41FF9" w:rsidP="00D41FF9">
      <w:pPr>
        <w:pStyle w:val="a4"/>
      </w:pPr>
      <w:r w:rsidRPr="00293CB7">
        <w:t xml:space="preserve">В середовищі Microsoft Visual Studio необхідно створити новий проект типу Win32. У вікні створення проекту вибрати «Пустий проект». Після </w:t>
      </w:r>
      <w:r w:rsidRPr="00293CB7">
        <w:lastRenderedPageBreak/>
        <w:t>компіляції буде отримано DLL, бібліотеку імпорту (.lib) та бібліотеку експорту (.exp).</w:t>
      </w:r>
    </w:p>
    <w:p w:rsidR="0073755F" w:rsidRDefault="00D41FF9" w:rsidP="00D41FF9">
      <w:pPr>
        <w:pStyle w:val="a4"/>
      </w:pPr>
      <w:r w:rsidRPr="00293CB7">
        <w:t>Перш за все необхідно створити заготовочний файл з сигнатурами методів, який може бути використаний при підключенні DLL з бібліотекою імпорту.</w:t>
      </w:r>
      <w:r w:rsidR="005F07E7">
        <w:t xml:space="preserve"> В цьому файлі повинні бути описані усі сигнатури функцій, що мають бути викликані зовнішніми програмами. </w:t>
      </w:r>
    </w:p>
    <w:p w:rsidR="00D41FF9" w:rsidRDefault="0073755F" w:rsidP="00E31FC6">
      <w:pPr>
        <w:pStyle w:val="a4"/>
      </w:pPr>
      <w:r>
        <w:t>В</w:t>
      </w:r>
      <w:r w:rsidR="005F07E7">
        <w:t>сі ці функції мають бути помічені спеціальними ключовими словами. Наприклад, якщо функцію з сигнатурою «</w:t>
      </w:r>
      <w:r w:rsidR="005F07E7" w:rsidRPr="00F665DA">
        <w:rPr>
          <w:i/>
        </w:rPr>
        <w:t>void Start();</w:t>
      </w:r>
      <w:r w:rsidR="005F07E7">
        <w:t>» необхідно викликати з іншої програми</w:t>
      </w:r>
      <w:r>
        <w:t xml:space="preserve"> то записати так</w:t>
      </w:r>
      <w:r w:rsidR="005F07E7">
        <w:t xml:space="preserve"> «</w:t>
      </w:r>
      <w:r w:rsidR="005F07E7" w:rsidRPr="00F665DA">
        <w:rPr>
          <w:i/>
        </w:rPr>
        <w:t>extern "C" __declspec(dllexport) void Start();</w:t>
      </w:r>
      <w:r w:rsidR="005F07E7">
        <w:t>»</w:t>
      </w:r>
      <w:r>
        <w:t>.</w:t>
      </w:r>
      <w:r w:rsidR="00E31FC6">
        <w:t xml:space="preserve"> Так само необхідно записати функцію і в фалі з реалізаціє.</w:t>
      </w:r>
    </w:p>
    <w:p w:rsidR="00A37934" w:rsidRDefault="00A37934" w:rsidP="00E31FC6">
      <w:pPr>
        <w:pStyle w:val="a4"/>
      </w:pPr>
      <w:r>
        <w:t xml:space="preserve">Перший варіант </w:t>
      </w:r>
      <w:r w:rsidRPr="00A37934">
        <w:t>використовувати DLL разом з бібліотекою імпорту (.lib), яка виходить при компіляції</w:t>
      </w:r>
      <w:r>
        <w:t xml:space="preserve"> проекту бібліотеки</w:t>
      </w:r>
      <w:r w:rsidRPr="00A37934">
        <w:t>. Цей метод дуже простий, так як в такому випадку потрібно просто включити заголовки бібліотеки та саму бібліотеку в проект</w:t>
      </w:r>
      <w:r>
        <w:t xml:space="preserve"> та просто викликати необхідні функції.</w:t>
      </w:r>
    </w:p>
    <w:p w:rsidR="00A37934" w:rsidRDefault="00A37934" w:rsidP="00E31FC6">
      <w:pPr>
        <w:pStyle w:val="a4"/>
      </w:pPr>
      <w:r w:rsidRPr="00A37934">
        <w:t>Ц</w:t>
      </w:r>
      <w:r>
        <w:t xml:space="preserve">е буде чудово працювати, якщо </w:t>
      </w:r>
      <w:r w:rsidRPr="00A37934">
        <w:t xml:space="preserve">є заголовки і бібліотека імпорту знаходиться в каталозі, прописаному в бібліотечних шляхах. Перед запуском програми, </w:t>
      </w:r>
      <w:r>
        <w:t>потрібно перекона</w:t>
      </w:r>
      <w:r w:rsidRPr="00A37934">
        <w:t>т</w:t>
      </w:r>
      <w:r>
        <w:t>ись</w:t>
      </w:r>
      <w:r w:rsidRPr="00A37934">
        <w:t xml:space="preserve">, що DLL знаходиться в каталозі, прописаному в системній змінній PATH або в тому ж каталозі, що і виконуваний файл, інакше отримаєте повідомлення про помилку. Однак якщо </w:t>
      </w:r>
      <w:r w:rsidR="008965D3">
        <w:t>декілька</w:t>
      </w:r>
      <w:r w:rsidRPr="00A37934">
        <w:t xml:space="preserve"> програм використовують цю DLL, потрібна всього одна її копія, що лежить, наприклад, в каталозі Windows\System.</w:t>
      </w:r>
    </w:p>
    <w:p w:rsidR="00D857F4" w:rsidRDefault="00D857F4" w:rsidP="00D857F4">
      <w:pPr>
        <w:pStyle w:val="a4"/>
      </w:pPr>
      <w:r>
        <w:t xml:space="preserve">Другий варіант — </w:t>
      </w:r>
      <w:r w:rsidRPr="00D857F4">
        <w:t xml:space="preserve">завантажити DLL "на льоту". Це потрібно в разі, якщо </w:t>
      </w:r>
      <w:r w:rsidRPr="00D857F4">
        <w:t xml:space="preserve">DLL </w:t>
      </w:r>
      <w:r>
        <w:t xml:space="preserve">створено сторонніми розробниками </w:t>
      </w:r>
      <w:r w:rsidRPr="00D857F4">
        <w:t>і немає заголовк</w:t>
      </w:r>
      <w:r>
        <w:t>ів</w:t>
      </w:r>
      <w:r w:rsidRPr="00D857F4">
        <w:t xml:space="preserve"> і бібліотеки імпорту.</w:t>
      </w:r>
    </w:p>
    <w:p w:rsidR="00A37934" w:rsidRPr="00293CB7" w:rsidRDefault="00A37934" w:rsidP="00E31FC6">
      <w:pPr>
        <w:pStyle w:val="a4"/>
      </w:pPr>
    </w:p>
    <w:p w:rsidR="00DB6FC8" w:rsidRPr="00293CB7" w:rsidRDefault="00DB6FC8" w:rsidP="00DB6FC8">
      <w:pPr>
        <w:pStyle w:val="a4"/>
      </w:pPr>
      <w:r w:rsidRPr="00293CB7">
        <w:t>Бібліотека що поставляется мікрочіпом</w:t>
      </w:r>
    </w:p>
    <w:p w:rsidR="00DB6FC8" w:rsidRPr="00293CB7" w:rsidRDefault="00DB6FC8" w:rsidP="00DB6FC8">
      <w:pPr>
        <w:pStyle w:val="a4"/>
      </w:pPr>
      <w:r w:rsidRPr="00293CB7">
        <w:t>ООП це добре</w:t>
      </w:r>
    </w:p>
    <w:p w:rsidR="00DB6FC8" w:rsidRDefault="00DB6FC8" w:rsidP="00DB6FC8">
      <w:pPr>
        <w:pStyle w:val="a4"/>
      </w:pPr>
    </w:p>
    <w:p w:rsidR="001A203E" w:rsidRPr="00293CB7" w:rsidRDefault="001A203E" w:rsidP="00DB6FC8">
      <w:pPr>
        <w:pStyle w:val="a4"/>
      </w:pPr>
      <w:bookmarkStart w:id="0" w:name="_GoBack"/>
      <w:bookmarkEnd w:id="0"/>
    </w:p>
    <w:p w:rsidR="00DB6FC8" w:rsidRPr="00293CB7" w:rsidRDefault="00DB6FC8" w:rsidP="00DB6FC8">
      <w:pPr>
        <w:pStyle w:val="a4"/>
      </w:pPr>
      <w:r w:rsidRPr="00293CB7">
        <w:lastRenderedPageBreak/>
        <w:t>USBDevice основний клас бібліотеки драйвера. Він є об’єктним відображенням підключеного пристрою з яким можна обмінюватись інформацією, тобто до якого можна підключитись, послати запит та отримати відповідь. Всі інші реалізують більш конкретний функціонал драйвера. Цей клас є найбільш низькорівненвим, він безпосередньо взаємодіє з універсальним драйвером, що розроблений фірмою Microchip, за допомогою засобів, що надає операційна система Windows.</w:t>
      </w:r>
    </w:p>
    <w:p w:rsidR="00DB6FC8" w:rsidRPr="00293CB7" w:rsidRDefault="00DB6FC8" w:rsidP="00DB6FC8">
      <w:pPr>
        <w:pStyle w:val="a4"/>
      </w:pPr>
      <w:r w:rsidRPr="00293CB7">
        <w:t>Слід зауважити, що даний клас є абстрактним тобто не представляє конкретного пристрою і має лише функціонал доступний для будь-якого USB пристрою, що може бути розроблений за подібною схемою. Додавати реалізацію функціоналу для конкретного пристрою можна за допомогою механізму наслідування. Додавати реалізацію функціоналу означає додати можливість відправляти конкретні повідомлення, що можуть бути оброблені на стороні мікроконтролера.</w:t>
      </w:r>
    </w:p>
    <w:p w:rsidR="00DB6FC8" w:rsidRPr="00293CB7" w:rsidRDefault="00DB6FC8" w:rsidP="00DB6FC8">
      <w:pPr>
        <w:pStyle w:val="a4"/>
      </w:pPr>
      <w:r w:rsidRPr="00293CB7">
        <w:t>Ініціалізація пристрою проходить в два етапи. На першому завантажується бібліотека з універсальним драйвером та проводиться пошук в ній необхідних для роботи функцій. На другому проводиться пошук підключених до USB-порту пристроїв. В разі якщо файл бібліотеки, одну або більше функцій з неї не знайдено або немає підключених пристроїв буде отримано повідомлення про помилку та викликане аварійне завершення роботи, а всі спроби послати повідомлення будуть завершуватись з помилкою. Для спрощення обидві ці дії об’єднані в одному методі Connect, однак для більшої гнучкості кожну с цих дій можна викликати окремо.</w:t>
      </w:r>
    </w:p>
    <w:p w:rsidR="00DB6FC8" w:rsidRPr="00293CB7" w:rsidRDefault="00DB6FC8" w:rsidP="00DB6FC8">
      <w:pPr>
        <w:pStyle w:val="a4"/>
      </w:pPr>
      <w:r w:rsidRPr="00293CB7">
        <w:t>Всі помилки, що можуть повернути виклики методів USBDevice мають унікальний код, а отже однозначно вказують на причину виникнення помилки.</w:t>
      </w:r>
    </w:p>
    <w:p w:rsidR="00DB6FC8" w:rsidRPr="00293CB7" w:rsidRDefault="00DB6FC8" w:rsidP="00DB6FC8">
      <w:pPr>
        <w:pStyle w:val="a4"/>
      </w:pPr>
      <w:r w:rsidRPr="00293CB7">
        <w:t>Для передачі даних використовується метод SendReceive, який посилає дані вказаної довжини та приймає дані у відповідь. Якщо дані не були відправлені або прийняті за час, що вказується при виклику, то метод завершиться з помилкою.</w:t>
      </w:r>
    </w:p>
    <w:p w:rsidR="00DB6FC8" w:rsidRPr="00293CB7" w:rsidRDefault="00DB6FC8" w:rsidP="00DB6FC8">
      <w:pPr>
        <w:pStyle w:val="a4"/>
      </w:pPr>
      <w:r w:rsidRPr="00293CB7">
        <w:lastRenderedPageBreak/>
        <w:t>Передача даних реалізована у вигляді, так званих, сесій. Тобто фактичне з’єднання з пристроєм відкривається безпосередньо перед відправленням даних (за допомогою виклику методу SendReceive) та закривається одразу після отримання відповіді, або в разі збою при передачі. Це дозоляє зменшити затрати ресурсів.</w:t>
      </w:r>
    </w:p>
    <w:p w:rsidR="00DB6FC8" w:rsidRPr="00293CB7" w:rsidRDefault="00DB6FC8" w:rsidP="00DB6FC8">
      <w:pPr>
        <w:pStyle w:val="a4"/>
      </w:pPr>
      <w:r w:rsidRPr="00293CB7">
        <w:t>Власне передача даних відбувається за допомогою іменованих каналів Windows (Named Pipes). Це засіб дозволяє організувати передачу даних між локальними процесами, а також між процесами, запущеними на різних робочих станціях в мережі.</w:t>
      </w:r>
    </w:p>
    <w:p w:rsidR="00DB6FC8" w:rsidRPr="00293CB7" w:rsidRDefault="00DB6FC8" w:rsidP="00DB6FC8">
      <w:pPr>
        <w:pStyle w:val="a4"/>
      </w:pPr>
      <w:r w:rsidRPr="00293CB7">
        <w:t>Канали типу Pipe найбільше схожі на файли, тому вони досить прості у використанні.</w:t>
      </w:r>
    </w:p>
    <w:p w:rsidR="00DB6FC8" w:rsidRPr="00293CB7" w:rsidRDefault="00DB6FC8" w:rsidP="00DB6FC8">
      <w:pPr>
        <w:pStyle w:val="a4"/>
      </w:pPr>
      <w:r w:rsidRPr="00293CB7">
        <w:t>Через канал можна передавати дані тільки між двома процесами. Один з процесів створює канал, інший відкриває його. Після цього обидва процеси можуть передавати дані через канал в одно або двосторонньому режимі, використовуючи для цього добре знайомі функції, призначені для роботи з файлами, такі як ReadFile і WriteFile. Слід зауважити, що додатки можуть виконувати синхронні або асинхронні операції з каналами Pipe, аналогічно тому, як це можна робити з файлами</w:t>
      </w:r>
      <w:r w:rsidRPr="00293CB7">
        <w:rPr>
          <w:color w:val="FF0000"/>
        </w:rPr>
        <w:t>.[XXXXXX 1]</w:t>
      </w:r>
    </w:p>
    <w:p w:rsidR="00DB6FC8" w:rsidRPr="00293CB7" w:rsidRDefault="00DB6FC8" w:rsidP="00DB6FC8">
      <w:pPr>
        <w:pStyle w:val="a4"/>
      </w:pPr>
      <w:r w:rsidRPr="00293CB7">
        <w:t>В класі USBDevice є ще один метод призначений для передачі даних — SendRequest. На відміну від попереднього він сам відкриває та закриває сесії. Цей метод отримує параметром вказівник на об’єкт класу RequestToDevice або похідного від нього.</w:t>
      </w:r>
    </w:p>
    <w:p w:rsidR="00DB6FC8" w:rsidRPr="00293CB7" w:rsidRDefault="00DB6FC8" w:rsidP="00DB6FC8">
      <w:pPr>
        <w:pStyle w:val="a4"/>
      </w:pPr>
      <w:r w:rsidRPr="00293CB7">
        <w:t>Клас RequestToDevice є об’єктним представленням запиту. Він є абстрактним та розроблений для спрощення рутинних операцій, таких як створення та видалення буфера, слідкування кількістю даних у буферах та убезпеченням від переповнення. Похідні класи можуть реалізовувати більш складну логіку для наповнення буфера даними для відправки та обробки прийнятої відповіді. Таким чином реалізовано логічне розділення обов’язків при якому кожен клас похідний від RequestToDevice є конкретною дією, що може бути виконана пристроєм.</w:t>
      </w:r>
    </w:p>
    <w:p w:rsidR="00DB6FC8" w:rsidRPr="00293CB7" w:rsidRDefault="00DB6FC8" w:rsidP="00DB6FC8">
      <w:pPr>
        <w:pStyle w:val="a4"/>
      </w:pPr>
    </w:p>
    <w:p w:rsidR="00DB6FC8" w:rsidRPr="00293CB7" w:rsidRDefault="00DB6FC8" w:rsidP="00DB6FC8">
      <w:pPr>
        <w:pStyle w:val="a4"/>
      </w:pPr>
      <w:r w:rsidRPr="00293CB7">
        <w:t>Логер</w:t>
      </w:r>
    </w:p>
    <w:p w:rsidR="00DB6FC8" w:rsidRPr="00293CB7" w:rsidRDefault="00DB6FC8" w:rsidP="00DB6FC8">
      <w:pPr>
        <w:pStyle w:val="a4"/>
      </w:pPr>
      <w:r w:rsidRPr="00293CB7">
        <w:t>Фабрика</w:t>
      </w:r>
    </w:p>
    <w:p w:rsidR="00DB6FC8" w:rsidRPr="00293CB7" w:rsidRDefault="00DB6FC8" w:rsidP="00DB6FC8">
      <w:pPr>
        <w:rPr>
          <w:rFonts w:ascii="Times New Roman" w:eastAsia="Times New Roman" w:hAnsi="Times New Roman" w:cs="Times New Roman"/>
          <w:sz w:val="28"/>
          <w:szCs w:val="28"/>
          <w:lang w:val="uk-UA" w:eastAsia="ru-RU"/>
        </w:rPr>
      </w:pPr>
      <w:r w:rsidRPr="00293CB7">
        <w:rPr>
          <w:lang w:val="uk-UA"/>
        </w:rPr>
        <w:br w:type="page"/>
      </w:r>
    </w:p>
    <w:p w:rsidR="001A67CF" w:rsidRPr="001A67CF" w:rsidRDefault="001A67CF" w:rsidP="00DB6FC8">
      <w:pPr>
        <w:pStyle w:val="a4"/>
      </w:pPr>
      <w:r>
        <w:rPr>
          <w:lang w:val="en-US"/>
        </w:rPr>
        <w:lastRenderedPageBreak/>
        <w:t>Module</w:t>
      </w:r>
    </w:p>
    <w:p w:rsidR="001A67CF" w:rsidRPr="001A67CF" w:rsidRDefault="001A67CF" w:rsidP="00DB6FC8">
      <w:pPr>
        <w:pStyle w:val="a4"/>
      </w:pPr>
      <w:hyperlink r:id="rId5" w:history="1">
        <w:r w:rsidRPr="003150EB">
          <w:rPr>
            <w:rStyle w:val="a3"/>
            <w:lang w:val="en-US"/>
          </w:rPr>
          <w:t>https</w:t>
        </w:r>
        <w:r w:rsidRPr="003150EB">
          <w:rPr>
            <w:rStyle w:val="a3"/>
          </w:rPr>
          <w:t>://</w:t>
        </w:r>
        <w:r w:rsidRPr="003150EB">
          <w:rPr>
            <w:rStyle w:val="a3"/>
            <w:lang w:val="en-US"/>
          </w:rPr>
          <w:t>ru</w:t>
        </w:r>
        <w:r w:rsidRPr="003150EB">
          <w:rPr>
            <w:rStyle w:val="a3"/>
          </w:rPr>
          <w:t>.</w:t>
        </w:r>
        <w:r w:rsidRPr="003150EB">
          <w:rPr>
            <w:rStyle w:val="a3"/>
            <w:lang w:val="en-US"/>
          </w:rPr>
          <w:t>wikipedia</w:t>
        </w:r>
        <w:r w:rsidRPr="003150EB">
          <w:rPr>
            <w:rStyle w:val="a3"/>
          </w:rPr>
          <w:t>.</w:t>
        </w:r>
        <w:r w:rsidRPr="003150EB">
          <w:rPr>
            <w:rStyle w:val="a3"/>
            <w:lang w:val="en-US"/>
          </w:rPr>
          <w:t>org</w:t>
        </w:r>
        <w:r w:rsidRPr="003150EB">
          <w:rPr>
            <w:rStyle w:val="a3"/>
          </w:rPr>
          <w:t>/</w:t>
        </w:r>
        <w:r w:rsidRPr="003150EB">
          <w:rPr>
            <w:rStyle w:val="a3"/>
            <w:lang w:val="en-US"/>
          </w:rPr>
          <w:t>wiki</w:t>
        </w:r>
        <w:r w:rsidRPr="003150EB">
          <w:rPr>
            <w:rStyle w:val="a3"/>
          </w:rPr>
          <w:t>/%</w:t>
        </w:r>
        <w:r w:rsidRPr="003150EB">
          <w:rPr>
            <w:rStyle w:val="a3"/>
            <w:lang w:val="en-US"/>
          </w:rPr>
          <w:t>D</w:t>
        </w:r>
        <w:r w:rsidRPr="003150EB">
          <w:rPr>
            <w:rStyle w:val="a3"/>
          </w:rPr>
          <w:t>0%9</w:t>
        </w:r>
        <w:r w:rsidRPr="003150EB">
          <w:rPr>
            <w:rStyle w:val="a3"/>
            <w:lang w:val="en-US"/>
          </w:rPr>
          <w:t>C</w:t>
        </w:r>
        <w:r w:rsidRPr="003150EB">
          <w:rPr>
            <w:rStyle w:val="a3"/>
          </w:rPr>
          <w:t>%</w:t>
        </w:r>
        <w:r w:rsidRPr="003150EB">
          <w:rPr>
            <w:rStyle w:val="a3"/>
            <w:lang w:val="en-US"/>
          </w:rPr>
          <w:t>D</w:t>
        </w:r>
        <w:r w:rsidRPr="003150EB">
          <w:rPr>
            <w:rStyle w:val="a3"/>
          </w:rPr>
          <w:t>0%</w:t>
        </w:r>
        <w:r w:rsidRPr="003150EB">
          <w:rPr>
            <w:rStyle w:val="a3"/>
            <w:lang w:val="en-US"/>
          </w:rPr>
          <w:t>BE</w:t>
        </w:r>
        <w:r w:rsidRPr="003150EB">
          <w:rPr>
            <w:rStyle w:val="a3"/>
          </w:rPr>
          <w:t>%</w:t>
        </w:r>
        <w:r w:rsidRPr="003150EB">
          <w:rPr>
            <w:rStyle w:val="a3"/>
            <w:lang w:val="en-US"/>
          </w:rPr>
          <w:t>D</w:t>
        </w:r>
        <w:r w:rsidRPr="003150EB">
          <w:rPr>
            <w:rStyle w:val="a3"/>
          </w:rPr>
          <w:t>0%</w:t>
        </w:r>
        <w:r w:rsidRPr="003150EB">
          <w:rPr>
            <w:rStyle w:val="a3"/>
            <w:lang w:val="en-US"/>
          </w:rPr>
          <w:t>B</w:t>
        </w:r>
        <w:r w:rsidRPr="003150EB">
          <w:rPr>
            <w:rStyle w:val="a3"/>
          </w:rPr>
          <w:t>4%</w:t>
        </w:r>
        <w:r w:rsidRPr="003150EB">
          <w:rPr>
            <w:rStyle w:val="a3"/>
            <w:lang w:val="en-US"/>
          </w:rPr>
          <w:t>D</w:t>
        </w:r>
        <w:r w:rsidRPr="003150EB">
          <w:rPr>
            <w:rStyle w:val="a3"/>
          </w:rPr>
          <w:t>1%83%</w:t>
        </w:r>
        <w:r w:rsidRPr="003150EB">
          <w:rPr>
            <w:rStyle w:val="a3"/>
            <w:lang w:val="en-US"/>
          </w:rPr>
          <w:t>D</w:t>
        </w:r>
        <w:r w:rsidRPr="003150EB">
          <w:rPr>
            <w:rStyle w:val="a3"/>
          </w:rPr>
          <w:t>0%</w:t>
        </w:r>
        <w:r w:rsidRPr="003150EB">
          <w:rPr>
            <w:rStyle w:val="a3"/>
            <w:lang w:val="en-US"/>
          </w:rPr>
          <w:t>BB</w:t>
        </w:r>
        <w:r w:rsidRPr="003150EB">
          <w:rPr>
            <w:rStyle w:val="a3"/>
          </w:rPr>
          <w:t>%</w:t>
        </w:r>
        <w:r w:rsidRPr="003150EB">
          <w:rPr>
            <w:rStyle w:val="a3"/>
            <w:lang w:val="en-US"/>
          </w:rPr>
          <w:t>D</w:t>
        </w:r>
        <w:r w:rsidRPr="003150EB">
          <w:rPr>
            <w:rStyle w:val="a3"/>
          </w:rPr>
          <w:t>1%8</w:t>
        </w:r>
        <w:r w:rsidRPr="003150EB">
          <w:rPr>
            <w:rStyle w:val="a3"/>
            <w:lang w:val="en-US"/>
          </w:rPr>
          <w:t>C</w:t>
        </w:r>
        <w:r w:rsidRPr="003150EB">
          <w:rPr>
            <w:rStyle w:val="a3"/>
          </w:rPr>
          <w:t>%</w:t>
        </w:r>
        <w:r w:rsidRPr="003150EB">
          <w:rPr>
            <w:rStyle w:val="a3"/>
            <w:lang w:val="en-US"/>
          </w:rPr>
          <w:t>D</w:t>
        </w:r>
        <w:r w:rsidRPr="003150EB">
          <w:rPr>
            <w:rStyle w:val="a3"/>
          </w:rPr>
          <w:t>0%</w:t>
        </w:r>
        <w:r w:rsidRPr="003150EB">
          <w:rPr>
            <w:rStyle w:val="a3"/>
            <w:lang w:val="en-US"/>
          </w:rPr>
          <w:t>BD</w:t>
        </w:r>
        <w:r w:rsidRPr="003150EB">
          <w:rPr>
            <w:rStyle w:val="a3"/>
          </w:rPr>
          <w:t>%</w:t>
        </w:r>
        <w:r w:rsidRPr="003150EB">
          <w:rPr>
            <w:rStyle w:val="a3"/>
            <w:lang w:val="en-US"/>
          </w:rPr>
          <w:t>D</w:t>
        </w:r>
        <w:r w:rsidRPr="003150EB">
          <w:rPr>
            <w:rStyle w:val="a3"/>
          </w:rPr>
          <w:t>0%</w:t>
        </w:r>
        <w:r w:rsidRPr="003150EB">
          <w:rPr>
            <w:rStyle w:val="a3"/>
            <w:lang w:val="en-US"/>
          </w:rPr>
          <w:t>BE</w:t>
        </w:r>
        <w:r w:rsidRPr="003150EB">
          <w:rPr>
            <w:rStyle w:val="a3"/>
          </w:rPr>
          <w:t>%</w:t>
        </w:r>
        <w:r w:rsidRPr="003150EB">
          <w:rPr>
            <w:rStyle w:val="a3"/>
            <w:lang w:val="en-US"/>
          </w:rPr>
          <w:t>D</w:t>
        </w:r>
        <w:r w:rsidRPr="003150EB">
          <w:rPr>
            <w:rStyle w:val="a3"/>
          </w:rPr>
          <w:t>0%</w:t>
        </w:r>
        <w:r w:rsidRPr="003150EB">
          <w:rPr>
            <w:rStyle w:val="a3"/>
            <w:lang w:val="en-US"/>
          </w:rPr>
          <w:t>B</w:t>
        </w:r>
        <w:r w:rsidRPr="003150EB">
          <w:rPr>
            <w:rStyle w:val="a3"/>
          </w:rPr>
          <w:t>5_%</w:t>
        </w:r>
        <w:r w:rsidRPr="003150EB">
          <w:rPr>
            <w:rStyle w:val="a3"/>
            <w:lang w:val="en-US"/>
          </w:rPr>
          <w:t>D</w:t>
        </w:r>
        <w:r w:rsidRPr="003150EB">
          <w:rPr>
            <w:rStyle w:val="a3"/>
          </w:rPr>
          <w:t>0%</w:t>
        </w:r>
        <w:r w:rsidRPr="003150EB">
          <w:rPr>
            <w:rStyle w:val="a3"/>
            <w:lang w:val="en-US"/>
          </w:rPr>
          <w:t>BF</w:t>
        </w:r>
        <w:r w:rsidRPr="003150EB">
          <w:rPr>
            <w:rStyle w:val="a3"/>
          </w:rPr>
          <w:t>%</w:t>
        </w:r>
        <w:r w:rsidRPr="003150EB">
          <w:rPr>
            <w:rStyle w:val="a3"/>
            <w:lang w:val="en-US"/>
          </w:rPr>
          <w:t>D</w:t>
        </w:r>
        <w:r w:rsidRPr="003150EB">
          <w:rPr>
            <w:rStyle w:val="a3"/>
          </w:rPr>
          <w:t>1%80%</w:t>
        </w:r>
        <w:r w:rsidRPr="003150EB">
          <w:rPr>
            <w:rStyle w:val="a3"/>
            <w:lang w:val="en-US"/>
          </w:rPr>
          <w:t>D</w:t>
        </w:r>
        <w:r w:rsidRPr="003150EB">
          <w:rPr>
            <w:rStyle w:val="a3"/>
          </w:rPr>
          <w:t>0%</w:t>
        </w:r>
        <w:r w:rsidRPr="003150EB">
          <w:rPr>
            <w:rStyle w:val="a3"/>
            <w:lang w:val="en-US"/>
          </w:rPr>
          <w:t>BE</w:t>
        </w:r>
        <w:r w:rsidRPr="003150EB">
          <w:rPr>
            <w:rStyle w:val="a3"/>
          </w:rPr>
          <w:t>%</w:t>
        </w:r>
        <w:r w:rsidRPr="003150EB">
          <w:rPr>
            <w:rStyle w:val="a3"/>
            <w:lang w:val="en-US"/>
          </w:rPr>
          <w:t>D</w:t>
        </w:r>
        <w:r w:rsidRPr="003150EB">
          <w:rPr>
            <w:rStyle w:val="a3"/>
          </w:rPr>
          <w:t>0%</w:t>
        </w:r>
        <w:r w:rsidRPr="003150EB">
          <w:rPr>
            <w:rStyle w:val="a3"/>
            <w:lang w:val="en-US"/>
          </w:rPr>
          <w:t>B</w:t>
        </w:r>
        <w:r w:rsidRPr="003150EB">
          <w:rPr>
            <w:rStyle w:val="a3"/>
          </w:rPr>
          <w:t>3%</w:t>
        </w:r>
        <w:r w:rsidRPr="003150EB">
          <w:rPr>
            <w:rStyle w:val="a3"/>
            <w:lang w:val="en-US"/>
          </w:rPr>
          <w:t>D</w:t>
        </w:r>
        <w:r w:rsidRPr="003150EB">
          <w:rPr>
            <w:rStyle w:val="a3"/>
          </w:rPr>
          <w:t>1%80%</w:t>
        </w:r>
        <w:r w:rsidRPr="003150EB">
          <w:rPr>
            <w:rStyle w:val="a3"/>
            <w:lang w:val="en-US"/>
          </w:rPr>
          <w:t>D</w:t>
        </w:r>
        <w:r w:rsidRPr="003150EB">
          <w:rPr>
            <w:rStyle w:val="a3"/>
          </w:rPr>
          <w:t>0%</w:t>
        </w:r>
        <w:r w:rsidRPr="003150EB">
          <w:rPr>
            <w:rStyle w:val="a3"/>
            <w:lang w:val="en-US"/>
          </w:rPr>
          <w:t>B</w:t>
        </w:r>
        <w:r w:rsidRPr="003150EB">
          <w:rPr>
            <w:rStyle w:val="a3"/>
          </w:rPr>
          <w:t>0%</w:t>
        </w:r>
        <w:r w:rsidRPr="003150EB">
          <w:rPr>
            <w:rStyle w:val="a3"/>
            <w:lang w:val="en-US"/>
          </w:rPr>
          <w:t>D</w:t>
        </w:r>
        <w:r w:rsidRPr="003150EB">
          <w:rPr>
            <w:rStyle w:val="a3"/>
          </w:rPr>
          <w:t>0%</w:t>
        </w:r>
        <w:r w:rsidRPr="003150EB">
          <w:rPr>
            <w:rStyle w:val="a3"/>
            <w:lang w:val="en-US"/>
          </w:rPr>
          <w:t>BC</w:t>
        </w:r>
        <w:r w:rsidRPr="003150EB">
          <w:rPr>
            <w:rStyle w:val="a3"/>
          </w:rPr>
          <w:t>%</w:t>
        </w:r>
        <w:r w:rsidRPr="003150EB">
          <w:rPr>
            <w:rStyle w:val="a3"/>
            <w:lang w:val="en-US"/>
          </w:rPr>
          <w:t>D</w:t>
        </w:r>
        <w:r w:rsidRPr="003150EB">
          <w:rPr>
            <w:rStyle w:val="a3"/>
          </w:rPr>
          <w:t>0%</w:t>
        </w:r>
        <w:r w:rsidRPr="003150EB">
          <w:rPr>
            <w:rStyle w:val="a3"/>
            <w:lang w:val="en-US"/>
          </w:rPr>
          <w:t>BC</w:t>
        </w:r>
        <w:r w:rsidRPr="003150EB">
          <w:rPr>
            <w:rStyle w:val="a3"/>
          </w:rPr>
          <w:t>%</w:t>
        </w:r>
        <w:r w:rsidRPr="003150EB">
          <w:rPr>
            <w:rStyle w:val="a3"/>
            <w:lang w:val="en-US"/>
          </w:rPr>
          <w:t>D</w:t>
        </w:r>
        <w:r w:rsidRPr="003150EB">
          <w:rPr>
            <w:rStyle w:val="a3"/>
          </w:rPr>
          <w:t>0%</w:t>
        </w:r>
        <w:r w:rsidRPr="003150EB">
          <w:rPr>
            <w:rStyle w:val="a3"/>
            <w:lang w:val="en-US"/>
          </w:rPr>
          <w:t>B</w:t>
        </w:r>
        <w:r w:rsidRPr="003150EB">
          <w:rPr>
            <w:rStyle w:val="a3"/>
          </w:rPr>
          <w:t>8%</w:t>
        </w:r>
        <w:r w:rsidRPr="003150EB">
          <w:rPr>
            <w:rStyle w:val="a3"/>
            <w:lang w:val="en-US"/>
          </w:rPr>
          <w:t>D</w:t>
        </w:r>
        <w:r w:rsidRPr="003150EB">
          <w:rPr>
            <w:rStyle w:val="a3"/>
          </w:rPr>
          <w:t>1%80%</w:t>
        </w:r>
        <w:r w:rsidRPr="003150EB">
          <w:rPr>
            <w:rStyle w:val="a3"/>
            <w:lang w:val="en-US"/>
          </w:rPr>
          <w:t>D</w:t>
        </w:r>
        <w:r w:rsidRPr="003150EB">
          <w:rPr>
            <w:rStyle w:val="a3"/>
          </w:rPr>
          <w:t>0%</w:t>
        </w:r>
        <w:r w:rsidRPr="003150EB">
          <w:rPr>
            <w:rStyle w:val="a3"/>
            <w:lang w:val="en-US"/>
          </w:rPr>
          <w:t>BE</w:t>
        </w:r>
        <w:r w:rsidRPr="003150EB">
          <w:rPr>
            <w:rStyle w:val="a3"/>
          </w:rPr>
          <w:t>%</w:t>
        </w:r>
        <w:r w:rsidRPr="003150EB">
          <w:rPr>
            <w:rStyle w:val="a3"/>
            <w:lang w:val="en-US"/>
          </w:rPr>
          <w:t>D</w:t>
        </w:r>
        <w:r w:rsidRPr="003150EB">
          <w:rPr>
            <w:rStyle w:val="a3"/>
          </w:rPr>
          <w:t>0%</w:t>
        </w:r>
        <w:r w:rsidRPr="003150EB">
          <w:rPr>
            <w:rStyle w:val="a3"/>
            <w:lang w:val="en-US"/>
          </w:rPr>
          <w:t>B</w:t>
        </w:r>
        <w:r w:rsidRPr="003150EB">
          <w:rPr>
            <w:rStyle w:val="a3"/>
          </w:rPr>
          <w:t>2%</w:t>
        </w:r>
        <w:r w:rsidRPr="003150EB">
          <w:rPr>
            <w:rStyle w:val="a3"/>
            <w:lang w:val="en-US"/>
          </w:rPr>
          <w:t>D</w:t>
        </w:r>
        <w:r w:rsidRPr="003150EB">
          <w:rPr>
            <w:rStyle w:val="a3"/>
          </w:rPr>
          <w:t>0%</w:t>
        </w:r>
        <w:r w:rsidRPr="003150EB">
          <w:rPr>
            <w:rStyle w:val="a3"/>
            <w:lang w:val="en-US"/>
          </w:rPr>
          <w:t>B</w:t>
        </w:r>
        <w:r w:rsidRPr="003150EB">
          <w:rPr>
            <w:rStyle w:val="a3"/>
          </w:rPr>
          <w:t>0%</w:t>
        </w:r>
        <w:r w:rsidRPr="003150EB">
          <w:rPr>
            <w:rStyle w:val="a3"/>
            <w:lang w:val="en-US"/>
          </w:rPr>
          <w:t>D</w:t>
        </w:r>
        <w:r w:rsidRPr="003150EB">
          <w:rPr>
            <w:rStyle w:val="a3"/>
          </w:rPr>
          <w:t>0%</w:t>
        </w:r>
        <w:r w:rsidRPr="003150EB">
          <w:rPr>
            <w:rStyle w:val="a3"/>
            <w:lang w:val="en-US"/>
          </w:rPr>
          <w:t>BD</w:t>
        </w:r>
        <w:r w:rsidRPr="003150EB">
          <w:rPr>
            <w:rStyle w:val="a3"/>
          </w:rPr>
          <w:t>%</w:t>
        </w:r>
        <w:r w:rsidRPr="003150EB">
          <w:rPr>
            <w:rStyle w:val="a3"/>
            <w:lang w:val="en-US"/>
          </w:rPr>
          <w:t>D</w:t>
        </w:r>
        <w:r w:rsidRPr="003150EB">
          <w:rPr>
            <w:rStyle w:val="a3"/>
          </w:rPr>
          <w:t>0%</w:t>
        </w:r>
        <w:r w:rsidRPr="003150EB">
          <w:rPr>
            <w:rStyle w:val="a3"/>
            <w:lang w:val="en-US"/>
          </w:rPr>
          <w:t>B</w:t>
        </w:r>
        <w:r w:rsidRPr="003150EB">
          <w:rPr>
            <w:rStyle w:val="a3"/>
          </w:rPr>
          <w:t>8%</w:t>
        </w:r>
        <w:r w:rsidRPr="003150EB">
          <w:rPr>
            <w:rStyle w:val="a3"/>
            <w:lang w:val="en-US"/>
          </w:rPr>
          <w:t>D</w:t>
        </w:r>
        <w:r w:rsidRPr="003150EB">
          <w:rPr>
            <w:rStyle w:val="a3"/>
          </w:rPr>
          <w:t>0%</w:t>
        </w:r>
        <w:r w:rsidRPr="003150EB">
          <w:rPr>
            <w:rStyle w:val="a3"/>
            <w:lang w:val="en-US"/>
          </w:rPr>
          <w:t>B</w:t>
        </w:r>
        <w:r w:rsidRPr="003150EB">
          <w:rPr>
            <w:rStyle w:val="a3"/>
          </w:rPr>
          <w:t>5</w:t>
        </w:r>
      </w:hyperlink>
    </w:p>
    <w:p w:rsidR="001A67CF" w:rsidRPr="001A67CF" w:rsidRDefault="001A67CF" w:rsidP="00DB6FC8">
      <w:pPr>
        <w:pStyle w:val="a4"/>
      </w:pPr>
    </w:p>
    <w:p w:rsidR="00DB6FC8" w:rsidRPr="00293CB7" w:rsidRDefault="00DB6FC8" w:rsidP="00DB6FC8">
      <w:pPr>
        <w:pStyle w:val="a4"/>
      </w:pPr>
      <w:r w:rsidRPr="00293CB7">
        <w:t>1</w:t>
      </w:r>
    </w:p>
    <w:p w:rsidR="00DB6FC8" w:rsidRPr="00293CB7" w:rsidRDefault="001A203E" w:rsidP="00DB6FC8">
      <w:pPr>
        <w:pStyle w:val="a4"/>
      </w:pPr>
      <w:hyperlink r:id="rId6" w:history="1">
        <w:r w:rsidR="00DB6FC8" w:rsidRPr="00293CB7">
          <w:rPr>
            <w:rStyle w:val="a3"/>
          </w:rPr>
          <w:t>http://www.frolov-lib.ru/books/bsp/v27/ch2_3.htm</w:t>
        </w:r>
      </w:hyperlink>
    </w:p>
    <w:p w:rsidR="00DB6FC8" w:rsidRDefault="00DB6FC8" w:rsidP="00DB6FC8">
      <w:pPr>
        <w:pStyle w:val="a4"/>
        <w:rPr>
          <w:lang w:val="en-US"/>
        </w:rPr>
      </w:pPr>
    </w:p>
    <w:p w:rsidR="001A67CF" w:rsidRPr="001A67CF" w:rsidRDefault="001A67CF" w:rsidP="00DB6FC8">
      <w:pPr>
        <w:pStyle w:val="a4"/>
        <w:rPr>
          <w:lang w:val="en-US"/>
        </w:rPr>
      </w:pPr>
    </w:p>
    <w:p w:rsidR="007F0A40" w:rsidRPr="00293CB7" w:rsidRDefault="007F0A40">
      <w:pPr>
        <w:rPr>
          <w:lang w:val="uk-UA"/>
        </w:rPr>
      </w:pPr>
    </w:p>
    <w:sectPr w:rsidR="007F0A40" w:rsidRPr="00293CB7" w:rsidSect="00F33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FC8"/>
    <w:rsid w:val="00057B4C"/>
    <w:rsid w:val="001A203E"/>
    <w:rsid w:val="001A67CF"/>
    <w:rsid w:val="00293CB7"/>
    <w:rsid w:val="005A6822"/>
    <w:rsid w:val="005F07E7"/>
    <w:rsid w:val="0073755F"/>
    <w:rsid w:val="007F0A40"/>
    <w:rsid w:val="008965D3"/>
    <w:rsid w:val="00A37934"/>
    <w:rsid w:val="00B372C2"/>
    <w:rsid w:val="00C60F3D"/>
    <w:rsid w:val="00D41FF9"/>
    <w:rsid w:val="00D75581"/>
    <w:rsid w:val="00D857F4"/>
    <w:rsid w:val="00DB6FC8"/>
    <w:rsid w:val="00E31FC6"/>
    <w:rsid w:val="00F665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rolov-lib.ru/books/bsp/v27/ch2_3.htm" TargetMode="External"/><Relationship Id="rId5" Type="http://schemas.openxmlformats.org/officeDocument/2006/relationships/hyperlink" Target="https://ru.wikipedia.org/wiki/%D0%9C%D0%BE%D0%B4%D1%83%D0%BB%D1%8C%D0%BD%D0%BE%D0%B5_%D0%BF%D1%80%D0%BE%D0%B3%D1%80%D0%B0%D0%BC%D0%BC%D0%B8%D1%80%D0%BE%D0%B2%D0%B0%D0%BD%D0%B8%D0%B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1153</Words>
  <Characters>6575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14</cp:revision>
  <dcterms:created xsi:type="dcterms:W3CDTF">2016-05-12T15:37:00Z</dcterms:created>
  <dcterms:modified xsi:type="dcterms:W3CDTF">2016-05-14T10:15:00Z</dcterms:modified>
</cp:coreProperties>
</file>