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CE840" w14:textId="77777777" w:rsidR="00A516D5" w:rsidRPr="00A516D5" w:rsidRDefault="00A516D5" w:rsidP="00A516D5">
      <w:pPr>
        <w:rPr>
          <w:b/>
          <w:bCs/>
        </w:rPr>
      </w:pPr>
      <w:r w:rsidRPr="00A516D5">
        <w:rPr>
          <w:b/>
          <w:bCs/>
        </w:rPr>
        <w:t>1. Remote-Access VPNs</w:t>
      </w:r>
    </w:p>
    <w:p w14:paraId="7FD69D23" w14:textId="77777777" w:rsidR="00A516D5" w:rsidRPr="00A516D5" w:rsidRDefault="00A516D5" w:rsidP="00A516D5">
      <w:r w:rsidRPr="00A516D5">
        <w:t>Remote-access VPNs allow individual users to connect securely to an enterprise network from remote locations. These VPNs are particularly useful for remote workers, contractors, and partners who need to access corporate resources securely.</w:t>
      </w:r>
    </w:p>
    <w:p w14:paraId="67574944" w14:textId="77777777" w:rsidR="00A516D5" w:rsidRPr="00A516D5" w:rsidRDefault="00A516D5" w:rsidP="00A516D5">
      <w:r w:rsidRPr="00A516D5">
        <w:rPr>
          <w:b/>
          <w:bCs/>
        </w:rPr>
        <w:t>Key Features:</w:t>
      </w:r>
    </w:p>
    <w:p w14:paraId="1AA291CB" w14:textId="77777777" w:rsidR="00A516D5" w:rsidRPr="00A516D5" w:rsidRDefault="00A516D5" w:rsidP="00A516D5">
      <w:pPr>
        <w:numPr>
          <w:ilvl w:val="0"/>
          <w:numId w:val="1"/>
        </w:numPr>
      </w:pPr>
      <w:r w:rsidRPr="00A516D5">
        <w:rPr>
          <w:b/>
          <w:bCs/>
        </w:rPr>
        <w:t>User-Initiated:</w:t>
      </w:r>
      <w:r w:rsidRPr="00A516D5">
        <w:t xml:space="preserve"> Remote users initiate the VPN connection.</w:t>
      </w:r>
    </w:p>
    <w:p w14:paraId="69BFD549" w14:textId="77777777" w:rsidR="00A516D5" w:rsidRPr="00A516D5" w:rsidRDefault="00A516D5" w:rsidP="00A516D5">
      <w:pPr>
        <w:numPr>
          <w:ilvl w:val="0"/>
          <w:numId w:val="1"/>
        </w:numPr>
      </w:pPr>
      <w:r w:rsidRPr="00A516D5">
        <w:rPr>
          <w:b/>
          <w:bCs/>
        </w:rPr>
        <w:t>Secure Access:</w:t>
      </w:r>
      <w:r w:rsidRPr="00A516D5">
        <w:t xml:space="preserve"> Provides encrypted tunnels for secure communication.</w:t>
      </w:r>
    </w:p>
    <w:p w14:paraId="7F6648BA" w14:textId="77777777" w:rsidR="00A516D5" w:rsidRPr="00A516D5" w:rsidRDefault="00A516D5" w:rsidP="00A516D5">
      <w:pPr>
        <w:numPr>
          <w:ilvl w:val="0"/>
          <w:numId w:val="1"/>
        </w:numPr>
      </w:pPr>
      <w:r w:rsidRPr="00A516D5">
        <w:rPr>
          <w:b/>
          <w:bCs/>
        </w:rPr>
        <w:t>Dynamic Connectivity:</w:t>
      </w:r>
      <w:r w:rsidRPr="00A516D5">
        <w:t xml:space="preserve"> Connection is established only when needed.</w:t>
      </w:r>
    </w:p>
    <w:p w14:paraId="12010767" w14:textId="77777777" w:rsidR="00A516D5" w:rsidRPr="00A516D5" w:rsidRDefault="00A516D5" w:rsidP="00A516D5">
      <w:r w:rsidRPr="00A516D5">
        <w:rPr>
          <w:b/>
          <w:bCs/>
        </w:rPr>
        <w:t>Types of Remote-Access VPNs:</w:t>
      </w:r>
    </w:p>
    <w:p w14:paraId="4C85A966" w14:textId="77777777" w:rsidR="00A516D5" w:rsidRPr="00A516D5" w:rsidRDefault="00A516D5" w:rsidP="00A516D5">
      <w:pPr>
        <w:numPr>
          <w:ilvl w:val="0"/>
          <w:numId w:val="2"/>
        </w:numPr>
      </w:pPr>
      <w:r w:rsidRPr="00A516D5">
        <w:rPr>
          <w:b/>
          <w:bCs/>
        </w:rPr>
        <w:t>Clientless VPN:</w:t>
      </w:r>
    </w:p>
    <w:p w14:paraId="3EC083A0" w14:textId="77777777" w:rsidR="00A516D5" w:rsidRPr="00A516D5" w:rsidRDefault="00A516D5" w:rsidP="00A516D5">
      <w:pPr>
        <w:numPr>
          <w:ilvl w:val="1"/>
          <w:numId w:val="2"/>
        </w:numPr>
      </w:pPr>
      <w:r w:rsidRPr="00A516D5">
        <w:rPr>
          <w:b/>
          <w:bCs/>
        </w:rPr>
        <w:t>How It Works:</w:t>
      </w:r>
      <w:r w:rsidRPr="00A516D5">
        <w:t xml:space="preserve"> Users connect via a web browser, using SSL (Secure Sockets Layer) to establish the VPN.</w:t>
      </w:r>
    </w:p>
    <w:p w14:paraId="7A86553B" w14:textId="77777777" w:rsidR="00A516D5" w:rsidRPr="00A516D5" w:rsidRDefault="00A516D5" w:rsidP="00A516D5">
      <w:pPr>
        <w:numPr>
          <w:ilvl w:val="1"/>
          <w:numId w:val="2"/>
        </w:numPr>
      </w:pPr>
      <w:r w:rsidRPr="00A516D5">
        <w:rPr>
          <w:b/>
          <w:bCs/>
        </w:rPr>
        <w:t>Use Case:</w:t>
      </w:r>
      <w:r w:rsidRPr="00A516D5">
        <w:t xml:space="preserve"> Ideal for quick access to web-based applications without installing additional software.</w:t>
      </w:r>
    </w:p>
    <w:p w14:paraId="0E80BCE9" w14:textId="77777777" w:rsidR="00A516D5" w:rsidRPr="00A516D5" w:rsidRDefault="00A516D5" w:rsidP="00A516D5">
      <w:pPr>
        <w:numPr>
          <w:ilvl w:val="1"/>
          <w:numId w:val="2"/>
        </w:numPr>
      </w:pPr>
      <w:r w:rsidRPr="00A516D5">
        <w:rPr>
          <w:b/>
          <w:bCs/>
        </w:rPr>
        <w:t>Example:</w:t>
      </w:r>
      <w:r w:rsidRPr="00A516D5">
        <w:t xml:space="preserve"> Accessing corporate intranets or email through a web browser.</w:t>
      </w:r>
    </w:p>
    <w:p w14:paraId="7BDBEF83" w14:textId="77777777" w:rsidR="00A516D5" w:rsidRPr="00A516D5" w:rsidRDefault="00A516D5" w:rsidP="00A516D5">
      <w:pPr>
        <w:numPr>
          <w:ilvl w:val="0"/>
          <w:numId w:val="2"/>
        </w:numPr>
      </w:pPr>
      <w:r w:rsidRPr="00A516D5">
        <w:rPr>
          <w:b/>
          <w:bCs/>
        </w:rPr>
        <w:t>Client-Based VPN:</w:t>
      </w:r>
    </w:p>
    <w:p w14:paraId="3F806F9F" w14:textId="77777777" w:rsidR="00A516D5" w:rsidRPr="00A516D5" w:rsidRDefault="00A516D5" w:rsidP="00A516D5">
      <w:pPr>
        <w:numPr>
          <w:ilvl w:val="1"/>
          <w:numId w:val="2"/>
        </w:numPr>
      </w:pPr>
      <w:r w:rsidRPr="00A516D5">
        <w:rPr>
          <w:b/>
          <w:bCs/>
        </w:rPr>
        <w:t>How It Works:</w:t>
      </w:r>
      <w:r w:rsidRPr="00A516D5">
        <w:t xml:space="preserve"> Requires VPN client software (like Cisco AnyConnect) installed on the user's device.</w:t>
      </w:r>
    </w:p>
    <w:p w14:paraId="3D470A7E" w14:textId="77777777" w:rsidR="00A516D5" w:rsidRPr="00A516D5" w:rsidRDefault="00A516D5" w:rsidP="00A516D5">
      <w:pPr>
        <w:numPr>
          <w:ilvl w:val="1"/>
          <w:numId w:val="2"/>
        </w:numPr>
      </w:pPr>
      <w:r w:rsidRPr="00A516D5">
        <w:rPr>
          <w:b/>
          <w:bCs/>
        </w:rPr>
        <w:t>Use Case:</w:t>
      </w:r>
      <w:r w:rsidRPr="00A516D5">
        <w:t xml:space="preserve"> Provides broader access to the corporate network, including non-web-based applications.</w:t>
      </w:r>
    </w:p>
    <w:p w14:paraId="696A548B" w14:textId="77777777" w:rsidR="00A516D5" w:rsidRPr="00A516D5" w:rsidRDefault="00A516D5" w:rsidP="00A516D5">
      <w:pPr>
        <w:numPr>
          <w:ilvl w:val="1"/>
          <w:numId w:val="2"/>
        </w:numPr>
      </w:pPr>
      <w:r w:rsidRPr="00A516D5">
        <w:rPr>
          <w:b/>
          <w:bCs/>
        </w:rPr>
        <w:t>Security:</w:t>
      </w:r>
      <w:r w:rsidRPr="00A516D5">
        <w:t xml:space="preserve"> Utilizes IPsec or SSL for encryption.</w:t>
      </w:r>
    </w:p>
    <w:p w14:paraId="2F3A515B" w14:textId="77777777" w:rsidR="00A516D5" w:rsidRPr="00A516D5" w:rsidRDefault="00A516D5" w:rsidP="00A516D5">
      <w:pPr>
        <w:numPr>
          <w:ilvl w:val="1"/>
          <w:numId w:val="2"/>
        </w:numPr>
      </w:pPr>
      <w:r w:rsidRPr="00A516D5">
        <w:rPr>
          <w:b/>
          <w:bCs/>
        </w:rPr>
        <w:t>Example:</w:t>
      </w:r>
      <w:r w:rsidRPr="00A516D5">
        <w:t xml:space="preserve"> Remote workers accessing internal databases or file servers.</w:t>
      </w:r>
    </w:p>
    <w:p w14:paraId="6B4FE95F" w14:textId="77777777" w:rsidR="00A516D5" w:rsidRPr="00A516D5" w:rsidRDefault="00A516D5" w:rsidP="00A516D5">
      <w:r w:rsidRPr="00A516D5">
        <w:pict w14:anchorId="3282A79A">
          <v:rect id="_x0000_i1061" style="width:0;height:1.5pt" o:hralign="center" o:hrstd="t" o:hr="t" fillcolor="#a0a0a0" stroked="f"/>
        </w:pict>
      </w:r>
    </w:p>
    <w:p w14:paraId="73B8CF21" w14:textId="77777777" w:rsidR="00A516D5" w:rsidRPr="00A516D5" w:rsidRDefault="00A516D5" w:rsidP="00A516D5">
      <w:pPr>
        <w:rPr>
          <w:b/>
          <w:bCs/>
        </w:rPr>
      </w:pPr>
      <w:r w:rsidRPr="00A516D5">
        <w:rPr>
          <w:b/>
          <w:bCs/>
        </w:rPr>
        <w:t>2. SSL VPNs</w:t>
      </w:r>
    </w:p>
    <w:p w14:paraId="13EF1B4E" w14:textId="77777777" w:rsidR="00A516D5" w:rsidRPr="00A516D5" w:rsidRDefault="00A516D5" w:rsidP="00A516D5">
      <w:r w:rsidRPr="00A516D5">
        <w:t>SSL VPNs use the SSL/TLS protocol to secure the connection between the client and the VPN gateway. This type of VPN is easy to deploy and supports a variety of applications.</w:t>
      </w:r>
    </w:p>
    <w:p w14:paraId="56F72B9E" w14:textId="77777777" w:rsidR="00A516D5" w:rsidRPr="00A516D5" w:rsidRDefault="00A516D5" w:rsidP="00A516D5">
      <w:r w:rsidRPr="00A516D5">
        <w:rPr>
          <w:b/>
          <w:bCs/>
        </w:rPr>
        <w:t>Comparison with IPsec VPNs: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gridCol w:w="3549"/>
        <w:gridCol w:w="3540"/>
      </w:tblGrid>
      <w:tr w:rsidR="00A516D5" w:rsidRPr="00A516D5" w14:paraId="5B45B716" w14:textId="77777777" w:rsidTr="00A516D5">
        <w:trPr>
          <w:tblHeader/>
          <w:tblCellSpacing w:w="15" w:type="dxa"/>
        </w:trPr>
        <w:tc>
          <w:tcPr>
            <w:tcW w:w="0" w:type="auto"/>
            <w:vAlign w:val="center"/>
            <w:hideMark/>
          </w:tcPr>
          <w:p w14:paraId="635133A6" w14:textId="77777777" w:rsidR="00A516D5" w:rsidRPr="00A516D5" w:rsidRDefault="00A516D5" w:rsidP="00A516D5">
            <w:pPr>
              <w:rPr>
                <w:b/>
                <w:bCs/>
              </w:rPr>
            </w:pPr>
            <w:r w:rsidRPr="00A516D5">
              <w:rPr>
                <w:b/>
                <w:bCs/>
              </w:rPr>
              <w:lastRenderedPageBreak/>
              <w:t>Feature</w:t>
            </w:r>
          </w:p>
        </w:tc>
        <w:tc>
          <w:tcPr>
            <w:tcW w:w="0" w:type="auto"/>
            <w:vAlign w:val="center"/>
            <w:hideMark/>
          </w:tcPr>
          <w:p w14:paraId="3D374CAF" w14:textId="77777777" w:rsidR="00A516D5" w:rsidRPr="00A516D5" w:rsidRDefault="00A516D5" w:rsidP="00A516D5">
            <w:pPr>
              <w:rPr>
                <w:b/>
                <w:bCs/>
              </w:rPr>
            </w:pPr>
            <w:r w:rsidRPr="00A516D5">
              <w:rPr>
                <w:b/>
                <w:bCs/>
              </w:rPr>
              <w:t>IPsec</w:t>
            </w:r>
          </w:p>
        </w:tc>
        <w:tc>
          <w:tcPr>
            <w:tcW w:w="0" w:type="auto"/>
            <w:vAlign w:val="center"/>
            <w:hideMark/>
          </w:tcPr>
          <w:p w14:paraId="0D85A633" w14:textId="77777777" w:rsidR="00A516D5" w:rsidRPr="00A516D5" w:rsidRDefault="00A516D5" w:rsidP="00A516D5">
            <w:pPr>
              <w:rPr>
                <w:b/>
                <w:bCs/>
              </w:rPr>
            </w:pPr>
            <w:r w:rsidRPr="00A516D5">
              <w:rPr>
                <w:b/>
                <w:bCs/>
              </w:rPr>
              <w:t>SSL</w:t>
            </w:r>
          </w:p>
        </w:tc>
      </w:tr>
      <w:tr w:rsidR="00A516D5" w:rsidRPr="00A516D5" w14:paraId="69DB0CA5" w14:textId="77777777" w:rsidTr="00A516D5">
        <w:trPr>
          <w:tblCellSpacing w:w="15" w:type="dxa"/>
        </w:trPr>
        <w:tc>
          <w:tcPr>
            <w:tcW w:w="0" w:type="auto"/>
            <w:vAlign w:val="center"/>
            <w:hideMark/>
          </w:tcPr>
          <w:p w14:paraId="1C8DA88D" w14:textId="77777777" w:rsidR="00A516D5" w:rsidRPr="00A516D5" w:rsidRDefault="00A516D5" w:rsidP="00A516D5">
            <w:r w:rsidRPr="00A516D5">
              <w:rPr>
                <w:b/>
                <w:bCs/>
              </w:rPr>
              <w:t>Applications Supported</w:t>
            </w:r>
          </w:p>
        </w:tc>
        <w:tc>
          <w:tcPr>
            <w:tcW w:w="0" w:type="auto"/>
            <w:vAlign w:val="center"/>
            <w:hideMark/>
          </w:tcPr>
          <w:p w14:paraId="0187EFBC" w14:textId="77777777" w:rsidR="00A516D5" w:rsidRPr="00A516D5" w:rsidRDefault="00A516D5" w:rsidP="00A516D5">
            <w:r w:rsidRPr="00A516D5">
              <w:t>Extensive – All IP-based applications</w:t>
            </w:r>
          </w:p>
        </w:tc>
        <w:tc>
          <w:tcPr>
            <w:tcW w:w="0" w:type="auto"/>
            <w:vAlign w:val="center"/>
            <w:hideMark/>
          </w:tcPr>
          <w:p w14:paraId="5704AFD9" w14:textId="77777777" w:rsidR="00A516D5" w:rsidRPr="00A516D5" w:rsidRDefault="00A516D5" w:rsidP="00A516D5">
            <w:r w:rsidRPr="00A516D5">
              <w:t>Limited – Mainly web-based and file sharing</w:t>
            </w:r>
          </w:p>
        </w:tc>
      </w:tr>
      <w:tr w:rsidR="00A516D5" w:rsidRPr="00A516D5" w14:paraId="199A9BFC" w14:textId="77777777" w:rsidTr="00A516D5">
        <w:trPr>
          <w:tblCellSpacing w:w="15" w:type="dxa"/>
        </w:trPr>
        <w:tc>
          <w:tcPr>
            <w:tcW w:w="0" w:type="auto"/>
            <w:vAlign w:val="center"/>
            <w:hideMark/>
          </w:tcPr>
          <w:p w14:paraId="13810211" w14:textId="77777777" w:rsidR="00A516D5" w:rsidRPr="00A516D5" w:rsidRDefault="00A516D5" w:rsidP="00A516D5">
            <w:r w:rsidRPr="00A516D5">
              <w:rPr>
                <w:b/>
                <w:bCs/>
              </w:rPr>
              <w:t>Authentication Strength</w:t>
            </w:r>
          </w:p>
        </w:tc>
        <w:tc>
          <w:tcPr>
            <w:tcW w:w="0" w:type="auto"/>
            <w:vAlign w:val="center"/>
            <w:hideMark/>
          </w:tcPr>
          <w:p w14:paraId="5738FDC6" w14:textId="77777777" w:rsidR="00A516D5" w:rsidRPr="00A516D5" w:rsidRDefault="00A516D5" w:rsidP="00A516D5">
            <w:r w:rsidRPr="00A516D5">
              <w:t>Strong – Two-way with shared keys/certificates</w:t>
            </w:r>
          </w:p>
        </w:tc>
        <w:tc>
          <w:tcPr>
            <w:tcW w:w="0" w:type="auto"/>
            <w:vAlign w:val="center"/>
            <w:hideMark/>
          </w:tcPr>
          <w:p w14:paraId="406C663A" w14:textId="77777777" w:rsidR="00A516D5" w:rsidRPr="00A516D5" w:rsidRDefault="00A516D5" w:rsidP="00A516D5">
            <w:r w:rsidRPr="00A516D5">
              <w:t>Moderate – One-way or two-way authentication</w:t>
            </w:r>
          </w:p>
        </w:tc>
      </w:tr>
      <w:tr w:rsidR="00A516D5" w:rsidRPr="00A516D5" w14:paraId="3473620D" w14:textId="77777777" w:rsidTr="00A516D5">
        <w:trPr>
          <w:tblCellSpacing w:w="15" w:type="dxa"/>
        </w:trPr>
        <w:tc>
          <w:tcPr>
            <w:tcW w:w="0" w:type="auto"/>
            <w:vAlign w:val="center"/>
            <w:hideMark/>
          </w:tcPr>
          <w:p w14:paraId="5B5ECF03" w14:textId="77777777" w:rsidR="00A516D5" w:rsidRPr="00A516D5" w:rsidRDefault="00A516D5" w:rsidP="00A516D5">
            <w:r w:rsidRPr="00A516D5">
              <w:rPr>
                <w:b/>
                <w:bCs/>
              </w:rPr>
              <w:t>Encryption Strength</w:t>
            </w:r>
          </w:p>
        </w:tc>
        <w:tc>
          <w:tcPr>
            <w:tcW w:w="0" w:type="auto"/>
            <w:vAlign w:val="center"/>
            <w:hideMark/>
          </w:tcPr>
          <w:p w14:paraId="5F389655" w14:textId="77777777" w:rsidR="00A516D5" w:rsidRPr="00A516D5" w:rsidRDefault="00A516D5" w:rsidP="00A516D5">
            <w:r w:rsidRPr="00A516D5">
              <w:t>Strong – 56 to 256-bit keys</w:t>
            </w:r>
          </w:p>
        </w:tc>
        <w:tc>
          <w:tcPr>
            <w:tcW w:w="0" w:type="auto"/>
            <w:vAlign w:val="center"/>
            <w:hideMark/>
          </w:tcPr>
          <w:p w14:paraId="18EC1878" w14:textId="77777777" w:rsidR="00A516D5" w:rsidRPr="00A516D5" w:rsidRDefault="00A516D5" w:rsidP="00A516D5">
            <w:r w:rsidRPr="00A516D5">
              <w:t>Moderate to Strong – 40 to 256-bit keys</w:t>
            </w:r>
          </w:p>
        </w:tc>
      </w:tr>
      <w:tr w:rsidR="00A516D5" w:rsidRPr="00A516D5" w14:paraId="402B54AC" w14:textId="77777777" w:rsidTr="00A516D5">
        <w:trPr>
          <w:tblCellSpacing w:w="15" w:type="dxa"/>
        </w:trPr>
        <w:tc>
          <w:tcPr>
            <w:tcW w:w="0" w:type="auto"/>
            <w:vAlign w:val="center"/>
            <w:hideMark/>
          </w:tcPr>
          <w:p w14:paraId="498557E0" w14:textId="77777777" w:rsidR="00A516D5" w:rsidRPr="00A516D5" w:rsidRDefault="00A516D5" w:rsidP="00A516D5">
            <w:r w:rsidRPr="00A516D5">
              <w:rPr>
                <w:b/>
                <w:bCs/>
              </w:rPr>
              <w:t>Connection Complexity</w:t>
            </w:r>
          </w:p>
        </w:tc>
        <w:tc>
          <w:tcPr>
            <w:tcW w:w="0" w:type="auto"/>
            <w:vAlign w:val="center"/>
            <w:hideMark/>
          </w:tcPr>
          <w:p w14:paraId="1B890D56" w14:textId="77777777" w:rsidR="00A516D5" w:rsidRPr="00A516D5" w:rsidRDefault="00A516D5" w:rsidP="00A516D5">
            <w:r w:rsidRPr="00A516D5">
              <w:t>Medium – Requires pre-installed VPN client</w:t>
            </w:r>
          </w:p>
        </w:tc>
        <w:tc>
          <w:tcPr>
            <w:tcW w:w="0" w:type="auto"/>
            <w:vAlign w:val="center"/>
            <w:hideMark/>
          </w:tcPr>
          <w:p w14:paraId="73D1515D" w14:textId="77777777" w:rsidR="00A516D5" w:rsidRPr="00A516D5" w:rsidRDefault="00A516D5" w:rsidP="00A516D5">
            <w:r w:rsidRPr="00A516D5">
              <w:t>Low – Requires only a web browser</w:t>
            </w:r>
          </w:p>
        </w:tc>
      </w:tr>
      <w:tr w:rsidR="00A516D5" w:rsidRPr="00A516D5" w14:paraId="6C87A24A" w14:textId="77777777" w:rsidTr="00A516D5">
        <w:trPr>
          <w:tblCellSpacing w:w="15" w:type="dxa"/>
        </w:trPr>
        <w:tc>
          <w:tcPr>
            <w:tcW w:w="0" w:type="auto"/>
            <w:vAlign w:val="center"/>
            <w:hideMark/>
          </w:tcPr>
          <w:p w14:paraId="595C15F0" w14:textId="77777777" w:rsidR="00A516D5" w:rsidRPr="00A516D5" w:rsidRDefault="00A516D5" w:rsidP="00A516D5">
            <w:r w:rsidRPr="00A516D5">
              <w:rPr>
                <w:b/>
                <w:bCs/>
              </w:rPr>
              <w:t>Connection Options</w:t>
            </w:r>
          </w:p>
        </w:tc>
        <w:tc>
          <w:tcPr>
            <w:tcW w:w="0" w:type="auto"/>
            <w:vAlign w:val="center"/>
            <w:hideMark/>
          </w:tcPr>
          <w:p w14:paraId="3CC26EA8" w14:textId="77777777" w:rsidR="00A516D5" w:rsidRPr="00A516D5" w:rsidRDefault="00A516D5" w:rsidP="00A516D5">
            <w:r w:rsidRPr="00A516D5">
              <w:t>Limited – Specific devices with configurations</w:t>
            </w:r>
          </w:p>
        </w:tc>
        <w:tc>
          <w:tcPr>
            <w:tcW w:w="0" w:type="auto"/>
            <w:vAlign w:val="center"/>
            <w:hideMark/>
          </w:tcPr>
          <w:p w14:paraId="0A1BEE0A" w14:textId="77777777" w:rsidR="00A516D5" w:rsidRPr="00A516D5" w:rsidRDefault="00A516D5" w:rsidP="00A516D5">
            <w:r w:rsidRPr="00A516D5">
              <w:t>Extensive – Any device with a web browser</w:t>
            </w:r>
          </w:p>
        </w:tc>
      </w:tr>
    </w:tbl>
    <w:p w14:paraId="2A69D49D" w14:textId="77777777" w:rsidR="00A516D5" w:rsidRPr="00A516D5" w:rsidRDefault="00A516D5" w:rsidP="00A516D5">
      <w:r w:rsidRPr="00A516D5">
        <w:rPr>
          <w:b/>
          <w:bCs/>
        </w:rPr>
        <w:t>Key Points:</w:t>
      </w:r>
    </w:p>
    <w:p w14:paraId="390E5BE2" w14:textId="77777777" w:rsidR="00A516D5" w:rsidRPr="00A516D5" w:rsidRDefault="00A516D5" w:rsidP="00A516D5">
      <w:pPr>
        <w:numPr>
          <w:ilvl w:val="0"/>
          <w:numId w:val="3"/>
        </w:numPr>
      </w:pPr>
      <w:r w:rsidRPr="00A516D5">
        <w:rPr>
          <w:b/>
          <w:bCs/>
        </w:rPr>
        <w:t>Security vs. Convenience:</w:t>
      </w:r>
      <w:r w:rsidRPr="00A516D5">
        <w:t xml:space="preserve"> IPsec offers stronger security, while SSL is easier to deploy and manage.</w:t>
      </w:r>
    </w:p>
    <w:p w14:paraId="76E7C690" w14:textId="77777777" w:rsidR="00A516D5" w:rsidRPr="00A516D5" w:rsidRDefault="00A516D5" w:rsidP="00A516D5">
      <w:pPr>
        <w:numPr>
          <w:ilvl w:val="0"/>
          <w:numId w:val="3"/>
        </w:numPr>
      </w:pPr>
      <w:r w:rsidRPr="00A516D5">
        <w:rPr>
          <w:b/>
          <w:bCs/>
        </w:rPr>
        <w:t>Complementary Use:</w:t>
      </w:r>
      <w:r w:rsidRPr="00A516D5">
        <w:t xml:space="preserve"> Organizations often use both IPsec and SSL VPNs based on specific needs.</w:t>
      </w:r>
    </w:p>
    <w:p w14:paraId="34B97DDF" w14:textId="77777777" w:rsidR="00A516D5" w:rsidRPr="00A516D5" w:rsidRDefault="00A516D5" w:rsidP="00A516D5">
      <w:r w:rsidRPr="00A516D5">
        <w:pict w14:anchorId="59647E42">
          <v:rect id="_x0000_i1062" style="width:0;height:1.5pt" o:hralign="center" o:hrstd="t" o:hr="t" fillcolor="#a0a0a0" stroked="f"/>
        </w:pict>
      </w:r>
    </w:p>
    <w:p w14:paraId="4B1E9BB8" w14:textId="77777777" w:rsidR="00A516D5" w:rsidRPr="00A516D5" w:rsidRDefault="00A516D5" w:rsidP="00A516D5">
      <w:pPr>
        <w:rPr>
          <w:b/>
          <w:bCs/>
        </w:rPr>
      </w:pPr>
      <w:r w:rsidRPr="00A516D5">
        <w:rPr>
          <w:b/>
          <w:bCs/>
        </w:rPr>
        <w:t>3. Site-to-Site VPNs</w:t>
      </w:r>
    </w:p>
    <w:p w14:paraId="7048B529" w14:textId="77777777" w:rsidR="00A516D5" w:rsidRPr="00A516D5" w:rsidRDefault="00A516D5" w:rsidP="00A516D5">
      <w:r w:rsidRPr="00A516D5">
        <w:t>Site-to-site VPNs connect entire networks to each other over a public network like the internet. This type is ideal for linking remote offices or different branches of a company.</w:t>
      </w:r>
    </w:p>
    <w:p w14:paraId="305AE580" w14:textId="77777777" w:rsidR="00A516D5" w:rsidRPr="00A516D5" w:rsidRDefault="00A516D5" w:rsidP="00A516D5">
      <w:r w:rsidRPr="00A516D5">
        <w:rPr>
          <w:b/>
          <w:bCs/>
        </w:rPr>
        <w:t>How It Works:</w:t>
      </w:r>
    </w:p>
    <w:p w14:paraId="2A231FDD" w14:textId="77777777" w:rsidR="00A516D5" w:rsidRPr="00A516D5" w:rsidRDefault="00A516D5" w:rsidP="00A516D5">
      <w:pPr>
        <w:numPr>
          <w:ilvl w:val="0"/>
          <w:numId w:val="4"/>
        </w:numPr>
      </w:pPr>
      <w:r w:rsidRPr="00A516D5">
        <w:rPr>
          <w:b/>
          <w:bCs/>
        </w:rPr>
        <w:t>VPN Gateways:</w:t>
      </w:r>
      <w:r w:rsidRPr="00A516D5">
        <w:t xml:space="preserve"> Devices (routers or firewalls) at each site encrypt and decrypt the traffic.</w:t>
      </w:r>
    </w:p>
    <w:p w14:paraId="208A3C40" w14:textId="77777777" w:rsidR="00A516D5" w:rsidRPr="00A516D5" w:rsidRDefault="00A516D5" w:rsidP="00A516D5">
      <w:pPr>
        <w:numPr>
          <w:ilvl w:val="0"/>
          <w:numId w:val="4"/>
        </w:numPr>
      </w:pPr>
      <w:r w:rsidRPr="00A516D5">
        <w:rPr>
          <w:b/>
          <w:bCs/>
        </w:rPr>
        <w:t>IPsec Tunnels:</w:t>
      </w:r>
      <w:r w:rsidRPr="00A516D5">
        <w:t xml:space="preserve"> The most common protocol used to secure these connections.</w:t>
      </w:r>
    </w:p>
    <w:p w14:paraId="72362A5B" w14:textId="77777777" w:rsidR="00A516D5" w:rsidRPr="00A516D5" w:rsidRDefault="00A516D5" w:rsidP="00A516D5">
      <w:r w:rsidRPr="00A516D5">
        <w:rPr>
          <w:b/>
          <w:bCs/>
        </w:rPr>
        <w:t>Example:</w:t>
      </w:r>
    </w:p>
    <w:p w14:paraId="2303CD5C" w14:textId="77777777" w:rsidR="00A516D5" w:rsidRPr="00A516D5" w:rsidRDefault="00A516D5" w:rsidP="00A516D5">
      <w:pPr>
        <w:numPr>
          <w:ilvl w:val="0"/>
          <w:numId w:val="5"/>
        </w:numPr>
      </w:pPr>
      <w:r w:rsidRPr="00A516D5">
        <w:t>A corporate headquarters connects to a branch office over an IPsec VPN, allowing secure data exchange between the two locations.</w:t>
      </w:r>
    </w:p>
    <w:p w14:paraId="63EA1644" w14:textId="77777777" w:rsidR="00A516D5" w:rsidRPr="00A516D5" w:rsidRDefault="00A516D5" w:rsidP="00A516D5">
      <w:r w:rsidRPr="00A516D5">
        <w:pict w14:anchorId="7F4C9678">
          <v:rect id="_x0000_i1063" style="width:0;height:1.5pt" o:hralign="center" o:hrstd="t" o:hr="t" fillcolor="#a0a0a0" stroked="f"/>
        </w:pict>
      </w:r>
    </w:p>
    <w:p w14:paraId="2665125C" w14:textId="77777777" w:rsidR="00A516D5" w:rsidRPr="00A516D5" w:rsidRDefault="00A516D5" w:rsidP="00A516D5">
      <w:pPr>
        <w:rPr>
          <w:b/>
          <w:bCs/>
        </w:rPr>
      </w:pPr>
      <w:r w:rsidRPr="00A516D5">
        <w:rPr>
          <w:b/>
          <w:bCs/>
        </w:rPr>
        <w:lastRenderedPageBreak/>
        <w:t>4. GRE over IPsec</w:t>
      </w:r>
    </w:p>
    <w:p w14:paraId="0E7E1D3B" w14:textId="77777777" w:rsidR="00A516D5" w:rsidRPr="00A516D5" w:rsidRDefault="00A516D5" w:rsidP="00A516D5">
      <w:r w:rsidRPr="00A516D5">
        <w:t>Generic Routing Encapsulation (GRE) over IPsec is used when you need to secure traffic that includes multicast or broadcast traffic, such as routing protocols.</w:t>
      </w:r>
    </w:p>
    <w:p w14:paraId="173410B1" w14:textId="77777777" w:rsidR="00A516D5" w:rsidRPr="00A516D5" w:rsidRDefault="00A516D5" w:rsidP="00A516D5">
      <w:r w:rsidRPr="00A516D5">
        <w:rPr>
          <w:b/>
          <w:bCs/>
        </w:rPr>
        <w:t>Key Features:</w:t>
      </w:r>
    </w:p>
    <w:p w14:paraId="437108E1" w14:textId="77777777" w:rsidR="00A516D5" w:rsidRPr="00A516D5" w:rsidRDefault="00A516D5" w:rsidP="00A516D5">
      <w:pPr>
        <w:numPr>
          <w:ilvl w:val="0"/>
          <w:numId w:val="6"/>
        </w:numPr>
      </w:pPr>
      <w:r w:rsidRPr="00A516D5">
        <w:rPr>
          <w:b/>
          <w:bCs/>
        </w:rPr>
        <w:t>GRE:</w:t>
      </w:r>
      <w:r w:rsidRPr="00A516D5">
        <w:t xml:space="preserve"> Encapsulates various network layer protocols.</w:t>
      </w:r>
    </w:p>
    <w:p w14:paraId="626E6A84" w14:textId="77777777" w:rsidR="00A516D5" w:rsidRPr="00A516D5" w:rsidRDefault="00A516D5" w:rsidP="00A516D5">
      <w:pPr>
        <w:numPr>
          <w:ilvl w:val="0"/>
          <w:numId w:val="6"/>
        </w:numPr>
      </w:pPr>
      <w:r w:rsidRPr="00A516D5">
        <w:rPr>
          <w:b/>
          <w:bCs/>
        </w:rPr>
        <w:t>IPsec:</w:t>
      </w:r>
      <w:r w:rsidRPr="00A516D5">
        <w:t xml:space="preserve"> Provides encryption for the GRE-encapsulated traffic.</w:t>
      </w:r>
    </w:p>
    <w:p w14:paraId="40F92E6F" w14:textId="77777777" w:rsidR="00A516D5" w:rsidRPr="00A516D5" w:rsidRDefault="00A516D5" w:rsidP="00A516D5">
      <w:pPr>
        <w:numPr>
          <w:ilvl w:val="0"/>
          <w:numId w:val="6"/>
        </w:numPr>
      </w:pPr>
      <w:r w:rsidRPr="00A516D5">
        <w:rPr>
          <w:b/>
          <w:bCs/>
        </w:rPr>
        <w:t>Use Case:</w:t>
      </w:r>
      <w:r w:rsidRPr="00A516D5">
        <w:t xml:space="preserve"> Needed for routing protocol traffic that IPsec alone cannot handle.</w:t>
      </w:r>
    </w:p>
    <w:p w14:paraId="3277220E" w14:textId="77777777" w:rsidR="00A516D5" w:rsidRPr="00A516D5" w:rsidRDefault="00A516D5" w:rsidP="00A516D5">
      <w:r w:rsidRPr="00A516D5">
        <w:rPr>
          <w:b/>
          <w:bCs/>
        </w:rPr>
        <w:t>How It Works:</w:t>
      </w:r>
    </w:p>
    <w:p w14:paraId="1F6242BD" w14:textId="77777777" w:rsidR="00A516D5" w:rsidRPr="00A516D5" w:rsidRDefault="00A516D5" w:rsidP="00A516D5">
      <w:pPr>
        <w:numPr>
          <w:ilvl w:val="0"/>
          <w:numId w:val="7"/>
        </w:numPr>
      </w:pPr>
      <w:r w:rsidRPr="00A516D5">
        <w:rPr>
          <w:b/>
          <w:bCs/>
        </w:rPr>
        <w:t>Encapsulation:</w:t>
      </w:r>
      <w:r w:rsidRPr="00A516D5">
        <w:t xml:space="preserve"> The original packet is encapsulated by GRE and then encrypted by IPsec for secure transmission.</w:t>
      </w:r>
    </w:p>
    <w:p w14:paraId="17A7035C" w14:textId="77777777" w:rsidR="00A516D5" w:rsidRPr="00A516D5" w:rsidRDefault="00A516D5" w:rsidP="00A516D5">
      <w:r w:rsidRPr="00A516D5">
        <w:pict w14:anchorId="38357A65">
          <v:rect id="_x0000_i1064" style="width:0;height:1.5pt" o:hralign="center" o:hrstd="t" o:hr="t" fillcolor="#a0a0a0" stroked="f"/>
        </w:pict>
      </w:r>
    </w:p>
    <w:p w14:paraId="7D38AAD2" w14:textId="77777777" w:rsidR="00A516D5" w:rsidRPr="00A516D5" w:rsidRDefault="00A516D5" w:rsidP="00A516D5">
      <w:pPr>
        <w:rPr>
          <w:b/>
          <w:bCs/>
        </w:rPr>
      </w:pPr>
      <w:r w:rsidRPr="00A516D5">
        <w:rPr>
          <w:b/>
          <w:bCs/>
        </w:rPr>
        <w:t>5. Dynamic Multipoint VPN (DMVPN)</w:t>
      </w:r>
    </w:p>
    <w:p w14:paraId="01FE48A8" w14:textId="77777777" w:rsidR="00A516D5" w:rsidRPr="00A516D5" w:rsidRDefault="00A516D5" w:rsidP="00A516D5">
      <w:r w:rsidRPr="00A516D5">
        <w:t>DMVPN is a Cisco solution for creating scalable and dynamic VPNs, ideal for enterprises with many sites.</w:t>
      </w:r>
    </w:p>
    <w:p w14:paraId="13360D01" w14:textId="77777777" w:rsidR="00A516D5" w:rsidRPr="00A516D5" w:rsidRDefault="00A516D5" w:rsidP="00A516D5">
      <w:r w:rsidRPr="00A516D5">
        <w:rPr>
          <w:b/>
          <w:bCs/>
        </w:rPr>
        <w:t>Key Features:</w:t>
      </w:r>
    </w:p>
    <w:p w14:paraId="1B9DAD25" w14:textId="77777777" w:rsidR="00A516D5" w:rsidRPr="00A516D5" w:rsidRDefault="00A516D5" w:rsidP="00A516D5">
      <w:pPr>
        <w:numPr>
          <w:ilvl w:val="0"/>
          <w:numId w:val="8"/>
        </w:numPr>
      </w:pPr>
      <w:r w:rsidRPr="00A516D5">
        <w:rPr>
          <w:b/>
          <w:bCs/>
        </w:rPr>
        <w:t>Hub-and-Spoke Configuration:</w:t>
      </w:r>
      <w:r w:rsidRPr="00A516D5">
        <w:t xml:space="preserve"> Central site (hub) connects with branch sites (spokes).</w:t>
      </w:r>
    </w:p>
    <w:p w14:paraId="0B081D64" w14:textId="77777777" w:rsidR="00A516D5" w:rsidRPr="00A516D5" w:rsidRDefault="00A516D5" w:rsidP="00A516D5">
      <w:pPr>
        <w:numPr>
          <w:ilvl w:val="0"/>
          <w:numId w:val="8"/>
        </w:numPr>
      </w:pPr>
      <w:proofErr w:type="spellStart"/>
      <w:r w:rsidRPr="00A516D5">
        <w:rPr>
          <w:b/>
          <w:bCs/>
        </w:rPr>
        <w:t>mGRE</w:t>
      </w:r>
      <w:proofErr w:type="spellEnd"/>
      <w:r w:rsidRPr="00A516D5">
        <w:rPr>
          <w:b/>
          <w:bCs/>
        </w:rPr>
        <w:t xml:space="preserve"> Tunnels:</w:t>
      </w:r>
      <w:r w:rsidRPr="00A516D5">
        <w:t xml:space="preserve"> Multipoint GRE allows a single interface to manage multiple IPsec tunnels.</w:t>
      </w:r>
    </w:p>
    <w:p w14:paraId="515C3A9A" w14:textId="77777777" w:rsidR="00A516D5" w:rsidRPr="00A516D5" w:rsidRDefault="00A516D5" w:rsidP="00A516D5">
      <w:pPr>
        <w:numPr>
          <w:ilvl w:val="0"/>
          <w:numId w:val="8"/>
        </w:numPr>
      </w:pPr>
      <w:r w:rsidRPr="00A516D5">
        <w:rPr>
          <w:b/>
          <w:bCs/>
        </w:rPr>
        <w:t>Scalability:</w:t>
      </w:r>
      <w:r w:rsidRPr="00A516D5">
        <w:t xml:space="preserve"> Easily adds new sites without complex reconfiguration.</w:t>
      </w:r>
    </w:p>
    <w:p w14:paraId="5A410567" w14:textId="77777777" w:rsidR="00A516D5" w:rsidRPr="00A516D5" w:rsidRDefault="00A516D5" w:rsidP="00A516D5">
      <w:r w:rsidRPr="00A516D5">
        <w:rPr>
          <w:b/>
          <w:bCs/>
        </w:rPr>
        <w:t>Spoke-to-Spoke Tunnels:</w:t>
      </w:r>
    </w:p>
    <w:p w14:paraId="0B7929FF" w14:textId="77777777" w:rsidR="00A516D5" w:rsidRPr="00A516D5" w:rsidRDefault="00A516D5" w:rsidP="00A516D5">
      <w:pPr>
        <w:numPr>
          <w:ilvl w:val="0"/>
          <w:numId w:val="9"/>
        </w:numPr>
      </w:pPr>
      <w:r w:rsidRPr="00A516D5">
        <w:t>Spoke sites can dynamically establish direct VPN tunnels with each other, reducing the load on the hub and improving performance.</w:t>
      </w:r>
    </w:p>
    <w:p w14:paraId="424CCC7D" w14:textId="77777777" w:rsidR="00A516D5" w:rsidRPr="00A516D5" w:rsidRDefault="00A516D5" w:rsidP="00A516D5">
      <w:r w:rsidRPr="00A516D5">
        <w:pict w14:anchorId="76A557D2">
          <v:rect id="_x0000_i1065" style="width:0;height:1.5pt" o:hralign="center" o:hrstd="t" o:hr="t" fillcolor="#a0a0a0" stroked="f"/>
        </w:pict>
      </w:r>
    </w:p>
    <w:p w14:paraId="174DC1BC" w14:textId="77777777" w:rsidR="00A516D5" w:rsidRPr="00A516D5" w:rsidRDefault="00A516D5" w:rsidP="00A516D5">
      <w:pPr>
        <w:rPr>
          <w:b/>
          <w:bCs/>
        </w:rPr>
      </w:pPr>
      <w:r w:rsidRPr="00A516D5">
        <w:rPr>
          <w:b/>
          <w:bCs/>
        </w:rPr>
        <w:t>6. IPsec Virtual Tunnel Interface (VTI)</w:t>
      </w:r>
    </w:p>
    <w:p w14:paraId="1D0E1979" w14:textId="77777777" w:rsidR="00A516D5" w:rsidRPr="00A516D5" w:rsidRDefault="00A516D5" w:rsidP="00A516D5">
      <w:r w:rsidRPr="00A516D5">
        <w:t>IPsec VTI simplifies VPN configurations by applying them to a virtual interface rather than physical interfaces.</w:t>
      </w:r>
    </w:p>
    <w:p w14:paraId="40F3F812" w14:textId="77777777" w:rsidR="00A516D5" w:rsidRPr="00A516D5" w:rsidRDefault="00A516D5" w:rsidP="00A516D5">
      <w:r w:rsidRPr="00A516D5">
        <w:rPr>
          <w:b/>
          <w:bCs/>
        </w:rPr>
        <w:t>Advantages:</w:t>
      </w:r>
    </w:p>
    <w:p w14:paraId="6A809E75" w14:textId="77777777" w:rsidR="00A516D5" w:rsidRPr="00A516D5" w:rsidRDefault="00A516D5" w:rsidP="00A516D5">
      <w:pPr>
        <w:numPr>
          <w:ilvl w:val="0"/>
          <w:numId w:val="10"/>
        </w:numPr>
      </w:pPr>
      <w:r w:rsidRPr="00A516D5">
        <w:rPr>
          <w:b/>
          <w:bCs/>
        </w:rPr>
        <w:lastRenderedPageBreak/>
        <w:t>Supports Both Unicast and Multicast Traffic:</w:t>
      </w:r>
      <w:r w:rsidRPr="00A516D5">
        <w:t xml:space="preserve"> Unlike traditional IPsec.</w:t>
      </w:r>
    </w:p>
    <w:p w14:paraId="634BD920" w14:textId="77777777" w:rsidR="00A516D5" w:rsidRPr="00A516D5" w:rsidRDefault="00A516D5" w:rsidP="00A516D5">
      <w:pPr>
        <w:numPr>
          <w:ilvl w:val="0"/>
          <w:numId w:val="10"/>
        </w:numPr>
      </w:pPr>
      <w:r w:rsidRPr="00A516D5">
        <w:rPr>
          <w:b/>
          <w:bCs/>
        </w:rPr>
        <w:t>Simplified Configuration:</w:t>
      </w:r>
      <w:r w:rsidRPr="00A516D5">
        <w:t xml:space="preserve"> Ideal for connecting multiple sites without complex setups.</w:t>
      </w:r>
    </w:p>
    <w:p w14:paraId="6FD58CAB" w14:textId="77777777" w:rsidR="00A516D5" w:rsidRPr="00A516D5" w:rsidRDefault="00A516D5" w:rsidP="00A516D5">
      <w:r w:rsidRPr="00A516D5">
        <w:rPr>
          <w:b/>
          <w:bCs/>
        </w:rPr>
        <w:t>Use Cases:</w:t>
      </w:r>
    </w:p>
    <w:p w14:paraId="6E827979" w14:textId="77777777" w:rsidR="00A516D5" w:rsidRPr="00A516D5" w:rsidRDefault="00A516D5" w:rsidP="00A516D5">
      <w:pPr>
        <w:numPr>
          <w:ilvl w:val="0"/>
          <w:numId w:val="11"/>
        </w:numPr>
      </w:pPr>
      <w:r w:rsidRPr="00A516D5">
        <w:t>Site-to-site connections and hub-and-spoke topologies.</w:t>
      </w:r>
    </w:p>
    <w:p w14:paraId="1E7B12D1" w14:textId="77777777" w:rsidR="00A516D5" w:rsidRPr="00A516D5" w:rsidRDefault="00A516D5" w:rsidP="00A516D5">
      <w:r w:rsidRPr="00A516D5">
        <w:pict w14:anchorId="4026F90B">
          <v:rect id="_x0000_i1066" style="width:0;height:1.5pt" o:hralign="center" o:hrstd="t" o:hr="t" fillcolor="#a0a0a0" stroked="f"/>
        </w:pict>
      </w:r>
    </w:p>
    <w:p w14:paraId="728D9924" w14:textId="77777777" w:rsidR="00A516D5" w:rsidRPr="00A516D5" w:rsidRDefault="00A516D5" w:rsidP="00A516D5">
      <w:pPr>
        <w:rPr>
          <w:b/>
          <w:bCs/>
        </w:rPr>
      </w:pPr>
      <w:r w:rsidRPr="00A516D5">
        <w:rPr>
          <w:b/>
          <w:bCs/>
        </w:rPr>
        <w:t>7. Service Provider MPLS VPNs</w:t>
      </w:r>
    </w:p>
    <w:p w14:paraId="3D38E347" w14:textId="77777777" w:rsidR="00A516D5" w:rsidRPr="00A516D5" w:rsidRDefault="00A516D5" w:rsidP="00A516D5">
      <w:r w:rsidRPr="00A516D5">
        <w:t>Managed by service providers, MPLS VPNs offer secure, high-performance connectivity between customer sites.</w:t>
      </w:r>
    </w:p>
    <w:p w14:paraId="4A73F588" w14:textId="77777777" w:rsidR="00A516D5" w:rsidRPr="00A516D5" w:rsidRDefault="00A516D5" w:rsidP="00A516D5">
      <w:r w:rsidRPr="00A516D5">
        <w:rPr>
          <w:b/>
          <w:bCs/>
        </w:rPr>
        <w:t>Types of MPLS VPNs:</w:t>
      </w:r>
    </w:p>
    <w:p w14:paraId="5D9F3AF8" w14:textId="77777777" w:rsidR="00A516D5" w:rsidRPr="00A516D5" w:rsidRDefault="00A516D5" w:rsidP="00A516D5">
      <w:pPr>
        <w:numPr>
          <w:ilvl w:val="0"/>
          <w:numId w:val="12"/>
        </w:numPr>
      </w:pPr>
      <w:r w:rsidRPr="00A516D5">
        <w:rPr>
          <w:b/>
          <w:bCs/>
        </w:rPr>
        <w:t>Layer 3 MPLS VPN:</w:t>
      </w:r>
      <w:r w:rsidRPr="00A516D5">
        <w:t xml:space="preserve"> Service provider handles routing between customer sites.</w:t>
      </w:r>
    </w:p>
    <w:p w14:paraId="40A630C2" w14:textId="77777777" w:rsidR="00A516D5" w:rsidRPr="00A516D5" w:rsidRDefault="00A516D5" w:rsidP="00A516D5">
      <w:pPr>
        <w:numPr>
          <w:ilvl w:val="0"/>
          <w:numId w:val="12"/>
        </w:numPr>
      </w:pPr>
      <w:r w:rsidRPr="00A516D5">
        <w:rPr>
          <w:b/>
          <w:bCs/>
        </w:rPr>
        <w:t>Layer 2 MPLS VPN:</w:t>
      </w:r>
      <w:r w:rsidRPr="00A516D5">
        <w:t xml:space="preserve"> Emulates an Ethernet LAN segment, allowing customers to manage their own routing.</w:t>
      </w:r>
    </w:p>
    <w:p w14:paraId="42A95533" w14:textId="77777777" w:rsidR="00A516D5" w:rsidRPr="00A516D5" w:rsidRDefault="00A516D5" w:rsidP="00A516D5">
      <w:r w:rsidRPr="00A516D5">
        <w:rPr>
          <w:b/>
          <w:bCs/>
        </w:rPr>
        <w:t>Advantages:</w:t>
      </w:r>
    </w:p>
    <w:p w14:paraId="75364D61" w14:textId="77777777" w:rsidR="00A516D5" w:rsidRPr="00A516D5" w:rsidRDefault="00A516D5" w:rsidP="00A516D5">
      <w:pPr>
        <w:numPr>
          <w:ilvl w:val="0"/>
          <w:numId w:val="13"/>
        </w:numPr>
      </w:pPr>
      <w:r w:rsidRPr="00A516D5">
        <w:rPr>
          <w:b/>
          <w:bCs/>
        </w:rPr>
        <w:t>Security:</w:t>
      </w:r>
      <w:r w:rsidRPr="00A516D5">
        <w:t xml:space="preserve"> Traffic is securely segregated within the provider’s MPLS network.</w:t>
      </w:r>
    </w:p>
    <w:p w14:paraId="3F4389DC" w14:textId="77777777" w:rsidR="00A516D5" w:rsidRPr="00A516D5" w:rsidRDefault="00A516D5" w:rsidP="00A516D5">
      <w:pPr>
        <w:numPr>
          <w:ilvl w:val="0"/>
          <w:numId w:val="13"/>
        </w:numPr>
      </w:pPr>
      <w:r w:rsidRPr="00A516D5">
        <w:rPr>
          <w:b/>
          <w:bCs/>
        </w:rPr>
        <w:t>Management:</w:t>
      </w:r>
      <w:r w:rsidRPr="00A516D5">
        <w:t xml:space="preserve"> The service provider handles the complexity of the VPN.</w:t>
      </w:r>
    </w:p>
    <w:p w14:paraId="3C13D4CF" w14:textId="77777777" w:rsidR="00A516D5" w:rsidRDefault="00A516D5"/>
    <w:sectPr w:rsidR="00A51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00B1"/>
    <w:multiLevelType w:val="multilevel"/>
    <w:tmpl w:val="549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D23F9"/>
    <w:multiLevelType w:val="multilevel"/>
    <w:tmpl w:val="95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C088E"/>
    <w:multiLevelType w:val="multilevel"/>
    <w:tmpl w:val="CF22D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40D28"/>
    <w:multiLevelType w:val="multilevel"/>
    <w:tmpl w:val="CCE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823FF"/>
    <w:multiLevelType w:val="multilevel"/>
    <w:tmpl w:val="4DF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30402"/>
    <w:multiLevelType w:val="multilevel"/>
    <w:tmpl w:val="EDC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E318A"/>
    <w:multiLevelType w:val="multilevel"/>
    <w:tmpl w:val="961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F668B"/>
    <w:multiLevelType w:val="multilevel"/>
    <w:tmpl w:val="4AB4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D6347"/>
    <w:multiLevelType w:val="multilevel"/>
    <w:tmpl w:val="EA54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D28E5"/>
    <w:multiLevelType w:val="multilevel"/>
    <w:tmpl w:val="0E4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8508C"/>
    <w:multiLevelType w:val="multilevel"/>
    <w:tmpl w:val="A9B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41632"/>
    <w:multiLevelType w:val="multilevel"/>
    <w:tmpl w:val="800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A4FEC"/>
    <w:multiLevelType w:val="multilevel"/>
    <w:tmpl w:val="A03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938001">
    <w:abstractNumId w:val="9"/>
  </w:num>
  <w:num w:numId="2" w16cid:durableId="1189681730">
    <w:abstractNumId w:val="2"/>
  </w:num>
  <w:num w:numId="3" w16cid:durableId="178352628">
    <w:abstractNumId w:val="3"/>
  </w:num>
  <w:num w:numId="4" w16cid:durableId="1928029766">
    <w:abstractNumId w:val="12"/>
  </w:num>
  <w:num w:numId="5" w16cid:durableId="74591822">
    <w:abstractNumId w:val="11"/>
  </w:num>
  <w:num w:numId="6" w16cid:durableId="874346181">
    <w:abstractNumId w:val="1"/>
  </w:num>
  <w:num w:numId="7" w16cid:durableId="233516983">
    <w:abstractNumId w:val="8"/>
  </w:num>
  <w:num w:numId="8" w16cid:durableId="1813908074">
    <w:abstractNumId w:val="5"/>
  </w:num>
  <w:num w:numId="9" w16cid:durableId="1997030178">
    <w:abstractNumId w:val="6"/>
  </w:num>
  <w:num w:numId="10" w16cid:durableId="728071598">
    <w:abstractNumId w:val="7"/>
  </w:num>
  <w:num w:numId="11" w16cid:durableId="1109162148">
    <w:abstractNumId w:val="10"/>
  </w:num>
  <w:num w:numId="12" w16cid:durableId="247732679">
    <w:abstractNumId w:val="0"/>
  </w:num>
  <w:num w:numId="13" w16cid:durableId="1828394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D5"/>
    <w:rsid w:val="00A516D5"/>
    <w:rsid w:val="00F3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00E1"/>
  <w15:chartTrackingRefBased/>
  <w15:docId w15:val="{26CAAC4E-7BD8-4CB6-8328-E8AC2B6B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51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1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16D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16D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16D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16D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16D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16D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16D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16D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516D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516D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516D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516D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516D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516D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516D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516D5"/>
    <w:rPr>
      <w:rFonts w:eastAsiaTheme="majorEastAsia" w:cstheme="majorBidi"/>
      <w:color w:val="272727" w:themeColor="text1" w:themeTint="D8"/>
    </w:rPr>
  </w:style>
  <w:style w:type="paragraph" w:styleId="Titel">
    <w:name w:val="Title"/>
    <w:basedOn w:val="Normal"/>
    <w:next w:val="Normal"/>
    <w:link w:val="TitelTegn"/>
    <w:uiPriority w:val="10"/>
    <w:qFormat/>
    <w:rsid w:val="00A51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516D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516D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516D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516D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516D5"/>
    <w:rPr>
      <w:i/>
      <w:iCs/>
      <w:color w:val="404040" w:themeColor="text1" w:themeTint="BF"/>
    </w:rPr>
  </w:style>
  <w:style w:type="paragraph" w:styleId="Listeafsnit">
    <w:name w:val="List Paragraph"/>
    <w:basedOn w:val="Normal"/>
    <w:uiPriority w:val="34"/>
    <w:qFormat/>
    <w:rsid w:val="00A516D5"/>
    <w:pPr>
      <w:ind w:left="720"/>
      <w:contextualSpacing/>
    </w:pPr>
  </w:style>
  <w:style w:type="character" w:styleId="Kraftigfremhvning">
    <w:name w:val="Intense Emphasis"/>
    <w:basedOn w:val="Standardskrifttypeiafsnit"/>
    <w:uiPriority w:val="21"/>
    <w:qFormat/>
    <w:rsid w:val="00A516D5"/>
    <w:rPr>
      <w:i/>
      <w:iCs/>
      <w:color w:val="0F4761" w:themeColor="accent1" w:themeShade="BF"/>
    </w:rPr>
  </w:style>
  <w:style w:type="paragraph" w:styleId="Strktcitat">
    <w:name w:val="Intense Quote"/>
    <w:basedOn w:val="Normal"/>
    <w:next w:val="Normal"/>
    <w:link w:val="StrktcitatTegn"/>
    <w:uiPriority w:val="30"/>
    <w:qFormat/>
    <w:rsid w:val="00A51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516D5"/>
    <w:rPr>
      <w:i/>
      <w:iCs/>
      <w:color w:val="0F4761" w:themeColor="accent1" w:themeShade="BF"/>
    </w:rPr>
  </w:style>
  <w:style w:type="character" w:styleId="Kraftighenvisning">
    <w:name w:val="Intense Reference"/>
    <w:basedOn w:val="Standardskrifttypeiafsnit"/>
    <w:uiPriority w:val="32"/>
    <w:qFormat/>
    <w:rsid w:val="00A516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3693">
      <w:bodyDiv w:val="1"/>
      <w:marLeft w:val="0"/>
      <w:marRight w:val="0"/>
      <w:marTop w:val="0"/>
      <w:marBottom w:val="0"/>
      <w:divBdr>
        <w:top w:val="none" w:sz="0" w:space="0" w:color="auto"/>
        <w:left w:val="none" w:sz="0" w:space="0" w:color="auto"/>
        <w:bottom w:val="none" w:sz="0" w:space="0" w:color="auto"/>
        <w:right w:val="none" w:sz="0" w:space="0" w:color="auto"/>
      </w:divBdr>
    </w:div>
    <w:div w:id="21387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Riis Allingham</dc:creator>
  <cp:keywords/>
  <dc:description/>
  <cp:lastModifiedBy>Victor Riis Allingham</cp:lastModifiedBy>
  <cp:revision>1</cp:revision>
  <dcterms:created xsi:type="dcterms:W3CDTF">2024-08-27T18:25:00Z</dcterms:created>
  <dcterms:modified xsi:type="dcterms:W3CDTF">2024-08-27T18:25:00Z</dcterms:modified>
</cp:coreProperties>
</file>