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53736" w14:textId="77777777" w:rsidR="004F4CE8" w:rsidRPr="004F4CE8" w:rsidRDefault="004F4CE8" w:rsidP="004F4CE8">
      <w:r w:rsidRPr="004F4CE8">
        <w:rPr>
          <w:b/>
          <w:bCs/>
        </w:rPr>
        <w:t>Table of Contents</w:t>
      </w:r>
    </w:p>
    <w:p w14:paraId="3873E45D" w14:textId="77777777" w:rsidR="004F4CE8" w:rsidRPr="004F4CE8" w:rsidRDefault="004F4CE8" w:rsidP="004F4CE8">
      <w:pPr>
        <w:numPr>
          <w:ilvl w:val="0"/>
          <w:numId w:val="1"/>
        </w:numPr>
      </w:pPr>
      <w:r w:rsidRPr="004F4CE8">
        <w:rPr>
          <w:b/>
          <w:bCs/>
        </w:rPr>
        <w:t>Introduction to WANs</w:t>
      </w:r>
    </w:p>
    <w:p w14:paraId="510CA424" w14:textId="77777777" w:rsidR="004F4CE8" w:rsidRPr="004F4CE8" w:rsidRDefault="004F4CE8" w:rsidP="004F4CE8">
      <w:pPr>
        <w:numPr>
          <w:ilvl w:val="1"/>
          <w:numId w:val="1"/>
        </w:numPr>
      </w:pPr>
      <w:r w:rsidRPr="004F4CE8">
        <w:t>WAN Standards</w:t>
      </w:r>
    </w:p>
    <w:p w14:paraId="6D01E98B" w14:textId="77777777" w:rsidR="004F4CE8" w:rsidRPr="004F4CE8" w:rsidRDefault="004F4CE8" w:rsidP="004F4CE8">
      <w:pPr>
        <w:numPr>
          <w:ilvl w:val="1"/>
          <w:numId w:val="1"/>
        </w:numPr>
      </w:pPr>
      <w:r w:rsidRPr="004F4CE8">
        <w:t>WANs in the OSI Model</w:t>
      </w:r>
    </w:p>
    <w:p w14:paraId="7D696BFC" w14:textId="77777777" w:rsidR="004F4CE8" w:rsidRPr="004F4CE8" w:rsidRDefault="004F4CE8" w:rsidP="004F4CE8">
      <w:pPr>
        <w:numPr>
          <w:ilvl w:val="0"/>
          <w:numId w:val="1"/>
        </w:numPr>
      </w:pPr>
      <w:r w:rsidRPr="004F4CE8">
        <w:rPr>
          <w:b/>
          <w:bCs/>
        </w:rPr>
        <w:t>WAN Terminology and Devices</w:t>
      </w:r>
    </w:p>
    <w:p w14:paraId="5060915D" w14:textId="77777777" w:rsidR="004F4CE8" w:rsidRPr="004F4CE8" w:rsidRDefault="004F4CE8" w:rsidP="004F4CE8">
      <w:pPr>
        <w:numPr>
          <w:ilvl w:val="1"/>
          <w:numId w:val="1"/>
        </w:numPr>
      </w:pPr>
      <w:r w:rsidRPr="004F4CE8">
        <w:t>Common WAN Terminology</w:t>
      </w:r>
    </w:p>
    <w:p w14:paraId="23B58F81" w14:textId="77777777" w:rsidR="004F4CE8" w:rsidRPr="004F4CE8" w:rsidRDefault="004F4CE8" w:rsidP="004F4CE8">
      <w:pPr>
        <w:numPr>
          <w:ilvl w:val="1"/>
          <w:numId w:val="1"/>
        </w:numPr>
      </w:pPr>
      <w:r w:rsidRPr="004F4CE8">
        <w:t>WAN Devices</w:t>
      </w:r>
    </w:p>
    <w:p w14:paraId="074EFEDD" w14:textId="77777777" w:rsidR="004F4CE8" w:rsidRPr="004F4CE8" w:rsidRDefault="004F4CE8" w:rsidP="004F4CE8">
      <w:pPr>
        <w:numPr>
          <w:ilvl w:val="0"/>
          <w:numId w:val="1"/>
        </w:numPr>
      </w:pPr>
      <w:r w:rsidRPr="004F4CE8">
        <w:rPr>
          <w:b/>
          <w:bCs/>
        </w:rPr>
        <w:t>WAN Communication Methods</w:t>
      </w:r>
    </w:p>
    <w:p w14:paraId="7C942432" w14:textId="77777777" w:rsidR="004F4CE8" w:rsidRPr="004F4CE8" w:rsidRDefault="004F4CE8" w:rsidP="004F4CE8">
      <w:pPr>
        <w:numPr>
          <w:ilvl w:val="1"/>
          <w:numId w:val="1"/>
        </w:numPr>
      </w:pPr>
      <w:r w:rsidRPr="004F4CE8">
        <w:t>Serial Communication</w:t>
      </w:r>
    </w:p>
    <w:p w14:paraId="5A3D900B" w14:textId="77777777" w:rsidR="004F4CE8" w:rsidRPr="004F4CE8" w:rsidRDefault="004F4CE8" w:rsidP="004F4CE8">
      <w:pPr>
        <w:numPr>
          <w:ilvl w:val="1"/>
          <w:numId w:val="1"/>
        </w:numPr>
      </w:pPr>
      <w:r w:rsidRPr="004F4CE8">
        <w:t>Circuit-Switched Communication</w:t>
      </w:r>
    </w:p>
    <w:p w14:paraId="06CBD5D5" w14:textId="77777777" w:rsidR="004F4CE8" w:rsidRPr="004F4CE8" w:rsidRDefault="004F4CE8" w:rsidP="004F4CE8">
      <w:pPr>
        <w:numPr>
          <w:ilvl w:val="1"/>
          <w:numId w:val="1"/>
        </w:numPr>
      </w:pPr>
      <w:r w:rsidRPr="004F4CE8">
        <w:t>Packet-Switched Communication</w:t>
      </w:r>
    </w:p>
    <w:p w14:paraId="54D70C11" w14:textId="77777777" w:rsidR="004F4CE8" w:rsidRPr="004F4CE8" w:rsidRDefault="004F4CE8" w:rsidP="004F4CE8">
      <w:pPr>
        <w:numPr>
          <w:ilvl w:val="0"/>
          <w:numId w:val="1"/>
        </w:numPr>
      </w:pPr>
      <w:r w:rsidRPr="004F4CE8">
        <w:rPr>
          <w:b/>
          <w:bCs/>
        </w:rPr>
        <w:t>Optical Fiber WAN Technologies</w:t>
      </w:r>
    </w:p>
    <w:p w14:paraId="58F6D126" w14:textId="77777777" w:rsidR="004F4CE8" w:rsidRPr="004F4CE8" w:rsidRDefault="004F4CE8" w:rsidP="004F4CE8">
      <w:pPr>
        <w:numPr>
          <w:ilvl w:val="1"/>
          <w:numId w:val="1"/>
        </w:numPr>
      </w:pPr>
      <w:r w:rsidRPr="004F4CE8">
        <w:t>SDH, SONET, and DWDM</w:t>
      </w:r>
    </w:p>
    <w:p w14:paraId="0FC28B01" w14:textId="77777777" w:rsidR="004F4CE8" w:rsidRPr="004F4CE8" w:rsidRDefault="004F4CE8" w:rsidP="004F4CE8">
      <w:r w:rsidRPr="004F4CE8">
        <w:pict w14:anchorId="0DAD7221">
          <v:rect id="_x0000_i1049" style="width:0;height:1.5pt" o:hralign="center" o:hrstd="t" o:hr="t" fillcolor="#a0a0a0" stroked="f"/>
        </w:pict>
      </w:r>
    </w:p>
    <w:p w14:paraId="355B63EE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1. Introduction to WANs</w:t>
      </w:r>
    </w:p>
    <w:p w14:paraId="0E156EA4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WAN Standards</w:t>
      </w:r>
    </w:p>
    <w:p w14:paraId="67424080" w14:textId="77777777" w:rsidR="004F4CE8" w:rsidRPr="004F4CE8" w:rsidRDefault="004F4CE8" w:rsidP="004F4CE8">
      <w:pPr>
        <w:numPr>
          <w:ilvl w:val="0"/>
          <w:numId w:val="2"/>
        </w:numPr>
      </w:pPr>
      <w:r w:rsidRPr="004F4CE8">
        <w:rPr>
          <w:b/>
          <w:bCs/>
        </w:rPr>
        <w:t>Evolution of WANs:</w:t>
      </w:r>
      <w:r w:rsidRPr="004F4CE8">
        <w:t xml:space="preserve"> WAN technology has evolved from telegraph systems to modern data networks, incorporating standards from previous technologies like radio and telephony.</w:t>
      </w:r>
    </w:p>
    <w:p w14:paraId="73B14DCE" w14:textId="77777777" w:rsidR="004F4CE8" w:rsidRPr="004F4CE8" w:rsidRDefault="004F4CE8" w:rsidP="004F4CE8">
      <w:pPr>
        <w:numPr>
          <w:ilvl w:val="0"/>
          <w:numId w:val="2"/>
        </w:numPr>
      </w:pPr>
      <w:r w:rsidRPr="004F4CE8">
        <w:rPr>
          <w:b/>
          <w:bCs/>
        </w:rPr>
        <w:t>Standard Organizations:</w:t>
      </w:r>
    </w:p>
    <w:p w14:paraId="7402D9D5" w14:textId="77777777" w:rsidR="004F4CE8" w:rsidRPr="004F4CE8" w:rsidRDefault="004F4CE8" w:rsidP="004F4CE8">
      <w:pPr>
        <w:numPr>
          <w:ilvl w:val="1"/>
          <w:numId w:val="2"/>
        </w:numPr>
      </w:pPr>
      <w:r w:rsidRPr="004F4CE8">
        <w:rPr>
          <w:b/>
          <w:bCs/>
        </w:rPr>
        <w:t>TIA/EIA:</w:t>
      </w:r>
      <w:r w:rsidRPr="004F4CE8">
        <w:t xml:space="preserve"> Telecommunications Industry Association and Electronic Industries Alliance.</w:t>
      </w:r>
    </w:p>
    <w:p w14:paraId="2C6BC647" w14:textId="77777777" w:rsidR="004F4CE8" w:rsidRPr="004F4CE8" w:rsidRDefault="004F4CE8" w:rsidP="004F4CE8">
      <w:pPr>
        <w:numPr>
          <w:ilvl w:val="1"/>
          <w:numId w:val="2"/>
        </w:numPr>
      </w:pPr>
      <w:r w:rsidRPr="004F4CE8">
        <w:rPr>
          <w:b/>
          <w:bCs/>
        </w:rPr>
        <w:t>ISO:</w:t>
      </w:r>
      <w:r w:rsidRPr="004F4CE8">
        <w:t xml:space="preserve"> International Organization for Standardization.</w:t>
      </w:r>
    </w:p>
    <w:p w14:paraId="3DA25C0C" w14:textId="77777777" w:rsidR="004F4CE8" w:rsidRPr="004F4CE8" w:rsidRDefault="004F4CE8" w:rsidP="004F4CE8">
      <w:pPr>
        <w:numPr>
          <w:ilvl w:val="1"/>
          <w:numId w:val="2"/>
        </w:numPr>
      </w:pPr>
      <w:r w:rsidRPr="004F4CE8">
        <w:rPr>
          <w:b/>
          <w:bCs/>
        </w:rPr>
        <w:t>IEEE:</w:t>
      </w:r>
      <w:r w:rsidRPr="004F4CE8">
        <w:t xml:space="preserve"> Institute of Electrical and Electronics Engineers.</w:t>
      </w:r>
    </w:p>
    <w:p w14:paraId="18B2126D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WANs in the OSI Model</w:t>
      </w:r>
    </w:p>
    <w:p w14:paraId="02799FD1" w14:textId="77777777" w:rsidR="004F4CE8" w:rsidRPr="004F4CE8" w:rsidRDefault="004F4CE8" w:rsidP="004F4CE8">
      <w:pPr>
        <w:numPr>
          <w:ilvl w:val="0"/>
          <w:numId w:val="3"/>
        </w:numPr>
      </w:pPr>
      <w:r w:rsidRPr="004F4CE8">
        <w:rPr>
          <w:b/>
          <w:bCs/>
        </w:rPr>
        <w:t>Focus on Layers 1 and 2:</w:t>
      </w:r>
      <w:r w:rsidRPr="004F4CE8">
        <w:t xml:space="preserve"> WAN standards typically emphasize the Physical (Layer 1) and Data Link (Layer 2) layers of the OSI model.</w:t>
      </w:r>
    </w:p>
    <w:p w14:paraId="0EF4BB98" w14:textId="77777777" w:rsidR="004F4CE8" w:rsidRPr="004F4CE8" w:rsidRDefault="004F4CE8" w:rsidP="004F4CE8">
      <w:pPr>
        <w:numPr>
          <w:ilvl w:val="1"/>
          <w:numId w:val="3"/>
        </w:numPr>
      </w:pPr>
      <w:r w:rsidRPr="004F4CE8">
        <w:rPr>
          <w:b/>
          <w:bCs/>
        </w:rPr>
        <w:lastRenderedPageBreak/>
        <w:t>Layer 1 Protocols:</w:t>
      </w:r>
      <w:r w:rsidRPr="004F4CE8">
        <w:t xml:space="preserve"> Handle the transmission of bits over a WAN, including standards like SDH, SONET, and DWDM.</w:t>
      </w:r>
    </w:p>
    <w:p w14:paraId="5DCD5F35" w14:textId="77777777" w:rsidR="004F4CE8" w:rsidRPr="004F4CE8" w:rsidRDefault="004F4CE8" w:rsidP="004F4CE8">
      <w:pPr>
        <w:numPr>
          <w:ilvl w:val="1"/>
          <w:numId w:val="3"/>
        </w:numPr>
      </w:pPr>
      <w:r w:rsidRPr="004F4CE8">
        <w:rPr>
          <w:b/>
          <w:bCs/>
        </w:rPr>
        <w:t>Layer 2 Protocols:</w:t>
      </w:r>
      <w:r w:rsidRPr="004F4CE8">
        <w:t xml:space="preserve"> Define how data is encapsulated into frames for transmission, including protocols like Ethernet WAN, MPLS, and legacy technologies like Frame Relay and ATM.</w:t>
      </w:r>
    </w:p>
    <w:p w14:paraId="2ACA4C72" w14:textId="77777777" w:rsidR="004F4CE8" w:rsidRPr="004F4CE8" w:rsidRDefault="004F4CE8" w:rsidP="004F4CE8">
      <w:r w:rsidRPr="004F4CE8">
        <w:pict w14:anchorId="520011C9">
          <v:rect id="_x0000_i1050" style="width:0;height:1.5pt" o:hralign="center" o:hrstd="t" o:hr="t" fillcolor="#a0a0a0" stroked="f"/>
        </w:pict>
      </w:r>
    </w:p>
    <w:p w14:paraId="2DE3833D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2. WAN Terminology and Devices</w:t>
      </w:r>
    </w:p>
    <w:p w14:paraId="0C2E7C20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Common WAN Terminology</w:t>
      </w:r>
    </w:p>
    <w:p w14:paraId="6E5C9D9B" w14:textId="77777777" w:rsidR="004F4CE8" w:rsidRPr="004F4CE8" w:rsidRDefault="004F4CE8" w:rsidP="004F4CE8">
      <w:pPr>
        <w:numPr>
          <w:ilvl w:val="0"/>
          <w:numId w:val="4"/>
        </w:numPr>
      </w:pPr>
      <w:r w:rsidRPr="004F4CE8">
        <w:rPr>
          <w:b/>
          <w:bCs/>
        </w:rPr>
        <w:t>DTE (Data Terminal Equipment):</w:t>
      </w:r>
      <w:r w:rsidRPr="004F4CE8">
        <w:t xml:space="preserve"> Device that connects the subscriber's LAN to the WAN (e.g., router).</w:t>
      </w:r>
    </w:p>
    <w:p w14:paraId="7217362C" w14:textId="77777777" w:rsidR="004F4CE8" w:rsidRPr="004F4CE8" w:rsidRDefault="004F4CE8" w:rsidP="004F4CE8">
      <w:pPr>
        <w:numPr>
          <w:ilvl w:val="0"/>
          <w:numId w:val="4"/>
        </w:numPr>
      </w:pPr>
      <w:r w:rsidRPr="004F4CE8">
        <w:rPr>
          <w:b/>
          <w:bCs/>
        </w:rPr>
        <w:t>DCE (Data Communications Equipment):</w:t>
      </w:r>
      <w:r w:rsidRPr="004F4CE8">
        <w:t xml:space="preserve"> Device that connects the subscriber to the WAN service provider (e.g., modem).</w:t>
      </w:r>
    </w:p>
    <w:p w14:paraId="7F86215A" w14:textId="77777777" w:rsidR="004F4CE8" w:rsidRPr="004F4CE8" w:rsidRDefault="004F4CE8" w:rsidP="004F4CE8">
      <w:pPr>
        <w:numPr>
          <w:ilvl w:val="0"/>
          <w:numId w:val="4"/>
        </w:numPr>
      </w:pPr>
      <w:r w:rsidRPr="004F4CE8">
        <w:rPr>
          <w:b/>
          <w:bCs/>
        </w:rPr>
        <w:t>CPE (Customer Premises Equipment):</w:t>
      </w:r>
      <w:r w:rsidRPr="004F4CE8">
        <w:t xml:space="preserve"> Equipment at the subscriber's location, which may include both DTE and DCE devices.</w:t>
      </w:r>
    </w:p>
    <w:p w14:paraId="57BA8523" w14:textId="77777777" w:rsidR="004F4CE8" w:rsidRPr="004F4CE8" w:rsidRDefault="004F4CE8" w:rsidP="004F4CE8">
      <w:pPr>
        <w:numPr>
          <w:ilvl w:val="0"/>
          <w:numId w:val="4"/>
        </w:numPr>
      </w:pPr>
      <w:r w:rsidRPr="004F4CE8">
        <w:rPr>
          <w:b/>
          <w:bCs/>
        </w:rPr>
        <w:t>POP (Point-of-Presence):</w:t>
      </w:r>
      <w:r w:rsidRPr="004F4CE8">
        <w:t xml:space="preserve"> The connection point between the subscriber and the service provider's network.</w:t>
      </w:r>
    </w:p>
    <w:p w14:paraId="29926AE7" w14:textId="77777777" w:rsidR="004F4CE8" w:rsidRPr="004F4CE8" w:rsidRDefault="004F4CE8" w:rsidP="004F4CE8">
      <w:pPr>
        <w:numPr>
          <w:ilvl w:val="0"/>
          <w:numId w:val="4"/>
        </w:numPr>
      </w:pPr>
      <w:r w:rsidRPr="004F4CE8">
        <w:rPr>
          <w:b/>
          <w:bCs/>
        </w:rPr>
        <w:t>Demarcation Point:</w:t>
      </w:r>
      <w:r w:rsidRPr="004F4CE8">
        <w:t xml:space="preserve"> The physical point separating the subscriber's network from the service provider's network.</w:t>
      </w:r>
    </w:p>
    <w:p w14:paraId="711BFBED" w14:textId="77777777" w:rsidR="004F4CE8" w:rsidRPr="004F4CE8" w:rsidRDefault="004F4CE8" w:rsidP="004F4CE8">
      <w:pPr>
        <w:numPr>
          <w:ilvl w:val="0"/>
          <w:numId w:val="4"/>
        </w:numPr>
      </w:pPr>
      <w:r w:rsidRPr="004F4CE8">
        <w:rPr>
          <w:b/>
          <w:bCs/>
        </w:rPr>
        <w:t>Local Loop:</w:t>
      </w:r>
      <w:r w:rsidRPr="004F4CE8">
        <w:t xml:space="preserve"> The actual physical connection (copper or fiber) from the CPE to the service provider's central office (CO).</w:t>
      </w:r>
    </w:p>
    <w:p w14:paraId="599CB566" w14:textId="77777777" w:rsidR="004F4CE8" w:rsidRPr="004F4CE8" w:rsidRDefault="004F4CE8" w:rsidP="004F4CE8">
      <w:pPr>
        <w:numPr>
          <w:ilvl w:val="0"/>
          <w:numId w:val="4"/>
        </w:numPr>
      </w:pPr>
      <w:r w:rsidRPr="004F4CE8">
        <w:rPr>
          <w:b/>
          <w:bCs/>
        </w:rPr>
        <w:t>Central Office (CO):</w:t>
      </w:r>
      <w:r w:rsidRPr="004F4CE8">
        <w:t xml:space="preserve"> The service provider’s local facility connecting the CPE to the provider's network.</w:t>
      </w:r>
    </w:p>
    <w:p w14:paraId="6BE7DF19" w14:textId="77777777" w:rsidR="004F4CE8" w:rsidRPr="004F4CE8" w:rsidRDefault="004F4CE8" w:rsidP="004F4CE8">
      <w:pPr>
        <w:numPr>
          <w:ilvl w:val="0"/>
          <w:numId w:val="4"/>
        </w:numPr>
      </w:pPr>
      <w:r w:rsidRPr="004F4CE8">
        <w:rPr>
          <w:b/>
          <w:bCs/>
        </w:rPr>
        <w:t>Toll Network and Backbone:</w:t>
      </w:r>
      <w:r w:rsidRPr="004F4CE8">
        <w:t xml:space="preserve"> High-capacity network infrastructure within the WAN provider's network, connecting different regions or countries.</w:t>
      </w:r>
    </w:p>
    <w:p w14:paraId="3966A224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WAN Devices</w:t>
      </w:r>
    </w:p>
    <w:p w14:paraId="316713D3" w14:textId="77777777" w:rsidR="004F4CE8" w:rsidRPr="004F4CE8" w:rsidRDefault="004F4CE8" w:rsidP="004F4CE8">
      <w:pPr>
        <w:numPr>
          <w:ilvl w:val="0"/>
          <w:numId w:val="5"/>
        </w:numPr>
      </w:pPr>
      <w:r w:rsidRPr="004F4CE8">
        <w:rPr>
          <w:b/>
          <w:bCs/>
        </w:rPr>
        <w:t>Voiceband Modem:</w:t>
      </w:r>
      <w:r w:rsidRPr="004F4CE8">
        <w:t xml:space="preserve"> Legacy device for converting digital signals to analog voice frequencies.</w:t>
      </w:r>
    </w:p>
    <w:p w14:paraId="5A7049D6" w14:textId="77777777" w:rsidR="004F4CE8" w:rsidRPr="004F4CE8" w:rsidRDefault="004F4CE8" w:rsidP="004F4CE8">
      <w:pPr>
        <w:numPr>
          <w:ilvl w:val="0"/>
          <w:numId w:val="5"/>
        </w:numPr>
      </w:pPr>
      <w:r w:rsidRPr="004F4CE8">
        <w:rPr>
          <w:b/>
          <w:bCs/>
        </w:rPr>
        <w:t>DSL and Cable Modems:</w:t>
      </w:r>
      <w:r w:rsidRPr="004F4CE8">
        <w:t xml:space="preserve"> High-speed broadband modems connecting to WAN via telephone or coaxial cables.</w:t>
      </w:r>
    </w:p>
    <w:p w14:paraId="20CD7BD3" w14:textId="77777777" w:rsidR="004F4CE8" w:rsidRPr="004F4CE8" w:rsidRDefault="004F4CE8" w:rsidP="004F4CE8">
      <w:pPr>
        <w:numPr>
          <w:ilvl w:val="0"/>
          <w:numId w:val="5"/>
        </w:numPr>
      </w:pPr>
      <w:r w:rsidRPr="004F4CE8">
        <w:rPr>
          <w:b/>
          <w:bCs/>
        </w:rPr>
        <w:lastRenderedPageBreak/>
        <w:t>CSU/DSU:</w:t>
      </w:r>
      <w:r w:rsidRPr="004F4CE8">
        <w:t xml:space="preserve"> Device for connecting digital lines to LANs, ensuring signal integrity and converting data formats.</w:t>
      </w:r>
    </w:p>
    <w:p w14:paraId="06140268" w14:textId="77777777" w:rsidR="004F4CE8" w:rsidRPr="004F4CE8" w:rsidRDefault="004F4CE8" w:rsidP="004F4CE8">
      <w:pPr>
        <w:numPr>
          <w:ilvl w:val="0"/>
          <w:numId w:val="5"/>
        </w:numPr>
      </w:pPr>
      <w:r w:rsidRPr="004F4CE8">
        <w:rPr>
          <w:b/>
          <w:bCs/>
        </w:rPr>
        <w:t>Optical Converter:</w:t>
      </w:r>
      <w:r w:rsidRPr="004F4CE8">
        <w:t xml:space="preserve"> Device for converting signals between fiber-optic and copper media.</w:t>
      </w:r>
    </w:p>
    <w:p w14:paraId="48ACFE76" w14:textId="77777777" w:rsidR="004F4CE8" w:rsidRPr="004F4CE8" w:rsidRDefault="004F4CE8" w:rsidP="004F4CE8">
      <w:pPr>
        <w:numPr>
          <w:ilvl w:val="0"/>
          <w:numId w:val="5"/>
        </w:numPr>
      </w:pPr>
      <w:r w:rsidRPr="004F4CE8">
        <w:rPr>
          <w:b/>
          <w:bCs/>
        </w:rPr>
        <w:t>Wireless Router/Access Point:</w:t>
      </w:r>
      <w:r w:rsidRPr="004F4CE8">
        <w:t xml:space="preserve"> Device for wireless WAN connectivity, often using cellular networks.</w:t>
      </w:r>
    </w:p>
    <w:p w14:paraId="2FAAD4ED" w14:textId="77777777" w:rsidR="004F4CE8" w:rsidRPr="004F4CE8" w:rsidRDefault="004F4CE8" w:rsidP="004F4CE8">
      <w:pPr>
        <w:numPr>
          <w:ilvl w:val="0"/>
          <w:numId w:val="5"/>
        </w:numPr>
      </w:pPr>
      <w:r w:rsidRPr="004F4CE8">
        <w:rPr>
          <w:b/>
          <w:bCs/>
        </w:rPr>
        <w:t>WAN Core Devices:</w:t>
      </w:r>
      <w:r w:rsidRPr="004F4CE8">
        <w:t xml:space="preserve"> High-speed routers and multilayer switches in the WAN backbone.</w:t>
      </w:r>
    </w:p>
    <w:p w14:paraId="47B75CB1" w14:textId="77777777" w:rsidR="004F4CE8" w:rsidRPr="004F4CE8" w:rsidRDefault="004F4CE8" w:rsidP="004F4CE8">
      <w:r w:rsidRPr="004F4CE8">
        <w:pict w14:anchorId="67B735E4">
          <v:rect id="_x0000_i1051" style="width:0;height:1.5pt" o:hralign="center" o:hrstd="t" o:hr="t" fillcolor="#a0a0a0" stroked="f"/>
        </w:pict>
      </w:r>
    </w:p>
    <w:p w14:paraId="606BCEE9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3. WAN Communication Methods</w:t>
      </w:r>
    </w:p>
    <w:p w14:paraId="22EDADF8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Serial Communication</w:t>
      </w:r>
    </w:p>
    <w:p w14:paraId="1337B719" w14:textId="77777777" w:rsidR="004F4CE8" w:rsidRPr="004F4CE8" w:rsidRDefault="004F4CE8" w:rsidP="004F4CE8">
      <w:pPr>
        <w:numPr>
          <w:ilvl w:val="0"/>
          <w:numId w:val="6"/>
        </w:numPr>
      </w:pPr>
      <w:r w:rsidRPr="004F4CE8">
        <w:rPr>
          <w:b/>
          <w:bCs/>
        </w:rPr>
        <w:t>Serial vs. Parallel:</w:t>
      </w:r>
      <w:r w:rsidRPr="004F4CE8">
        <w:t xml:space="preserve"> Serial communication sends bits sequentially over a single channel, unlike parallel communication, which sends multiple bits simultaneously.</w:t>
      </w:r>
    </w:p>
    <w:p w14:paraId="5B77EFCE" w14:textId="77777777" w:rsidR="004F4CE8" w:rsidRPr="004F4CE8" w:rsidRDefault="004F4CE8" w:rsidP="004F4CE8">
      <w:pPr>
        <w:numPr>
          <w:ilvl w:val="0"/>
          <w:numId w:val="6"/>
        </w:numPr>
      </w:pPr>
      <w:r w:rsidRPr="004F4CE8">
        <w:rPr>
          <w:b/>
          <w:bCs/>
        </w:rPr>
        <w:t>WAN Suitability:</w:t>
      </w:r>
      <w:r w:rsidRPr="004F4CE8">
        <w:t xml:space="preserve"> Serial communication is preferred for WANs due to its ability to handle long distances without synchronization issues.</w:t>
      </w:r>
    </w:p>
    <w:p w14:paraId="233794BE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Circuit-Switched Communication</w:t>
      </w:r>
    </w:p>
    <w:p w14:paraId="26520DDF" w14:textId="77777777" w:rsidR="004F4CE8" w:rsidRPr="004F4CE8" w:rsidRDefault="004F4CE8" w:rsidP="004F4CE8">
      <w:pPr>
        <w:numPr>
          <w:ilvl w:val="0"/>
          <w:numId w:val="7"/>
        </w:numPr>
      </w:pPr>
      <w:r w:rsidRPr="004F4CE8">
        <w:rPr>
          <w:b/>
          <w:bCs/>
        </w:rPr>
        <w:t>Dedicated Circuits:</w:t>
      </w:r>
      <w:r w:rsidRPr="004F4CE8">
        <w:t xml:space="preserve"> Establishes a dedicated path between endpoints before communication begins (e.g., landline telephony).</w:t>
      </w:r>
    </w:p>
    <w:p w14:paraId="34EAFD7A" w14:textId="77777777" w:rsidR="004F4CE8" w:rsidRPr="004F4CE8" w:rsidRDefault="004F4CE8" w:rsidP="004F4CE8">
      <w:pPr>
        <w:numPr>
          <w:ilvl w:val="0"/>
          <w:numId w:val="7"/>
        </w:numPr>
      </w:pPr>
      <w:r w:rsidRPr="004F4CE8">
        <w:rPr>
          <w:b/>
          <w:bCs/>
        </w:rPr>
        <w:t>Inefficiencies:</w:t>
      </w:r>
      <w:r w:rsidRPr="004F4CE8">
        <w:t xml:space="preserve"> Circuit switching uses a fixed channel for the entire communication session, potentially leading to underutilized capacity.</w:t>
      </w:r>
    </w:p>
    <w:p w14:paraId="360B0684" w14:textId="77777777" w:rsidR="004F4CE8" w:rsidRPr="004F4CE8" w:rsidRDefault="004F4CE8" w:rsidP="004F4CE8">
      <w:pPr>
        <w:numPr>
          <w:ilvl w:val="0"/>
          <w:numId w:val="7"/>
        </w:numPr>
      </w:pPr>
      <w:r w:rsidRPr="004F4CE8">
        <w:rPr>
          <w:b/>
          <w:bCs/>
        </w:rPr>
        <w:t>Examples:</w:t>
      </w:r>
      <w:r w:rsidRPr="004F4CE8">
        <w:t xml:space="preserve"> PSTN and ISDN are common circuit-switched WAN technologies.</w:t>
      </w:r>
    </w:p>
    <w:p w14:paraId="6005BD95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Packet-Switched Communication</w:t>
      </w:r>
    </w:p>
    <w:p w14:paraId="5746EFD8" w14:textId="77777777" w:rsidR="004F4CE8" w:rsidRPr="004F4CE8" w:rsidRDefault="004F4CE8" w:rsidP="004F4CE8">
      <w:pPr>
        <w:numPr>
          <w:ilvl w:val="0"/>
          <w:numId w:val="8"/>
        </w:numPr>
      </w:pPr>
      <w:r w:rsidRPr="004F4CE8">
        <w:rPr>
          <w:b/>
          <w:bCs/>
        </w:rPr>
        <w:t>Shared Network:</w:t>
      </w:r>
      <w:r w:rsidRPr="004F4CE8">
        <w:t xml:space="preserve"> Data is divided into packets that are routed over a shared network, allowing multiple communications on the same channel.</w:t>
      </w:r>
    </w:p>
    <w:p w14:paraId="576C0ED4" w14:textId="77777777" w:rsidR="004F4CE8" w:rsidRPr="004F4CE8" w:rsidRDefault="004F4CE8" w:rsidP="004F4CE8">
      <w:pPr>
        <w:numPr>
          <w:ilvl w:val="0"/>
          <w:numId w:val="8"/>
        </w:numPr>
      </w:pPr>
      <w:r w:rsidRPr="004F4CE8">
        <w:rPr>
          <w:b/>
          <w:bCs/>
        </w:rPr>
        <w:t>Cost-Effective:</w:t>
      </w:r>
      <w:r w:rsidRPr="004F4CE8">
        <w:t xml:space="preserve"> More flexible and economical than circuit switching, suitable for modern data communication.</w:t>
      </w:r>
    </w:p>
    <w:p w14:paraId="6781C14A" w14:textId="77777777" w:rsidR="004F4CE8" w:rsidRPr="004F4CE8" w:rsidRDefault="004F4CE8" w:rsidP="004F4CE8">
      <w:pPr>
        <w:numPr>
          <w:ilvl w:val="0"/>
          <w:numId w:val="8"/>
        </w:numPr>
      </w:pPr>
      <w:r w:rsidRPr="004F4CE8">
        <w:rPr>
          <w:b/>
          <w:bCs/>
        </w:rPr>
        <w:t>Examples:</w:t>
      </w:r>
      <w:r w:rsidRPr="004F4CE8">
        <w:t xml:space="preserve"> Ethernet WAN, MPLS, and legacy technologies like Frame Relay and ATM.</w:t>
      </w:r>
    </w:p>
    <w:p w14:paraId="77E131C2" w14:textId="77777777" w:rsidR="004F4CE8" w:rsidRPr="004F4CE8" w:rsidRDefault="004F4CE8" w:rsidP="004F4CE8">
      <w:r w:rsidRPr="004F4CE8">
        <w:pict w14:anchorId="7A9B5EEA">
          <v:rect id="_x0000_i1052" style="width:0;height:1.5pt" o:hralign="center" o:hrstd="t" o:hr="t" fillcolor="#a0a0a0" stroked="f"/>
        </w:pict>
      </w:r>
    </w:p>
    <w:p w14:paraId="153EE5AD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lastRenderedPageBreak/>
        <w:t>4. Optical Fiber WAN Technologies</w:t>
      </w:r>
    </w:p>
    <w:p w14:paraId="28FDDD9D" w14:textId="77777777" w:rsidR="004F4CE8" w:rsidRPr="004F4CE8" w:rsidRDefault="004F4CE8" w:rsidP="004F4CE8">
      <w:pPr>
        <w:rPr>
          <w:b/>
          <w:bCs/>
        </w:rPr>
      </w:pPr>
      <w:r w:rsidRPr="004F4CE8">
        <w:rPr>
          <w:b/>
          <w:bCs/>
        </w:rPr>
        <w:t>SDH, SONET, and DWDM</w:t>
      </w:r>
    </w:p>
    <w:p w14:paraId="2E2B999E" w14:textId="77777777" w:rsidR="004F4CE8" w:rsidRPr="004F4CE8" w:rsidRDefault="004F4CE8" w:rsidP="004F4CE8">
      <w:pPr>
        <w:numPr>
          <w:ilvl w:val="0"/>
          <w:numId w:val="9"/>
        </w:numPr>
      </w:pPr>
      <w:r w:rsidRPr="004F4CE8">
        <w:rPr>
          <w:b/>
          <w:bCs/>
        </w:rPr>
        <w:t>SDH and SONET:</w:t>
      </w:r>
    </w:p>
    <w:p w14:paraId="59B1041C" w14:textId="77777777" w:rsidR="004F4CE8" w:rsidRPr="004F4CE8" w:rsidRDefault="004F4CE8" w:rsidP="004F4CE8">
      <w:pPr>
        <w:numPr>
          <w:ilvl w:val="1"/>
          <w:numId w:val="9"/>
        </w:numPr>
      </w:pPr>
      <w:r w:rsidRPr="004F4CE8">
        <w:rPr>
          <w:b/>
          <w:bCs/>
        </w:rPr>
        <w:t>SDH (Synchronous Digital Hierarchy):</w:t>
      </w:r>
      <w:r w:rsidRPr="004F4CE8">
        <w:t xml:space="preserve"> Global standard for fiber-optic data transmission.</w:t>
      </w:r>
    </w:p>
    <w:p w14:paraId="76F78B79" w14:textId="77777777" w:rsidR="004F4CE8" w:rsidRPr="004F4CE8" w:rsidRDefault="004F4CE8" w:rsidP="004F4CE8">
      <w:pPr>
        <w:numPr>
          <w:ilvl w:val="1"/>
          <w:numId w:val="9"/>
        </w:numPr>
      </w:pPr>
      <w:r w:rsidRPr="004F4CE8">
        <w:rPr>
          <w:b/>
          <w:bCs/>
        </w:rPr>
        <w:t>SONET (Synchronous Optical Networking):</w:t>
      </w:r>
      <w:r w:rsidRPr="004F4CE8">
        <w:t xml:space="preserve"> North American equivalent of SDH.</w:t>
      </w:r>
    </w:p>
    <w:p w14:paraId="11AE90FA" w14:textId="77777777" w:rsidR="004F4CE8" w:rsidRPr="004F4CE8" w:rsidRDefault="004F4CE8" w:rsidP="004F4CE8">
      <w:pPr>
        <w:numPr>
          <w:ilvl w:val="1"/>
          <w:numId w:val="9"/>
        </w:numPr>
      </w:pPr>
      <w:r w:rsidRPr="004F4CE8">
        <w:rPr>
          <w:b/>
          <w:bCs/>
        </w:rPr>
        <w:t>Redundant Fiber Paths:</w:t>
      </w:r>
      <w:r w:rsidRPr="004F4CE8">
        <w:t xml:space="preserve"> Both standards use ring topologies with redundant paths for reliable data transmission.</w:t>
      </w:r>
    </w:p>
    <w:p w14:paraId="70FC8F93" w14:textId="77777777" w:rsidR="004F4CE8" w:rsidRPr="004F4CE8" w:rsidRDefault="004F4CE8" w:rsidP="004F4CE8">
      <w:pPr>
        <w:numPr>
          <w:ilvl w:val="0"/>
          <w:numId w:val="9"/>
        </w:numPr>
      </w:pPr>
      <w:r w:rsidRPr="004F4CE8">
        <w:rPr>
          <w:b/>
          <w:bCs/>
        </w:rPr>
        <w:t>DWDM (Dense Wavelength Division Multiplexing):</w:t>
      </w:r>
    </w:p>
    <w:p w14:paraId="241CE28E" w14:textId="77777777" w:rsidR="004F4CE8" w:rsidRPr="004F4CE8" w:rsidRDefault="004F4CE8" w:rsidP="004F4CE8">
      <w:pPr>
        <w:numPr>
          <w:ilvl w:val="1"/>
          <w:numId w:val="9"/>
        </w:numPr>
      </w:pPr>
      <w:r w:rsidRPr="004F4CE8">
        <w:rPr>
          <w:b/>
          <w:bCs/>
        </w:rPr>
        <w:t>Increased Capacity:</w:t>
      </w:r>
      <w:r w:rsidRPr="004F4CE8">
        <w:t xml:space="preserve"> DWDM increases data transmission capacity by sending multiple data streams simultaneously over different wavelengths of light.</w:t>
      </w:r>
    </w:p>
    <w:p w14:paraId="79D23F45" w14:textId="77777777" w:rsidR="004F4CE8" w:rsidRDefault="004F4CE8"/>
    <w:sectPr w:rsidR="004F4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67591"/>
    <w:multiLevelType w:val="multilevel"/>
    <w:tmpl w:val="087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B18C5"/>
    <w:multiLevelType w:val="multilevel"/>
    <w:tmpl w:val="EB4A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AE3484"/>
    <w:multiLevelType w:val="multilevel"/>
    <w:tmpl w:val="CC0E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87B98"/>
    <w:multiLevelType w:val="multilevel"/>
    <w:tmpl w:val="AF6A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65BC3"/>
    <w:multiLevelType w:val="multilevel"/>
    <w:tmpl w:val="3FF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00335"/>
    <w:multiLevelType w:val="multilevel"/>
    <w:tmpl w:val="4B02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E3452"/>
    <w:multiLevelType w:val="multilevel"/>
    <w:tmpl w:val="B4D0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5F3933"/>
    <w:multiLevelType w:val="multilevel"/>
    <w:tmpl w:val="2D8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92AD4"/>
    <w:multiLevelType w:val="multilevel"/>
    <w:tmpl w:val="7A9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782396">
    <w:abstractNumId w:val="2"/>
  </w:num>
  <w:num w:numId="2" w16cid:durableId="699546974">
    <w:abstractNumId w:val="5"/>
  </w:num>
  <w:num w:numId="3" w16cid:durableId="366416249">
    <w:abstractNumId w:val="7"/>
  </w:num>
  <w:num w:numId="4" w16cid:durableId="951326184">
    <w:abstractNumId w:val="0"/>
  </w:num>
  <w:num w:numId="5" w16cid:durableId="1825705802">
    <w:abstractNumId w:val="3"/>
  </w:num>
  <w:num w:numId="6" w16cid:durableId="1293250683">
    <w:abstractNumId w:val="4"/>
  </w:num>
  <w:num w:numId="7" w16cid:durableId="1634676525">
    <w:abstractNumId w:val="8"/>
  </w:num>
  <w:num w:numId="8" w16cid:durableId="1825390323">
    <w:abstractNumId w:val="1"/>
  </w:num>
  <w:num w:numId="9" w16cid:durableId="19895071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E8"/>
    <w:rsid w:val="004F4CE8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CB933"/>
  <w15:chartTrackingRefBased/>
  <w15:docId w15:val="{67244F0A-254F-40E8-83B7-C683C2AE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F4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F4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F4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F4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F4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F4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F4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F4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F4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F4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F4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F4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F4CE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F4CE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F4CE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F4CE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F4CE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F4C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F4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F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F4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F4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F4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F4CE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F4CE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F4CE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F4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F4CE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F4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9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1</cp:revision>
  <dcterms:created xsi:type="dcterms:W3CDTF">2024-08-27T16:59:00Z</dcterms:created>
  <dcterms:modified xsi:type="dcterms:W3CDTF">2024-08-27T16:59:00Z</dcterms:modified>
</cp:coreProperties>
</file>