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Table 1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Original USPTO Variables of Source Data</w:t>
      </w:r>
    </w:p>
    <w:tbl>
      <w:tblPr>
        <w:tblStyle w:val="LightList1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F61812" w:rsidRPr="00F61812" w:rsidTr="00F6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 Type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Extended Name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Description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PATENT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Patent Number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assigned to the allowed patent by the USPTO.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values integer values between 3070801 and 6009554.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Grant Year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year the USPTO allowed the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1963 – 1999.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GDATE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Grant Date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 date the USPTO allowed the patent expressed in terms of the number of weeks elapsed since 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January 1, 1960.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156 and 2,028.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APPYEAR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Application Year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year the patent application was submitted to the USPTO.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1963 – 1999.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Character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Country of First Inventor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country of citizenship for the first inventor listed on the patent application.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values of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two character</w:t>
            </w:r>
            <w:proofErr w:type="gram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string data.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POSTATE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Character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State of First Inventor (US)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state of residency for the first inventor listed on the patent application if the country of citizenship is the United States of America.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values of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two character</w:t>
            </w:r>
            <w:proofErr w:type="gram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string data.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ASSIGNEE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Assignee Identifier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Unique identifier for the assignee of the patent.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values from 10950 to 99550.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ASSCODE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Assignee Code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one character code categorizing the type of assignee.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values from 1 to 7.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Claims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independent and dependent claims on the patent.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integer values from 1 to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∞</m:t>
              </m:r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NCLASS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Main Patent Class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code that categorizes the patent into one of several broad classifications.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from 1 to 800.</w:t>
            </w:r>
          </w:p>
        </w:tc>
      </w:tr>
    </w:tbl>
    <w:p w:rsidR="00F61812" w:rsidRPr="00F61812" w:rsidRDefault="00F61812" w:rsidP="00F618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2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Constructed Variables of Source Data</w:t>
      </w:r>
    </w:p>
    <w:tbl>
      <w:tblPr>
        <w:tblStyle w:val="LightList1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F61812" w:rsidRPr="00F61812" w:rsidTr="00F6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 Type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Extended Name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Description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Technological Category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higher-level classification of the Main Patent Class.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from 1 to 6.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Chemical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 indicates Computers &amp; Comm.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 indicates Drugs and Medical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 indicates Electrical &amp; Electronic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 indicates Mechanical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 indicates All Others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SUBCAT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Technological Sub-category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sub-category of the primary technological category to which the patent is assigned.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from 1 to 69.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Citations Made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made by the patent.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integer values from 1 to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∞</m:t>
              </m:r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CRECEIVE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No. of Citations Received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in other patents that reference the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integer values from 1 to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∞</m:t>
              </m:r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RATIOCIT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Percent of Citations Made to Patents Granted Since 1963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 ratio of the number of citations made by all patents granted since 1963 to the total number of citations made by the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particular patent</w:t>
            </w:r>
            <w:proofErr w:type="gram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GENERAL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Measure of Generality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measure of how broad the influence of a patent spans across fields as determined by the number of different fields of all patents that cite the patent of interest.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Calculated as the following: 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Generality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where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ij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denotes the percentage of citations received by patent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belong to patent class 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</w:t>
            </w:r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out of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patent classes.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Measure of Originality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measure of the originality of a patent as determined by the number of different fields for all patents cited by the patent of interest.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Calculated as the following: 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Originality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where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ij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denotes the percentage of citations made by patent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belong to patent class 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</w:t>
            </w:r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out of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patent classes.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FWDAPLAG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Mean Forward Citation Lag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mean time difference between the application or grant date of the patent and that of the other patents citing this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Mean Backward Citation Lag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mean time difference between the application or grant date of the patent and those of the patents it cites.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SELFCTUB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Made – Upper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made by the patent to other patents with the same assignee divided by the total number of citations made by all patents with assignee codes.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SELFCTLB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Made – Lower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made by the patent to other patents with the same assignee divided by the total number of citations made by all patents.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SECUPBD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Received – Upper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received by the patent from other patents with the same assignee divided by the total number of citations received by all patents with assignee codes.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SECDLWBD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Received – Lower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received by the patent from other patents with the same assignee divided by the total number of citations received by all patents.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</w:tbl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3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Additional Variables Created for the Analysis</w:t>
      </w:r>
    </w:p>
    <w:tbl>
      <w:tblPr>
        <w:tblStyle w:val="LightList1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896"/>
        <w:gridCol w:w="1698"/>
        <w:gridCol w:w="2790"/>
        <w:gridCol w:w="2976"/>
      </w:tblGrid>
      <w:tr w:rsidR="00F61812" w:rsidRPr="00F61812" w:rsidTr="00F6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 Type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Extended Name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Description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02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02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CAT02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03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03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CAT03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04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04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CAT04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05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05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CAT05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06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06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CAT06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CRECbinary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Citations Received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0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1 or more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an integer value of 0 or 1</w:t>
            </w:r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CRECmdnSplt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Median Citations Received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less than or equal to median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greater than median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an integer value of 0 or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CRECordinal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Ordinal Level of Citations Received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level of citations in other patents that reference the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1 citation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 indicates 2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 indicates 3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 indicates 4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 indicates 5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 indicates 6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 indicates 7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 indicates 8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 indicates 9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10 indicates 10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11 indicates 11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12 indicates 12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13 indicates 13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14 indicates 14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15 indicates 15 or more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0 and 15.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CRECEIVEsqrt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Square Root of CRECEIVE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square root of the value of the CRECEIVE variable</w:t>
            </w:r>
          </w:p>
        </w:tc>
      </w:tr>
    </w:tbl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4</w:t>
      </w: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Correlation Matrix</w:t>
      </w:r>
    </w:p>
    <w:tbl>
      <w:tblPr>
        <w:tblStyle w:val="TableGrid"/>
        <w:tblW w:w="957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02"/>
        <w:gridCol w:w="860"/>
        <w:gridCol w:w="859"/>
        <w:gridCol w:w="786"/>
        <w:gridCol w:w="787"/>
        <w:gridCol w:w="787"/>
        <w:gridCol w:w="787"/>
        <w:gridCol w:w="787"/>
        <w:gridCol w:w="787"/>
        <w:gridCol w:w="773"/>
        <w:gridCol w:w="761"/>
      </w:tblGrid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 PATENT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 GYEAR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0.9856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 CRECEIVE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-0.1590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-0.1495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 CAT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-0.0336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-0.0268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-0.0956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5. CLAIMS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0.0407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0.0402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0.1317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-0.0172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6. CMADE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0.1023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0.0942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0.0632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0.0402  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0.1656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7. GENERAL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-0.1264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-0.1189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0.4175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-0.1055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0.1200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0.0882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8. ORIGINAL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0.0803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0.0809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-0.0607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0.0350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0.2531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0.2147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9. FWDAPLAG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-0.1113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0.1052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-0.1981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0.0149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-0.0833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-0.0734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-0.2969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-0.0092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 BCKGTLAG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-0.0113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-0.0075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-0.1357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0.1761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-0.0714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0.0131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-0.1064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0.2360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0.1309</w:t>
            </w: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</w:tr>
    </w:tbl>
    <w:p w:rsidR="00F61812" w:rsidRPr="00F61812" w:rsidRDefault="00F61812" w:rsidP="00F618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</w:p>
    <w:p w:rsidR="00F61812" w:rsidRPr="00F61812" w:rsidRDefault="00F61812" w:rsidP="00F618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5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 xml:space="preserve">Binomial Logistic Regression for </w:t>
      </w:r>
      <w:proofErr w:type="spellStart"/>
      <w:r w:rsidRPr="00F61812">
        <w:rPr>
          <w:rFonts w:ascii="Courier New" w:eastAsia="Calibri" w:hAnsi="Courier New" w:cs="Courier New"/>
          <w:sz w:val="24"/>
          <w:szCs w:val="24"/>
        </w:rPr>
        <w:t>CRECbinary</w:t>
      </w:r>
      <w:proofErr w:type="spellEnd"/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05"/>
        <w:gridCol w:w="1112"/>
        <w:gridCol w:w="69"/>
        <w:gridCol w:w="1027"/>
        <w:gridCol w:w="148"/>
        <w:gridCol w:w="817"/>
        <w:gridCol w:w="362"/>
        <w:gridCol w:w="611"/>
        <w:gridCol w:w="557"/>
        <w:gridCol w:w="26"/>
        <w:gridCol w:w="1208"/>
        <w:gridCol w:w="26"/>
        <w:gridCol w:w="1067"/>
        <w:gridCol w:w="13"/>
        <w:gridCol w:w="1080"/>
      </w:tblGrid>
      <w:tr w:rsidR="00F61812" w:rsidRPr="00F61812" w:rsidTr="00A71343">
        <w:tc>
          <w:tcPr>
            <w:tcW w:w="1205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1096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965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Z value</w:t>
            </w:r>
          </w:p>
        </w:tc>
        <w:tc>
          <w:tcPr>
            <w:tcW w:w="973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557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260" w:type="dxa"/>
            <w:gridSpan w:val="3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Lower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Upper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18.62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4.195(10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1.222(10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8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0.880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0.355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0.723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1.366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0.3095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22.7335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51.87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2.259(10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5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3.365(10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22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57.59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3.690(10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0.999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1.023(10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25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76.29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3.578(10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1.359(10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33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18.54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4.344(10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1.130(10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8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61.74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3.574(10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0.999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6.530(10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26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0.188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-0.105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0.916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0.5223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1.3160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-0.136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0.892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0.977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0.5599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1.2531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4.565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0.480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0.631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8.956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2.66(10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6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70.98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3.623(10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6.686(10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-68.76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2.461(10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-0.028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0.978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1.376(10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-30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0.0028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0.959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1.003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0.8447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1.1269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 0.001     ** 0.01     * 0.05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top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 log likelihood null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1,744.459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-2 log likelihood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</w:t>
            </w:r>
            <w:proofErr w:type="gram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9.167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McFadden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0.9948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6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 xml:space="preserve">Binomial Logistic Regression for </w:t>
      </w:r>
      <w:proofErr w:type="spellStart"/>
      <w:r w:rsidRPr="00F61812">
        <w:rPr>
          <w:rFonts w:ascii="Courier New" w:eastAsia="Calibri" w:hAnsi="Courier New" w:cs="Courier New"/>
          <w:sz w:val="24"/>
          <w:szCs w:val="24"/>
        </w:rPr>
        <w:t>CRECmdnSplt</w:t>
      </w:r>
      <w:proofErr w:type="spellEnd"/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06"/>
        <w:gridCol w:w="1111"/>
        <w:gridCol w:w="69"/>
        <w:gridCol w:w="1024"/>
        <w:gridCol w:w="148"/>
        <w:gridCol w:w="815"/>
        <w:gridCol w:w="362"/>
        <w:gridCol w:w="609"/>
        <w:gridCol w:w="556"/>
        <w:gridCol w:w="26"/>
        <w:gridCol w:w="1207"/>
        <w:gridCol w:w="26"/>
        <w:gridCol w:w="1083"/>
        <w:gridCol w:w="13"/>
        <w:gridCol w:w="1095"/>
      </w:tblGrid>
      <w:tr w:rsidR="00F61812" w:rsidRPr="00F61812" w:rsidTr="00A71343">
        <w:tc>
          <w:tcPr>
            <w:tcW w:w="1205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1096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965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Z value</w:t>
            </w:r>
          </w:p>
        </w:tc>
        <w:tc>
          <w:tcPr>
            <w:tcW w:w="973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557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260" w:type="dxa"/>
            <w:gridSpan w:val="3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Lower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Upper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530.049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71.396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7.424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1.575(10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230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6.937(10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169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2.817(10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291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-0.266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-7.435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0.766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0.7138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0.8215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4.496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2.722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1.7645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4.2277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0.725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3.323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2.065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1.3482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3.1728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0.401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0.184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2.178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0.0294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1.494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1.0417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2.1464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0.182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0.634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0.5262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1.122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0.7860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1.6035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0.350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1.878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0.0603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1.418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0.9856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2.0449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3.226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0.0013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1.0402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2.441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0.0146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1.0030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1.0275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-1.101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0.221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-4.978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0.2148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0.5114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4.277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0.231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18.487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72.030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46.0593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114.1223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-0.199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-7.276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0.819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0.7755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0.8635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-0.015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-2.999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0.0027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0.9761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0.9948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 0.001     ** 0.01     * 0.05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top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 log likelihood null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2,734.8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-2 log likelihood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</w:t>
            </w:r>
            <w:proofErr w:type="gram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1,927.5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McFadden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0.2952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7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Ordinal Logistic Regression</w:t>
      </w: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05"/>
        <w:gridCol w:w="1112"/>
        <w:gridCol w:w="69"/>
        <w:gridCol w:w="1027"/>
        <w:gridCol w:w="148"/>
        <w:gridCol w:w="997"/>
        <w:gridCol w:w="182"/>
        <w:gridCol w:w="611"/>
        <w:gridCol w:w="557"/>
        <w:gridCol w:w="26"/>
        <w:gridCol w:w="1208"/>
        <w:gridCol w:w="26"/>
        <w:gridCol w:w="1067"/>
        <w:gridCol w:w="13"/>
        <w:gridCol w:w="1080"/>
      </w:tblGrid>
      <w:tr w:rsidR="00F61812" w:rsidRPr="00F61812" w:rsidTr="00A71343">
        <w:tc>
          <w:tcPr>
            <w:tcW w:w="1205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1096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1145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 value</w:t>
            </w:r>
          </w:p>
        </w:tc>
        <w:tc>
          <w:tcPr>
            <w:tcW w:w="793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557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260" w:type="dxa"/>
            <w:gridSpan w:val="3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Lower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Upper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Variables: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-0.3659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0.00010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-3,750.527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0.6935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0.6936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0.9424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0.11150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8.453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2.566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1.8637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3.5377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0.9285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0.10950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8.480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2.531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1.8336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3.4959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0.4930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0.09072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5.435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1.637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1.2525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2.1411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0.0345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0.08924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0.386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0.6995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1.035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0.7950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1.3477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0.2973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0.09029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3.292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1.346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1.0329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1.7550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0.0242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0.00501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4.839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1.0143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1.0350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0.0176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0.00455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3.865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1.018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1.0087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1.0269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-0.8521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0.12358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-6.895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0.3132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0.5804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4.6444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0.06795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68.351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104.002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72.4010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150.0701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-0.4885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0.02004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-24.372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0.614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0.5878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0.6397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-0.0067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0.00324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-2.060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0.0395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0.993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0.9870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0.9997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Intercepts: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0|1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-732.991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0.00198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-369,549.5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1|2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-730.923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0.10504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-6,958.3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2|3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-729.860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0.11145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-6,549.0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3|4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-729.079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0.11439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-6,373.8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4|5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-728.525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0.11660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-6,248.5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5|6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-728.049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0.11891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-6,122.7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6|7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-727.700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0.12091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-6,018.7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7|8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-727.412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0.12283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-5,922.2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8|9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-727.149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0.12487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-5,823.4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9|10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-726.933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0.12652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-5,745.7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10|11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-726.699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0.12874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-5,644.7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11|12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-726.499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0.13029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-5,575.9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12|13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-726.323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0.13116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-5,537.6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13|14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-726.188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0.13145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-5,524.3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14|15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-726.030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0.13180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-5,508.8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 0.001     ** 0.01     * 0.05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top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 log likelihood null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9,744.1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-2 log likelihood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</w:t>
            </w:r>
            <w:proofErr w:type="gram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7,904.2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McFadden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0.1888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8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Adjusted R</w:t>
      </w:r>
      <w:r w:rsidRPr="00F6181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F61812">
        <w:rPr>
          <w:rFonts w:ascii="Times New Roman" w:eastAsia="Calibri" w:hAnsi="Times New Roman" w:cs="Times New Roman"/>
          <w:sz w:val="24"/>
          <w:szCs w:val="24"/>
        </w:rPr>
        <w:t xml:space="preserve"> for Regression Subsets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665"/>
        <w:gridCol w:w="628"/>
        <w:gridCol w:w="629"/>
        <w:gridCol w:w="628"/>
        <w:gridCol w:w="628"/>
        <w:gridCol w:w="628"/>
        <w:gridCol w:w="628"/>
        <w:gridCol w:w="628"/>
        <w:gridCol w:w="628"/>
        <w:gridCol w:w="628"/>
        <w:gridCol w:w="628"/>
        <w:gridCol w:w="574"/>
        <w:gridCol w:w="628"/>
        <w:gridCol w:w="628"/>
      </w:tblGrid>
      <w:tr w:rsidR="00F61812" w:rsidRPr="00F61812" w:rsidTr="00A71343">
        <w:tc>
          <w:tcPr>
            <w:tcW w:w="586" w:type="dxa"/>
            <w:vMerge w:val="restart"/>
            <w:textDirection w:val="btLr"/>
          </w:tcPr>
          <w:p w:rsidR="00F61812" w:rsidRPr="00F61812" w:rsidRDefault="00F61812" w:rsidP="00F61812">
            <w:pPr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Adjusted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rPr>
          <w:cantSplit/>
          <w:trHeight w:val="1584"/>
        </w:trPr>
        <w:tc>
          <w:tcPr>
            <w:tcW w:w="1261" w:type="dxa"/>
            <w:gridSpan w:val="2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645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585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FWDAPLAG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9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Multiple Regression Results</w:t>
      </w:r>
    </w:p>
    <w:tbl>
      <w:tblPr>
        <w:tblStyle w:val="TableGrid"/>
        <w:tblW w:w="9360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353"/>
        <w:gridCol w:w="1488"/>
        <w:gridCol w:w="816"/>
        <w:gridCol w:w="816"/>
        <w:gridCol w:w="816"/>
        <w:gridCol w:w="1623"/>
        <w:gridCol w:w="816"/>
        <w:gridCol w:w="816"/>
        <w:gridCol w:w="816"/>
      </w:tblGrid>
      <w:tr w:rsidR="00F61812" w:rsidRPr="00F61812" w:rsidTr="00A71343">
        <w:tc>
          <w:tcPr>
            <w:tcW w:w="1353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</w:p>
        </w:tc>
        <w:tc>
          <w:tcPr>
            <w:tcW w:w="3936" w:type="dxa"/>
            <w:gridSpan w:val="4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</w:t>
            </w:r>
          </w:p>
        </w:tc>
        <w:tc>
          <w:tcPr>
            <w:tcW w:w="4071" w:type="dxa"/>
            <w:gridSpan w:val="4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CRECEIVEsqrt</w:t>
            </w:r>
            <w:proofErr w:type="spellEnd"/>
          </w:p>
        </w:tc>
      </w:tr>
      <w:tr w:rsidR="00F61812" w:rsidRPr="00F61812" w:rsidTr="00A71343">
        <w:tc>
          <w:tcPr>
            <w:tcW w:w="1353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VIF</w:t>
            </w:r>
          </w:p>
        </w:tc>
        <w:tc>
          <w:tcPr>
            <w:tcW w:w="1623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VIF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998.65051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2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169.336058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-0.49997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1.0589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-0.084001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1.0458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3.05106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1.0768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0.135559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1.0617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3.45773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1.0554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0.141919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1.0434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1.37359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1.0755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0.072884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1.0630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0.05989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1.0216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0.004406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1.0135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-1.55882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1.0728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-0.249616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1.0601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9.57013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1.2192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1.473686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1.1878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-0.21028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1.1375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-0.158777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1.1428</w:t>
            </w:r>
          </w:p>
        </w:tc>
      </w:tr>
    </w:tbl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61812">
        <w:rPr>
          <w:rFonts w:ascii="Times New Roman" w:eastAsia="Calibri" w:hAnsi="Times New Roman" w:cs="Times New Roman"/>
          <w:sz w:val="20"/>
          <w:szCs w:val="20"/>
        </w:rPr>
        <w:t>*** 0.001     ** 0.01     * 0.05</w:t>
      </w:r>
    </w:p>
    <w:tbl>
      <w:tblPr>
        <w:tblStyle w:val="TableGrid"/>
        <w:tblW w:w="9360" w:type="dxa"/>
        <w:tblCellMar>
          <w:top w:w="29" w:type="dxa"/>
          <w:left w:w="0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554"/>
        <w:gridCol w:w="1173"/>
        <w:gridCol w:w="1043"/>
        <w:gridCol w:w="1169"/>
        <w:gridCol w:w="1183"/>
        <w:gridCol w:w="1140"/>
        <w:gridCol w:w="996"/>
        <w:gridCol w:w="1102"/>
      </w:tblGrid>
      <w:tr w:rsidR="00F61812" w:rsidRPr="00F61812" w:rsidTr="00A71343">
        <w:tc>
          <w:tcPr>
            <w:tcW w:w="15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 SE</w:t>
            </w:r>
          </w:p>
        </w:tc>
        <w:tc>
          <w:tcPr>
            <w:tcW w:w="106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1185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Multiple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9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Adjusted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F-statistic</w:t>
            </w:r>
          </w:p>
        </w:tc>
        <w:tc>
          <w:tcPr>
            <w:tcW w:w="1014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111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p-value</w:t>
            </w:r>
          </w:p>
        </w:tc>
      </w:tr>
      <w:tr w:rsidR="00F61812" w:rsidRPr="00F61812" w:rsidTr="00A71343">
        <w:tc>
          <w:tcPr>
            <w:tcW w:w="1557" w:type="dxa"/>
          </w:tcPr>
          <w:p w:rsidR="00F61812" w:rsidRPr="00F61812" w:rsidRDefault="00F61812" w:rsidP="00F6181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</w:t>
            </w:r>
          </w:p>
        </w:tc>
        <w:tc>
          <w:tcPr>
            <w:tcW w:w="1189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6.357</w:t>
            </w:r>
          </w:p>
        </w:tc>
        <w:tc>
          <w:tcPr>
            <w:tcW w:w="106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1,989</w:t>
            </w:r>
          </w:p>
        </w:tc>
        <w:tc>
          <w:tcPr>
            <w:tcW w:w="1185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0.2373</w:t>
            </w:r>
          </w:p>
        </w:tc>
        <w:tc>
          <w:tcPr>
            <w:tcW w:w="119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0.2342</w:t>
            </w:r>
          </w:p>
        </w:tc>
        <w:tc>
          <w:tcPr>
            <w:tcW w:w="11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77.4</w:t>
            </w:r>
          </w:p>
        </w:tc>
        <w:tc>
          <w:tcPr>
            <w:tcW w:w="1014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 &amp; 1,989</w:t>
            </w:r>
          </w:p>
        </w:tc>
        <w:tc>
          <w:tcPr>
            <w:tcW w:w="111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0.000***</w:t>
            </w:r>
          </w:p>
        </w:tc>
      </w:tr>
      <w:tr w:rsidR="00F61812" w:rsidRPr="00F61812" w:rsidTr="00A71343">
        <w:tc>
          <w:tcPr>
            <w:tcW w:w="1557" w:type="dxa"/>
          </w:tcPr>
          <w:p w:rsidR="00F61812" w:rsidRPr="00F61812" w:rsidRDefault="00F61812" w:rsidP="00F6181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CRECEIVEsqrt</w:t>
            </w:r>
            <w:proofErr w:type="spellEnd"/>
          </w:p>
        </w:tc>
        <w:tc>
          <w:tcPr>
            <w:tcW w:w="1189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0.544</w:t>
            </w:r>
          </w:p>
        </w:tc>
        <w:tc>
          <w:tcPr>
            <w:tcW w:w="106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1,754</w:t>
            </w:r>
          </w:p>
        </w:tc>
        <w:tc>
          <w:tcPr>
            <w:tcW w:w="1185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0.6417</w:t>
            </w:r>
          </w:p>
        </w:tc>
        <w:tc>
          <w:tcPr>
            <w:tcW w:w="119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0.6401</w:t>
            </w:r>
          </w:p>
        </w:tc>
        <w:tc>
          <w:tcPr>
            <w:tcW w:w="11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392.7</w:t>
            </w:r>
          </w:p>
        </w:tc>
        <w:tc>
          <w:tcPr>
            <w:tcW w:w="1014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 &amp; 1,754</w:t>
            </w:r>
          </w:p>
        </w:tc>
        <w:tc>
          <w:tcPr>
            <w:tcW w:w="111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0.000***</w:t>
            </w:r>
          </w:p>
        </w:tc>
      </w:tr>
    </w:tbl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61812">
        <w:rPr>
          <w:rFonts w:ascii="Times New Roman" w:eastAsia="Calibri" w:hAnsi="Times New Roman" w:cs="Times New Roman"/>
          <w:sz w:val="20"/>
          <w:szCs w:val="20"/>
        </w:rPr>
        <w:t>*** 0.001     ** 0.01     * 0.05</w:t>
      </w:r>
    </w:p>
    <w:p w:rsidR="00013391" w:rsidRPr="00BC6A2C" w:rsidRDefault="00F61812" w:rsidP="00BC6A2C"/>
    <w:sectPr w:rsidR="00013391" w:rsidRPr="00BC6A2C" w:rsidSect="00BC6A2C">
      <w:headerReference w:type="default" r:id="rId7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91" w:rsidRDefault="00147C91" w:rsidP="00147C91">
      <w:pPr>
        <w:spacing w:after="0" w:line="240" w:lineRule="auto"/>
      </w:pPr>
      <w:r>
        <w:separator/>
      </w:r>
    </w:p>
  </w:endnote>
  <w:end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91" w:rsidRDefault="00147C91" w:rsidP="00147C91">
      <w:pPr>
        <w:spacing w:after="0" w:line="240" w:lineRule="auto"/>
      </w:pPr>
      <w:r>
        <w:separator/>
      </w:r>
    </w:p>
  </w:footnote>
  <w:foot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C91" w:rsidRPr="00147C91" w:rsidRDefault="00147C91" w:rsidP="00147C91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 w:rsidRPr="00147C91">
      <w:rPr>
        <w:rFonts w:ascii="Times New Roman" w:hAnsi="Times New Roman" w:cs="Times New Roman"/>
        <w:sz w:val="24"/>
      </w:rPr>
      <w:t>Understanding the Payoff from R&amp;D</w:t>
    </w:r>
    <w:r w:rsidRPr="00147C9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147C91">
      <w:rPr>
        <w:rFonts w:ascii="Times New Roman" w:hAnsi="Times New Roman" w:cs="Times New Roman"/>
        <w:sz w:val="24"/>
      </w:rPr>
      <w:fldChar w:fldCharType="begin"/>
    </w:r>
    <w:r w:rsidRPr="00147C91">
      <w:rPr>
        <w:rFonts w:ascii="Times New Roman" w:hAnsi="Times New Roman" w:cs="Times New Roman"/>
        <w:sz w:val="24"/>
      </w:rPr>
      <w:instrText xml:space="preserve"> PAGE   \* MERGEFORMAT </w:instrText>
    </w:r>
    <w:r w:rsidRPr="00147C91">
      <w:rPr>
        <w:rFonts w:ascii="Times New Roman" w:hAnsi="Times New Roman" w:cs="Times New Roman"/>
        <w:sz w:val="24"/>
      </w:rPr>
      <w:fldChar w:fldCharType="separate"/>
    </w:r>
    <w:r w:rsidR="00F61812">
      <w:rPr>
        <w:rFonts w:ascii="Times New Roman" w:hAnsi="Times New Roman" w:cs="Times New Roman"/>
        <w:noProof/>
        <w:sz w:val="24"/>
      </w:rPr>
      <w:t>8</w:t>
    </w:r>
    <w:r w:rsidRPr="00147C91">
      <w:rPr>
        <w:rFonts w:ascii="Times New Roman" w:hAnsi="Times New Roman" w:cs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0D43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B763E5F"/>
    <w:multiLevelType w:val="hybridMultilevel"/>
    <w:tmpl w:val="00E822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91"/>
    <w:rsid w:val="00147C91"/>
    <w:rsid w:val="003E4215"/>
    <w:rsid w:val="00791AB1"/>
    <w:rsid w:val="00BC6A2C"/>
    <w:rsid w:val="00CA03F3"/>
    <w:rsid w:val="00E2128C"/>
    <w:rsid w:val="00F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9F5A"/>
  <w15:chartTrackingRefBased/>
  <w15:docId w15:val="{04A52EF6-6612-44BE-A320-0107228C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F61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812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91"/>
  </w:style>
  <w:style w:type="paragraph" w:styleId="Footer">
    <w:name w:val="footer"/>
    <w:basedOn w:val="Normal"/>
    <w:link w:val="Foot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91"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F61812"/>
    <w:pPr>
      <w:keepNext/>
      <w:keepLines/>
      <w:spacing w:before="240" w:after="0" w:line="276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F61812"/>
    <w:pPr>
      <w:keepNext/>
      <w:keepLines/>
      <w:spacing w:before="40" w:after="0" w:line="276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F61812"/>
  </w:style>
  <w:style w:type="table" w:customStyle="1" w:styleId="LightList1">
    <w:name w:val="Light List1"/>
    <w:basedOn w:val="TableNormal"/>
    <w:next w:val="LightList"/>
    <w:uiPriority w:val="61"/>
    <w:rsid w:val="00F6181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1812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812"/>
    <w:rPr>
      <w:color w:val="808080"/>
    </w:rPr>
  </w:style>
  <w:style w:type="character" w:customStyle="1" w:styleId="Hyperlink1">
    <w:name w:val="Hyperlink1"/>
    <w:basedOn w:val="DefaultParagraphFont"/>
    <w:unhideWhenUsed/>
    <w:rsid w:val="00F61812"/>
    <w:rPr>
      <w:color w:val="0000FF"/>
      <w:u w:val="single"/>
    </w:rPr>
  </w:style>
  <w:style w:type="table" w:styleId="TableGrid">
    <w:name w:val="Table Grid"/>
    <w:basedOn w:val="TableNormal"/>
    <w:uiPriority w:val="59"/>
    <w:rsid w:val="00F6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F6181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6181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/>
      <w:bCs/>
      <w:color w:val="4F81BD"/>
      <w:sz w:val="24"/>
      <w:szCs w:val="24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/>
      <w:iCs/>
      <w:color w:val="4F81BD"/>
      <w:sz w:val="24"/>
      <w:szCs w:val="24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71">
    <w:name w:val="Heading 7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6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81">
    <w:name w:val="Heading 8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7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91">
    <w:name w:val="Heading 9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8"/>
    </w:pPr>
    <w:rPr>
      <w:rFonts w:ascii="Calibri" w:eastAsia="Times New Roman" w:hAnsi="Calibri" w:cs="Times New Roman"/>
      <w:color w:val="4F81BD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F61812"/>
  </w:style>
  <w:style w:type="paragraph" w:styleId="BodyText">
    <w:name w:val="Body Text"/>
    <w:basedOn w:val="Normal"/>
    <w:link w:val="BodyTextChar"/>
    <w:qFormat/>
    <w:rsid w:val="00F61812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61812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61812"/>
  </w:style>
  <w:style w:type="paragraph" w:customStyle="1" w:styleId="Compact">
    <w:name w:val="Compact"/>
    <w:basedOn w:val="BodyText"/>
    <w:qFormat/>
    <w:rsid w:val="00F61812"/>
    <w:pPr>
      <w:spacing w:before="36" w:after="36"/>
    </w:pPr>
  </w:style>
  <w:style w:type="paragraph" w:customStyle="1" w:styleId="Title1">
    <w:name w:val="Title1"/>
    <w:basedOn w:val="Normal"/>
    <w:next w:val="BodyText"/>
    <w:qFormat/>
    <w:rsid w:val="00F61812"/>
    <w:pPr>
      <w:keepNext/>
      <w:keepLines/>
      <w:spacing w:before="480" w:after="240" w:line="240" w:lineRule="auto"/>
      <w:jc w:val="center"/>
    </w:pPr>
    <w:rPr>
      <w:rFonts w:ascii="Calibri" w:eastAsia="Times New Roman" w:hAnsi="Calibri" w:cs="Times New Roman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F61812"/>
    <w:pPr>
      <w:keepNext/>
      <w:keepLines/>
      <w:spacing w:before="240" w:after="240"/>
      <w:contextualSpacing w:val="0"/>
      <w:jc w:val="center"/>
    </w:pPr>
    <w:rPr>
      <w:b/>
      <w:bCs/>
      <w:color w:val="345A8A"/>
      <w:spacing w:val="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61812"/>
    <w:rPr>
      <w:rFonts w:asciiTheme="majorHAnsi" w:eastAsiaTheme="majorEastAsia" w:hAnsiTheme="majorHAnsi" w:cstheme="majorBidi"/>
      <w:b/>
      <w:bCs/>
      <w:color w:val="345A8A"/>
      <w:sz w:val="30"/>
      <w:szCs w:val="30"/>
    </w:rPr>
  </w:style>
  <w:style w:type="paragraph" w:customStyle="1" w:styleId="Author">
    <w:name w:val="Author"/>
    <w:next w:val="BodyText"/>
    <w:qFormat/>
    <w:rsid w:val="00F61812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F61812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F61812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F61812"/>
    <w:pPr>
      <w:keepNext/>
      <w:keepLines/>
      <w:spacing w:before="300" w:after="300" w:line="240" w:lineRule="auto"/>
    </w:pPr>
    <w:rPr>
      <w:sz w:val="20"/>
      <w:szCs w:val="20"/>
    </w:rPr>
  </w:style>
  <w:style w:type="paragraph" w:styleId="Bibliography">
    <w:name w:val="Bibliography"/>
    <w:basedOn w:val="Normal"/>
    <w:qFormat/>
    <w:rsid w:val="00F61812"/>
    <w:pPr>
      <w:spacing w:after="200" w:line="240" w:lineRule="auto"/>
    </w:pPr>
    <w:rPr>
      <w:sz w:val="24"/>
      <w:szCs w:val="24"/>
    </w:rPr>
  </w:style>
  <w:style w:type="paragraph" w:customStyle="1" w:styleId="BlockText1">
    <w:name w:val="Block Text1"/>
    <w:basedOn w:val="BodyText"/>
    <w:next w:val="BodyText"/>
    <w:uiPriority w:val="9"/>
    <w:unhideWhenUsed/>
    <w:qFormat/>
    <w:rsid w:val="00F61812"/>
    <w:pPr>
      <w:spacing w:before="100" w:after="100"/>
    </w:pPr>
    <w:rPr>
      <w:rFonts w:ascii="Calibri" w:eastAsia="Times New Roman" w:hAnsi="Calibri" w:cs="Times New Roman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61812"/>
    <w:pPr>
      <w:spacing w:after="20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61812"/>
    <w:rPr>
      <w:sz w:val="24"/>
      <w:szCs w:val="24"/>
    </w:rPr>
  </w:style>
  <w:style w:type="table" w:customStyle="1" w:styleId="Table">
    <w:name w:val="Table"/>
    <w:semiHidden/>
    <w:unhideWhenUsed/>
    <w:qFormat/>
    <w:rsid w:val="00F6181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61812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F61812"/>
    <w:pPr>
      <w:spacing w:after="200" w:line="240" w:lineRule="auto"/>
    </w:pPr>
    <w:rPr>
      <w:sz w:val="24"/>
      <w:szCs w:val="24"/>
    </w:rPr>
  </w:style>
  <w:style w:type="paragraph" w:styleId="Caption">
    <w:name w:val="caption"/>
    <w:basedOn w:val="Normal"/>
    <w:link w:val="CaptionChar"/>
    <w:rsid w:val="00F61812"/>
    <w:pPr>
      <w:spacing w:after="120" w:line="240" w:lineRule="auto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F61812"/>
    <w:pPr>
      <w:keepNext/>
    </w:pPr>
  </w:style>
  <w:style w:type="paragraph" w:customStyle="1" w:styleId="ImageCaption">
    <w:name w:val="Image Caption"/>
    <w:basedOn w:val="Caption"/>
    <w:rsid w:val="00F61812"/>
  </w:style>
  <w:style w:type="paragraph" w:customStyle="1" w:styleId="Figure">
    <w:name w:val="Figure"/>
    <w:basedOn w:val="Normal"/>
    <w:rsid w:val="00F61812"/>
    <w:pPr>
      <w:spacing w:after="200" w:line="240" w:lineRule="auto"/>
    </w:pPr>
    <w:rPr>
      <w:sz w:val="24"/>
      <w:szCs w:val="24"/>
    </w:rPr>
  </w:style>
  <w:style w:type="paragraph" w:customStyle="1" w:styleId="CaptionedFigure">
    <w:name w:val="Captioned Figure"/>
    <w:basedOn w:val="Figure"/>
    <w:rsid w:val="00F61812"/>
    <w:pPr>
      <w:keepNext/>
    </w:pPr>
  </w:style>
  <w:style w:type="character" w:customStyle="1" w:styleId="CaptionChar">
    <w:name w:val="Caption Char"/>
    <w:basedOn w:val="DefaultParagraphFont"/>
    <w:link w:val="Caption"/>
    <w:rsid w:val="00F61812"/>
    <w:rPr>
      <w:i/>
      <w:sz w:val="24"/>
      <w:szCs w:val="24"/>
    </w:rPr>
  </w:style>
  <w:style w:type="character" w:styleId="FootnoteReference">
    <w:name w:val="footnote reference"/>
    <w:basedOn w:val="CaptionChar"/>
    <w:rsid w:val="00F61812"/>
    <w:rPr>
      <w:i/>
      <w:sz w:val="24"/>
      <w:szCs w:val="24"/>
      <w:vertAlign w:val="superscript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rsid w:val="00F61812"/>
    <w:pPr>
      <w:outlineLvl w:val="9"/>
    </w:pPr>
  </w:style>
  <w:style w:type="character" w:customStyle="1" w:styleId="KeywordTok">
    <w:name w:val="KeywordTok"/>
    <w:basedOn w:val="VerbatimChar"/>
    <w:rsid w:val="00F6181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F61812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61812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F61812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61812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F6181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61812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F6181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F61812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F6181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61812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F61812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F61812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F61812"/>
    <w:rPr>
      <w:rFonts w:ascii="Consolas" w:hAnsi="Consolas"/>
      <w:sz w:val="22"/>
      <w:shd w:val="clear" w:color="auto" w:fill="F8F8F8"/>
    </w:rPr>
  </w:style>
  <w:style w:type="paragraph" w:customStyle="1" w:styleId="Title2">
    <w:name w:val="Title2"/>
    <w:basedOn w:val="Normal"/>
    <w:next w:val="Normal"/>
    <w:link w:val="TitleChar"/>
    <w:uiPriority w:val="10"/>
    <w:qFormat/>
    <w:rsid w:val="00F61812"/>
    <w:pPr>
      <w:spacing w:after="0"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2"/>
    <w:uiPriority w:val="10"/>
    <w:rsid w:val="00F61812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1"/>
    <w:uiPriority w:val="9"/>
    <w:rsid w:val="00F61812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812"/>
    <w:rPr>
      <w:rFonts w:ascii="Cambria" w:eastAsia="Times New Roman" w:hAnsi="Cambria" w:cs="Times New Roman"/>
      <w:color w:val="365F91"/>
      <w:sz w:val="26"/>
      <w:szCs w:val="26"/>
    </w:rPr>
  </w:style>
  <w:style w:type="paragraph" w:customStyle="1" w:styleId="Heading32">
    <w:name w:val="Heading 3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customStyle="1" w:styleId="Heading42">
    <w:name w:val="Heading 4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/>
      <w:bCs/>
      <w:color w:val="4F81BD"/>
      <w:sz w:val="24"/>
      <w:szCs w:val="24"/>
    </w:rPr>
  </w:style>
  <w:style w:type="paragraph" w:customStyle="1" w:styleId="Heading52">
    <w:name w:val="Heading 5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/>
      <w:iCs/>
      <w:color w:val="4F81BD"/>
      <w:sz w:val="24"/>
      <w:szCs w:val="24"/>
    </w:rPr>
  </w:style>
  <w:style w:type="paragraph" w:customStyle="1" w:styleId="Heading62">
    <w:name w:val="Heading 6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72">
    <w:name w:val="Heading 7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6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82">
    <w:name w:val="Heading 8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7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92">
    <w:name w:val="Heading 9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8"/>
    </w:pPr>
    <w:rPr>
      <w:rFonts w:ascii="Calibri" w:eastAsia="Times New Roman" w:hAnsi="Calibri" w:cs="Times New Roman"/>
      <w:color w:val="4F81BD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F61812"/>
  </w:style>
  <w:style w:type="paragraph" w:customStyle="1" w:styleId="BlockText2">
    <w:name w:val="Block Text2"/>
    <w:basedOn w:val="BodyText"/>
    <w:next w:val="BodyText"/>
    <w:uiPriority w:val="9"/>
    <w:unhideWhenUsed/>
    <w:qFormat/>
    <w:rsid w:val="00F61812"/>
    <w:pPr>
      <w:spacing w:before="100" w:after="100"/>
    </w:pPr>
    <w:rPr>
      <w:rFonts w:ascii="Calibri" w:eastAsia="Times New Roman" w:hAnsi="Calibri" w:cs="Times New Roman"/>
      <w:bCs/>
      <w:sz w:val="20"/>
      <w:szCs w:val="20"/>
    </w:rPr>
  </w:style>
  <w:style w:type="table" w:customStyle="1" w:styleId="Table1">
    <w:name w:val="Table1"/>
    <w:semiHidden/>
    <w:unhideWhenUsed/>
    <w:qFormat/>
    <w:rsid w:val="00F6181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ing2">
    <w:name w:val="TOC Heading2"/>
    <w:basedOn w:val="Heading1"/>
    <w:next w:val="BodyText"/>
    <w:uiPriority w:val="39"/>
    <w:unhideWhenUsed/>
    <w:qFormat/>
    <w:rsid w:val="00F61812"/>
    <w:pPr>
      <w:outlineLvl w:val="9"/>
    </w:pPr>
  </w:style>
  <w:style w:type="table" w:styleId="LightList">
    <w:name w:val="Light List"/>
    <w:basedOn w:val="TableNormal"/>
    <w:uiPriority w:val="61"/>
    <w:semiHidden/>
    <w:unhideWhenUsed/>
    <w:rsid w:val="00F618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618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1"/>
    <w:uiPriority w:val="10"/>
    <w:qFormat/>
    <w:rsid w:val="00F61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sid w:val="00F6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1">
    <w:name w:val="Heading 1 Char1"/>
    <w:basedOn w:val="DefaultParagraphFont"/>
    <w:link w:val="Heading1"/>
    <w:uiPriority w:val="9"/>
    <w:rsid w:val="00F61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F61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3</cp:revision>
  <dcterms:created xsi:type="dcterms:W3CDTF">2019-07-30T16:31:00Z</dcterms:created>
  <dcterms:modified xsi:type="dcterms:W3CDTF">2019-07-30T16:33:00Z</dcterms:modified>
</cp:coreProperties>
</file>