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w:t>
      </w:r>
      <w:r>
        <w:rPr>
          <w:rFonts w:ascii="Times New Roman" w:hAnsi="Times New Roman" w:cs="Times New Roman"/>
          <w:sz w:val="24"/>
          <w:szCs w:val="24"/>
        </w:rPr>
        <w:lastRenderedPageBreak/>
        <w:t>this context, the transfer of technologies derived from federally-funded R&amp;D to the private sector (i.e., technology transfer) is only one type of benefit.  As the literature reveals, there can be other types of benefits such as the transfer of knowledge derived from federally-funded R&amp;D.</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Aside from technology, what are the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0510AA">
        <w:rPr>
          <w:rFonts w:ascii="Times New Roman" w:hAnsi="Times New Roman" w:cs="Times New Roman"/>
          <w:sz w:val="24"/>
          <w:szCs w:val="24"/>
        </w:rPr>
        <w:t xml:space="preserve">and the claims of those patents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Pr>
          <w:rFonts w:ascii="Times New Roman" w:hAnsi="Times New Roman" w:cs="Times New Roman"/>
          <w:sz w:val="24"/>
          <w:szCs w:val="24"/>
        </w:rPr>
        <w:t>atent, 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864D1B">
        <w:rPr>
          <w:rFonts w:ascii="Times New Roman" w:hAnsi="Times New Roman" w:cs="Times New Roman"/>
          <w:sz w:val="24"/>
          <w:szCs w:val="24"/>
        </w:rPr>
        <w:t xml:space="preserve">originality of the patent and the </w:t>
      </w:r>
      <w:r w:rsidR="00BE3E25">
        <w:rPr>
          <w:rFonts w:ascii="Times New Roman" w:hAnsi="Times New Roman" w:cs="Times New Roman"/>
          <w:sz w:val="24"/>
          <w:szCs w:val="24"/>
        </w:rPr>
        <w:t xml:space="preserve">year a patent was granted </w:t>
      </w:r>
      <w:r w:rsidR="00554A5F">
        <w:rPr>
          <w:rFonts w:ascii="Times New Roman" w:hAnsi="Times New Roman" w:cs="Times New Roman"/>
          <w:sz w:val="24"/>
          <w:szCs w:val="24"/>
        </w:rPr>
        <w:t xml:space="preserve">are expected </w:t>
      </w:r>
      <w:r w:rsidR="00BE3E25">
        <w:rPr>
          <w:rFonts w:ascii="Times New Roman" w:hAnsi="Times New Roman" w:cs="Times New Roman"/>
          <w:sz w:val="24"/>
          <w:szCs w:val="24"/>
        </w:rPr>
        <w:t>to be negatively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 xml:space="preserve">is cited by other patents and the number of citations received by the patent.  </w:t>
      </w:r>
      <w:r w:rsidR="00864D1B">
        <w:rPr>
          <w:rFonts w:ascii="Times New Roman" w:hAnsi="Times New Roman" w:cs="Times New Roman"/>
          <w:sz w:val="24"/>
          <w:szCs w:val="24"/>
        </w:rPr>
        <w:t>It</w:t>
      </w:r>
      <w:r w:rsidR="00DB1A5A">
        <w:rPr>
          <w:rFonts w:ascii="Times New Roman" w:hAnsi="Times New Roman" w:cs="Times New Roman"/>
          <w:sz w:val="24"/>
          <w:szCs w:val="24"/>
        </w:rPr>
        <w:t xml:space="preserve"> is</w:t>
      </w:r>
      <w:r w:rsidR="00864D1B">
        <w:rPr>
          <w:rFonts w:ascii="Times New Roman" w:hAnsi="Times New Roman" w:cs="Times New Roman"/>
          <w:sz w:val="24"/>
          <w:szCs w:val="24"/>
        </w:rPr>
        <w:t xml:space="preserve"> theorized that the more original a patent the more difficult it is for other inventors and innovators to conceive applications of the technology in their fields.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is </w:t>
      </w:r>
      <w:r w:rsidR="00864D1B">
        <w:rPr>
          <w:rFonts w:ascii="Times New Roman" w:hAnsi="Times New Roman" w:cs="Times New Roman"/>
          <w:sz w:val="24"/>
          <w:szCs w:val="24"/>
        </w:rPr>
        <w:t xml:space="preserve">also </w:t>
      </w:r>
      <w:r w:rsidR="00554A5F">
        <w:rPr>
          <w:rFonts w:ascii="Times New Roman" w:hAnsi="Times New Roman" w:cs="Times New Roman"/>
          <w:sz w:val="24"/>
          <w:szCs w:val="24"/>
        </w:rPr>
        <w:t>theorized that</w:t>
      </w:r>
      <w:r w:rsidR="00BE3E25">
        <w:rPr>
          <w:rFonts w:ascii="Times New Roman" w:hAnsi="Times New Roman" w:cs="Times New Roman"/>
          <w:sz w:val="24"/>
          <w:szCs w:val="24"/>
        </w:rPr>
        <w:t xml:space="preserve"> the older a patent is the less relevant it becomes because of the half-life of knowledge.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w:t>
      </w:r>
      <w:r w:rsidRPr="00DA48A2">
        <w:rPr>
          <w:rFonts w:ascii="Times New Roman" w:hAnsi="Times New Roman" w:cs="Times New Roman"/>
          <w:sz w:val="24"/>
          <w:szCs w:val="24"/>
        </w:rPr>
        <w:lastRenderedPageBreak/>
        <w:t xml:space="preserve">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w:t>
      </w:r>
      <w:r w:rsidRPr="00DA48A2">
        <w:rPr>
          <w:rFonts w:ascii="Times New Roman" w:hAnsi="Times New Roman" w:cs="Times New Roman"/>
          <w:sz w:val="24"/>
          <w:szCs w:val="24"/>
        </w:rPr>
        <w:lastRenderedPageBreak/>
        <w:t xml:space="preserve">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lastRenderedPageBreak/>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when the value of the CRECEIVE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study used the R programming language to analyze the data.  The full R Notebook and output is shown in Appendix B.  To develop a basic familiarity with the data, histograms of each variable were created to visually inspect each variable’s distribution.  Quantile-Quantile (QQ) plots were also created to better understand the distribution of each variable.  Scatter plots of the CRECEIVE variable against each of the other primary variables were then created to </w:t>
      </w:r>
      <w:r w:rsidR="00B97143">
        <w:rPr>
          <w:rFonts w:ascii="Times New Roman" w:hAnsi="Times New Roman" w:cs="Times New Roman"/>
          <w:sz w:val="24"/>
          <w:szCs w:val="24"/>
        </w:rPr>
        <w:lastRenderedPageBreak/>
        <w:t>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(CITATION NEEDED).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 the coefficients for each independent variable would not equal zero.  In mathematical terms this can be expressed as follows:</w:t>
      </w:r>
    </w:p>
    <w:p w:rsidR="003C5450" w:rsidRDefault="003C5450" w:rsidP="00024A7F">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 Logit</w:t>
      </w:r>
      <w:r>
        <w:rPr>
          <w:rFonts w:ascii="Times New Roman" w:hAnsi="Times New Roman" w:cs="Times New Roman"/>
          <w:sz w:val="24"/>
          <w:szCs w:val="24"/>
          <w:vertAlign w:val="superscript"/>
        </w:rPr>
        <w:t>-1</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 =</w:t>
      </w:r>
      <w:r w:rsidR="00024A7F">
        <w:rPr>
          <w:rFonts w:ascii="Times New Roman" w:hAnsi="Times New Roman" w:cs="Times New Roman"/>
          <w:sz w:val="24"/>
          <w:szCs w:val="24"/>
        </w:rPr>
        <w:t xml:space="preserve">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m:t>
        </m:r>
        <m:r>
          <w:rPr>
            <w:rFonts w:ascii="Cambria Math" w:hAnsi="Cambria Math" w:cs="Times New Roman"/>
            <w:sz w:val="24"/>
            <w:szCs w:val="24"/>
          </w:rPr>
          <m:t>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m:t>
                </m:r>
                <m:r>
                  <w:rPr>
                    <w:rFonts w:ascii="Cambria Math" w:hAnsi="Cambria Math" w:cs="Times New Roman"/>
                    <w:sz w:val="24"/>
                    <w:szCs w:val="24"/>
                  </w:rPr>
                  <m: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3C5450" w:rsidRPr="00024A7F" w:rsidRDefault="00B84686" w:rsidP="00024A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024A7F">
        <w:rPr>
          <w:rFonts w:ascii="Times New Roman" w:hAnsi="Times New Roman" w:cs="Times New Roman"/>
          <w:sz w:val="24"/>
          <w:szCs w:val="24"/>
        </w:rPr>
        <w:t xml:space="preserve"> ≠ 0</w:t>
      </w:r>
    </w:p>
    <w:p w:rsidR="00CC1328" w:rsidRDefault="00CD022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Moreover, it was</w:t>
      </w:r>
      <w:r w:rsidR="00B84686">
        <w:rPr>
          <w:rFonts w:ascii="Times New Roman" w:hAnsi="Times New Roman" w:cs="Times New Roman"/>
          <w:sz w:val="24"/>
          <w:szCs w:val="24"/>
        </w:rPr>
        <w:t xml:space="preserve"> specifically</w:t>
      </w:r>
      <w:r>
        <w:rPr>
          <w:rFonts w:ascii="Times New Roman" w:hAnsi="Times New Roman" w:cs="Times New Roman"/>
          <w:sz w:val="24"/>
          <w:szCs w:val="24"/>
        </w:rPr>
        <w:t xml:space="preserve"> hypothesized that </w:t>
      </w:r>
      <w:r>
        <w:rPr>
          <w:rFonts w:ascii="Times New Roman" w:hAnsi="Times New Roman" w:cs="Times New Roman"/>
          <w:sz w:val="24"/>
          <w:szCs w:val="24"/>
        </w:rPr>
        <w:t>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&lt;</m:t>
        </m:r>
      </m:oMath>
      <w:r>
        <w:rPr>
          <w:rFonts w:ascii="Times New Roman" w:eastAsiaTheme="minorEastAsia" w:hAnsi="Times New Roman" w:cs="Times New Roman"/>
          <w:sz w:val="24"/>
          <w:szCs w:val="24"/>
        </w:rPr>
        <w:t xml:space="preserve"> 0, that is the coefficient for the </w:t>
      </w:r>
      <w:r w:rsidR="00B84686">
        <w:rPr>
          <w:rFonts w:ascii="Times New Roman" w:eastAsiaTheme="minorEastAsia" w:hAnsi="Times New Roman" w:cs="Times New Roman"/>
          <w:sz w:val="24"/>
          <w:szCs w:val="24"/>
        </w:rPr>
        <w:t>ORIGINAL</w:t>
      </w:r>
      <w:r>
        <w:rPr>
          <w:rFonts w:ascii="Times New Roman" w:eastAsiaTheme="minorEastAsia" w:hAnsi="Times New Roman" w:cs="Times New Roman"/>
          <w:sz w:val="24"/>
          <w:szCs w:val="24"/>
        </w:rPr>
        <w:t xml:space="preserve"> variable would be </w:t>
      </w:r>
      <w:r w:rsidR="00B84686">
        <w:rPr>
          <w:rFonts w:ascii="Times New Roman" w:eastAsiaTheme="minorEastAsia" w:hAnsi="Times New Roman" w:cs="Times New Roman"/>
          <w:sz w:val="24"/>
          <w:szCs w:val="24"/>
        </w:rPr>
        <w:t>negative, and that</w:t>
      </w:r>
      <w:r>
        <w:rPr>
          <w:rFonts w:ascii="Times New Roman" w:eastAsiaTheme="minorEastAsia"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w:t>
      </w:r>
      <w:r>
        <w:rPr>
          <w:rFonts w:ascii="Times New Roman" w:eastAsiaTheme="minorEastAsia" w:hAnsi="Times New Roman" w:cs="Times New Roman"/>
          <w:sz w:val="24"/>
          <w:szCs w:val="24"/>
        </w:rPr>
        <w:t xml:space="preserve">, that is the </w:t>
      </w:r>
      <w:r>
        <w:rPr>
          <w:rFonts w:ascii="Times New Roman" w:eastAsiaTheme="minorEastAsia" w:hAnsi="Times New Roman" w:cs="Times New Roman"/>
          <w:sz w:val="24"/>
          <w:szCs w:val="24"/>
        </w:rPr>
        <w:t>coefficient for the GENERAL variable would be positive</w:t>
      </w:r>
      <w:r>
        <w:rPr>
          <w:rFonts w:ascii="Times New Roman" w:eastAsiaTheme="minorEastAsia" w:hAnsi="Times New Roman" w:cs="Times New Roman"/>
          <w:sz w:val="24"/>
          <w:szCs w:val="24"/>
        </w:rPr>
        <w:t>.</w:t>
      </w:r>
      <w:r w:rsidR="00B84686">
        <w:rPr>
          <w:rFonts w:ascii="Times New Roman" w:eastAsiaTheme="minorEastAsia" w:hAnsi="Times New Roman" w:cs="Times New Roman"/>
          <w:sz w:val="24"/>
          <w:szCs w:val="24"/>
        </w:rPr>
        <w:t xml:space="preserve">  </w:t>
      </w:r>
      <w:r w:rsidR="003B251C">
        <w:rPr>
          <w:rFonts w:ascii="Times New Roman" w:hAnsi="Times New Roman" w:cs="Times New Roman"/>
          <w:sz w:val="24"/>
          <w:szCs w:val="24"/>
        </w:rPr>
        <w:t xml:space="preserve">Table 1 shows the results of the binomial regression analysis.  Although the </w:t>
      </w:r>
      <w:proofErr w:type="spellStart"/>
      <w:r w:rsidR="003B251C">
        <w:rPr>
          <w:rFonts w:ascii="Times New Roman" w:hAnsi="Times New Roman" w:cs="Times New Roman"/>
          <w:sz w:val="24"/>
          <w:szCs w:val="24"/>
        </w:rPr>
        <w:t>Hosemer-Lemeshow</w:t>
      </w:r>
      <w:proofErr w:type="spellEnd"/>
      <w:r w:rsidR="003B251C">
        <w:rPr>
          <w:rFonts w:ascii="Times New Roman" w:hAnsi="Times New Roman" w:cs="Times New Roman"/>
          <w:sz w:val="24"/>
          <w:szCs w:val="24"/>
        </w:rPr>
        <w:t xml:space="preserve"> goodnes</w:t>
      </w:r>
      <w:r w:rsidR="002D3B1C">
        <w:rPr>
          <w:rFonts w:ascii="Times New Roman" w:hAnsi="Times New Roman" w:cs="Times New Roman"/>
          <w:sz w:val="24"/>
          <w:szCs w:val="24"/>
        </w:rPr>
        <w:t>s of fit test and</w:t>
      </w:r>
      <w:r w:rsidR="003B251C">
        <w:rPr>
          <w:rFonts w:ascii="Times New Roman" w:hAnsi="Times New Roman" w:cs="Times New Roman"/>
          <w:sz w:val="24"/>
          <w:szCs w:val="24"/>
        </w:rPr>
        <w:t xml:space="preserve"> the log likelihood ratio test indicate</w:t>
      </w:r>
      <w:r w:rsidR="002D3B1C">
        <w:rPr>
          <w:rFonts w:ascii="Times New Roman" w:hAnsi="Times New Roman" w:cs="Times New Roman"/>
          <w:sz w:val="24"/>
          <w:szCs w:val="24"/>
        </w:rPr>
        <w:t>d</w:t>
      </w:r>
      <w:r w:rsidR="003B251C">
        <w:rPr>
          <w:rFonts w:ascii="Times New Roman" w:hAnsi="Times New Roman" w:cs="Times New Roman"/>
          <w:sz w:val="24"/>
          <w:szCs w:val="24"/>
        </w:rPr>
        <w:t xml:space="preserve"> that</w:t>
      </w:r>
      <w:r w:rsidR="00336F16">
        <w:rPr>
          <w:rFonts w:ascii="Times New Roman" w:hAnsi="Times New Roman" w:cs="Times New Roman"/>
          <w:sz w:val="24"/>
          <w:szCs w:val="24"/>
        </w:rPr>
        <w:t xml:space="preserve"> including the independent variables improved</w:t>
      </w:r>
      <w:r w:rsidR="003B251C">
        <w:rPr>
          <w:rFonts w:ascii="Times New Roman" w:hAnsi="Times New Roman" w:cs="Times New Roman"/>
          <w:sz w:val="24"/>
          <w:szCs w:val="24"/>
        </w:rPr>
        <w:t xml:space="preserve"> the model</w:t>
      </w:r>
      <w:r w:rsidR="00336F16">
        <w:rPr>
          <w:rFonts w:ascii="Times New Roman" w:hAnsi="Times New Roman" w:cs="Times New Roman"/>
          <w:sz w:val="24"/>
          <w:szCs w:val="24"/>
        </w:rPr>
        <w:t xml:space="preserve"> fit compared to</w:t>
      </w:r>
      <w:r w:rsidR="003B251C">
        <w:rPr>
          <w:rFonts w:ascii="Times New Roman" w:hAnsi="Times New Roman" w:cs="Times New Roman"/>
          <w:sz w:val="24"/>
          <w:szCs w:val="24"/>
        </w:rPr>
        <w:t xml:space="preserve"> using the average of the </w:t>
      </w:r>
      <w:proofErr w:type="spellStart"/>
      <w:r w:rsidR="002D3B1C" w:rsidRPr="002D3B1C">
        <w:rPr>
          <w:rFonts w:ascii="Courier New" w:hAnsi="Courier New" w:cs="Courier New"/>
          <w:sz w:val="24"/>
          <w:szCs w:val="24"/>
        </w:rPr>
        <w:t>CRECbinary</w:t>
      </w:r>
      <w:proofErr w:type="spellEnd"/>
      <w:r w:rsidR="002D3B1C">
        <w:rPr>
          <w:rFonts w:ascii="Times New Roman" w:hAnsi="Times New Roman" w:cs="Times New Roman"/>
          <w:sz w:val="24"/>
          <w:szCs w:val="24"/>
        </w:rPr>
        <w:t>, none of the coefficients were significant.</w:t>
      </w:r>
      <w:r w:rsidR="004635D5">
        <w:rPr>
          <w:rFonts w:ascii="Times New Roman" w:hAnsi="Times New Roman" w:cs="Times New Roman"/>
          <w:sz w:val="24"/>
          <w:szCs w:val="24"/>
        </w:rPr>
        <w:t xml:space="preserve">  These results indicate that the model </w:t>
      </w:r>
      <w:r w:rsidR="00A4286B">
        <w:rPr>
          <w:rFonts w:ascii="Times New Roman" w:hAnsi="Times New Roman" w:cs="Times New Roman"/>
          <w:sz w:val="24"/>
          <w:szCs w:val="24"/>
        </w:rPr>
        <w:t xml:space="preserve">is </w:t>
      </w:r>
      <w:r w:rsidR="00A4286B">
        <w:rPr>
          <w:rFonts w:ascii="Times New Roman" w:hAnsi="Times New Roman" w:cs="Times New Roman"/>
          <w:sz w:val="24"/>
          <w:szCs w:val="24"/>
        </w:rPr>
        <w:lastRenderedPageBreak/>
        <w:t xml:space="preserve">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Pr>
          <w:rFonts w:ascii="Times New Roman" w:hAnsi="Times New Roman" w:cs="Times New Roman"/>
          <w:sz w:val="24"/>
          <w:szCs w:val="24"/>
        </w:rPr>
        <w:t>CRECmdnSplt</w:t>
      </w:r>
      <w:proofErr w:type="spellEnd"/>
      <w:r>
        <w:rPr>
          <w:rFonts w:ascii="Times New Roman" w:hAnsi="Times New Roman" w:cs="Times New Roman"/>
          <w:sz w:val="24"/>
          <w:szCs w:val="24"/>
        </w:rPr>
        <w:t xml:space="preserve"> as the dependent variable </w:t>
      </w:r>
      <w:r>
        <w:rPr>
          <w:rFonts w:ascii="Times New Roman" w:hAnsi="Times New Roman" w:cs="Times New Roman"/>
          <w:sz w:val="24"/>
          <w:szCs w:val="24"/>
        </w:rPr>
        <w:t xml:space="preserve">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t</w:t>
      </w:r>
      <w:r>
        <w:rPr>
          <w:rFonts w:ascii="Times New Roman" w:hAnsi="Times New Roman" w:cs="Times New Roman"/>
          <w:sz w:val="24"/>
          <w:szCs w:val="24"/>
        </w:rPr>
        <w:t xml:space="preserve">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9D406C">
        <w:rPr>
          <w:rFonts w:ascii="Times New Roman" w:hAnsi="Times New Roman" w:cs="Times New Roman"/>
          <w:sz w:val="24"/>
          <w:szCs w:val="24"/>
        </w:rPr>
        <w:t>Again, t</w:t>
      </w:r>
      <w:r w:rsidR="009D406C">
        <w:rPr>
          <w:rFonts w:ascii="Times New Roman" w:hAnsi="Times New Roman" w:cs="Times New Roman"/>
          <w:sz w:val="24"/>
          <w:szCs w:val="24"/>
        </w:rPr>
        <w:t>he hypothesis for this analysis was that the coefficients for each independent variable would not equal zero.  In mathematical terms this can be expressed as follows:</w:t>
      </w:r>
    </w:p>
    <w:p w:rsidR="009D406C" w:rsidRDefault="009D406C" w:rsidP="009D406C">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 Logit</w:t>
      </w:r>
      <w:r>
        <w:rPr>
          <w:rFonts w:ascii="Times New Roman" w:hAnsi="Times New Roman" w:cs="Times New Roman"/>
          <w:sz w:val="24"/>
          <w:szCs w:val="24"/>
          <w:vertAlign w:val="superscript"/>
        </w:rPr>
        <w:t>-1</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 = Logit</w:t>
      </w:r>
      <w:r>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m:t>
        </m:r>
        <m:r>
          <w:rPr>
            <w:rFonts w:ascii="Cambria Math" w:hAnsi="Cambria Math" w:cs="Times New Roman"/>
            <w:sz w:val="24"/>
            <w:szCs w:val="24"/>
          </w:rPr>
          <m:t>CREC</m:t>
        </m:r>
        <m:r>
          <w:rPr>
            <w:rFonts w:ascii="Cambria Math" w:hAnsi="Cambria Math" w:cs="Times New Roman"/>
            <w:sz w:val="24"/>
            <w:szCs w:val="24"/>
          </w:rPr>
          <m:t>mdnSplt</m:t>
        </m:r>
        <m:r>
          <w:rPr>
            <w:rFonts w:ascii="Cambria Math" w:hAnsi="Cambria Math" w:cs="Times New Roman"/>
            <w:sz w:val="24"/>
            <w:szCs w:val="24"/>
          </w:rPr>
          <m:t>=1</m:t>
        </m:r>
      </m:oMath>
      <w:r>
        <w:rPr>
          <w:rFonts w:ascii="Times New Roman" w:hAnsi="Times New Roman" w:cs="Times New Roman"/>
          <w:sz w:val="24"/>
          <w:szCs w:val="24"/>
        </w:rPr>
        <w:t>)</w:t>
      </w:r>
      <w:r w:rsidR="00EE0F65">
        <w:rPr>
          <w:rFonts w:ascii="Times New Roman" w:hAnsi="Times New Roman" w:cs="Times New Roman"/>
          <w:sz w:val="24"/>
          <w:szCs w:val="24"/>
        </w:rPr>
        <w:t xml:space="preserve">] =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9D406C" w:rsidRPr="00024A7F" w:rsidRDefault="009D406C" w:rsidP="009D40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where β</w:t>
      </w:r>
      <w:r>
        <w:rPr>
          <w:rFonts w:ascii="Times New Roman" w:hAnsi="Times New Roman" w:cs="Times New Roman"/>
          <w:sz w:val="24"/>
          <w:szCs w:val="24"/>
          <w:vertAlign w:val="subscript"/>
        </w:rPr>
        <w:t>0</w:t>
      </w:r>
      <w:r>
        <w:rPr>
          <w:rFonts w:ascii="Times New Roman" w:hAnsi="Times New Roman" w:cs="Times New Roman"/>
          <w:sz w:val="24"/>
          <w:szCs w:val="24"/>
        </w:rPr>
        <w:t>…β</w:t>
      </w:r>
      <w:r>
        <w:rPr>
          <w:rFonts w:ascii="Times New Roman" w:hAnsi="Times New Roman" w:cs="Times New Roman"/>
          <w:sz w:val="24"/>
          <w:szCs w:val="24"/>
          <w:vertAlign w:val="subscript"/>
        </w:rPr>
        <w:t>12</w:t>
      </w:r>
      <w:r>
        <w:rPr>
          <w:rFonts w:ascii="Times New Roman" w:hAnsi="Times New Roman" w:cs="Times New Roman"/>
          <w:sz w:val="24"/>
          <w:szCs w:val="24"/>
        </w:rPr>
        <w:t xml:space="preserve"> ≠ 0</w:t>
      </w:r>
    </w:p>
    <w:p w:rsidR="002D3B1C" w:rsidRPr="002D3B1C" w:rsidRDefault="009D40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As before</w:t>
      </w:r>
      <w:r>
        <w:rPr>
          <w:rFonts w:ascii="Times New Roman" w:hAnsi="Times New Roman" w:cs="Times New Roman"/>
          <w:sz w:val="24"/>
          <w:szCs w:val="24"/>
        </w:rPr>
        <w:t>, it was specifically hypothesized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&lt;</m:t>
        </m:r>
      </m:oMath>
      <w:r>
        <w:rPr>
          <w:rFonts w:ascii="Times New Roman" w:eastAsiaTheme="minorEastAsia" w:hAnsi="Times New Roman" w:cs="Times New Roman"/>
          <w:sz w:val="24"/>
          <w:szCs w:val="24"/>
        </w:rPr>
        <w:t xml:space="preserve"> 0, that is the coefficient for the ORIGINAL variable would be negative, and that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that is the coefficient for the GENERAL variable would be positive.</w:t>
      </w:r>
      <w:r>
        <w:rPr>
          <w:rFonts w:ascii="Times New Roman" w:eastAsiaTheme="minorEastAsia" w:hAnsi="Times New Roman" w:cs="Times New Roman"/>
          <w:sz w:val="24"/>
          <w:szCs w:val="24"/>
        </w:rPr>
        <w:t xml:space="preserve">  </w:t>
      </w:r>
      <w:r w:rsidR="002D3B1C">
        <w:rPr>
          <w:rFonts w:ascii="Times New Roman" w:hAnsi="Times New Roman" w:cs="Times New Roman"/>
          <w:sz w:val="24"/>
          <w:szCs w:val="24"/>
        </w:rPr>
        <w:t>Table 1 shows the results of the second binomial regression analysis.  In this case, coefficients for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w:t>
      </w:r>
      <w:r w:rsidR="002D3B1C">
        <w:rPr>
          <w:rFonts w:ascii="Times New Roman" w:hAnsi="Times New Roman" w:cs="Times New Roman"/>
          <w:sz w:val="24"/>
          <w:szCs w:val="24"/>
        </w:rPr>
        <w:t xml:space="preserve"> and</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t>
      </w:r>
      <w:r w:rsidR="002D3B1C">
        <w:rPr>
          <w:rFonts w:ascii="Times New Roman" w:hAnsi="Times New Roman" w:cs="Times New Roman"/>
          <w:sz w:val="24"/>
          <w:szCs w:val="24"/>
        </w:rPr>
        <w:t xml:space="preserve">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w:t>
      </w:r>
      <w:r w:rsidR="002D3B1C">
        <w:rPr>
          <w:rFonts w:ascii="Times New Roman" w:hAnsi="Times New Roman" w:cs="Times New Roman"/>
          <w:sz w:val="24"/>
          <w:szCs w:val="24"/>
        </w:rPr>
        <w:t xml:space="preserve">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and the </w:t>
      </w:r>
      <w:proofErr w:type="gramStart"/>
      <w:r w:rsidR="00A4286B">
        <w:rPr>
          <w:rFonts w:ascii="Times New Roman" w:hAnsi="Times New Roman" w:cs="Times New Roman"/>
          <w:sz w:val="24"/>
          <w:szCs w:val="24"/>
        </w:rPr>
        <w:t>-2 log</w:t>
      </w:r>
      <w:proofErr w:type="gramEnd"/>
      <w:r w:rsidR="00A4286B">
        <w:rPr>
          <w:rFonts w:ascii="Times New Roman" w:hAnsi="Times New Roman" w:cs="Times New Roman"/>
          <w:sz w:val="24"/>
          <w:szCs w:val="24"/>
        </w:rPr>
        <w:t xml:space="preserve"> likelihood was reduced by 807.29 from 2,734.83 to 1,927.54.  These re</w:t>
      </w:r>
      <w:r w:rsidR="00C857AD">
        <w:rPr>
          <w:rFonts w:ascii="Times New Roman" w:hAnsi="Times New Roman" w:cs="Times New Roman"/>
          <w:sz w:val="24"/>
          <w:szCs w:val="24"/>
        </w:rPr>
        <w:t>sults indicate that the model i</w:t>
      </w:r>
      <w:r w:rsidR="00A4286B">
        <w:rPr>
          <w:rFonts w:ascii="Times New Roman" w:hAnsi="Times New Roman" w:cs="Times New Roman"/>
          <w:sz w:val="24"/>
          <w:szCs w:val="24"/>
        </w:rPr>
        <w:t>s efficient in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It’s interesting to note that a pa</w:t>
      </w:r>
      <w:bookmarkStart w:id="0" w:name="_GoBack"/>
      <w:bookmarkEnd w:id="0"/>
      <w:r w:rsidR="00DB1A5A">
        <w:rPr>
          <w:rFonts w:ascii="Times New Roman" w:hAnsi="Times New Roman" w:cs="Times New Roman"/>
          <w:sz w:val="24"/>
          <w:szCs w:val="24"/>
        </w:rPr>
        <w:t>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362E63">
        <w:rPr>
          <w:rFonts w:ascii="Times New Roman" w:hAnsi="Times New Roman" w:cs="Times New Roman"/>
          <w:sz w:val="24"/>
          <w:szCs w:val="24"/>
        </w:rPr>
        <w:t xml:space="preserve">  While this is consistent with</w:t>
      </w:r>
      <w:r w:rsidR="00DB1A5A">
        <w:rPr>
          <w:rFonts w:ascii="Times New Roman" w:hAnsi="Times New Roman" w:cs="Times New Roman"/>
          <w:sz w:val="24"/>
          <w:szCs w:val="24"/>
        </w:rPr>
        <w:t xml:space="preserve"> the </w:t>
      </w:r>
      <w:r w:rsidR="00DB1A5A">
        <w:rPr>
          <w:rFonts w:ascii="Times New Roman" w:hAnsi="Times New Roman" w:cs="Times New Roman"/>
          <w:sz w:val="24"/>
          <w:szCs w:val="24"/>
        </w:rPr>
        <w:lastRenderedPageBreak/>
        <w:t xml:space="preserve">expected results, the magnitude of the association was unexpected.  Patents in </w:t>
      </w:r>
      <w:r w:rsidR="00DB1A5A" w:rsidRPr="00DB1A5A">
        <w:rPr>
          <w:rFonts w:ascii="Courier New" w:hAnsi="Courier New" w:cs="Courier New"/>
          <w:sz w:val="24"/>
          <w:szCs w:val="24"/>
        </w:rPr>
        <w:t>CAT02</w:t>
      </w:r>
      <w:r w:rsidR="00DB1A5A">
        <w:rPr>
          <w:rFonts w:ascii="Times New Roman" w:hAnsi="Times New Roman" w:cs="Times New Roman"/>
          <w:sz w:val="24"/>
          <w:szCs w:val="24"/>
        </w:rPr>
        <w:t xml:space="preserve"> and </w:t>
      </w:r>
      <w:r w:rsidR="00DB1A5A" w:rsidRPr="00DB1A5A">
        <w:rPr>
          <w:rFonts w:ascii="Courier New" w:hAnsi="Courier New" w:cs="Courier New"/>
          <w:sz w:val="24"/>
          <w:szCs w:val="24"/>
        </w:rPr>
        <w:t>CAT03</w:t>
      </w:r>
      <w:r w:rsidR="00DB1A5A">
        <w:rPr>
          <w:rFonts w:ascii="Times New Roman" w:hAnsi="Times New Roman" w:cs="Times New Roman"/>
          <w:sz w:val="24"/>
          <w:szCs w:val="24"/>
        </w:rPr>
        <w:t xml:space="preserve"> were respectively 2.72 and 2.06 times more likely to receive more than the median number of citations than patents in </w:t>
      </w:r>
      <w:r w:rsidR="00DB1A5A" w:rsidRPr="00DB1A5A">
        <w:rPr>
          <w:rFonts w:ascii="Courier New" w:hAnsi="Courier New" w:cs="Courier New"/>
          <w:sz w:val="24"/>
          <w:szCs w:val="24"/>
        </w:rPr>
        <w:t>CAT01</w:t>
      </w:r>
      <w:r w:rsidR="00DB1A5A">
        <w:rPr>
          <w:rFonts w:ascii="Times New Roman" w:hAnsi="Times New Roman" w:cs="Times New Roman"/>
          <w:sz w:val="24"/>
          <w:szCs w:val="24"/>
        </w:rPr>
        <w: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w:t>
      </w:r>
      <w:r w:rsidRPr="00515BF4">
        <w:rPr>
          <w:rFonts w:ascii="Times New Roman" w:hAnsi="Times New Roman" w:cs="Times New Roman"/>
          <w:sz w:val="24"/>
          <w:szCs w:val="24"/>
        </w:rPr>
        <w:lastRenderedPageBreak/>
        <w:t xml:space="preserve">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noProof/>
          <w:sz w:val="24"/>
          <w:szCs w:val="24"/>
        </w:rPr>
        <w:drawing>
          <wp:inline distT="0" distB="0" distL="0" distR="0" wp14:anchorId="5BA80E8D" wp14:editId="59431329">
            <wp:extent cx="5943600" cy="34693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70" t="1500" r="1159"/>
                    <a:stretch/>
                  </pic:blipFill>
                  <pic:spPr bwMode="auto">
                    <a:xfrm>
                      <a:off x="0" y="0"/>
                      <a:ext cx="5943600" cy="346930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Pr="00E70B33" w:rsidRDefault="00E70B33" w:rsidP="00E70B33">
      <w:pPr>
        <w:autoSpaceDE w:val="0"/>
        <w:autoSpaceDN w:val="0"/>
        <w:adjustRightInd w:val="0"/>
        <w:spacing w:after="0" w:line="480" w:lineRule="auto"/>
        <w:rPr>
          <w:rFonts w:ascii="Times New Roman" w:hAnsi="Times New Roman" w:cs="Times New Roman"/>
          <w:sz w:val="24"/>
          <w:szCs w:val="24"/>
        </w:rPr>
      </w:pPr>
    </w:p>
    <w:sectPr w:rsidR="00E70B33" w:rsidRPr="00E70B3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328" w:rsidRDefault="00CC1328" w:rsidP="00ED3A93">
      <w:pPr>
        <w:spacing w:after="0" w:line="240" w:lineRule="auto"/>
      </w:pPr>
      <w:r>
        <w:separator/>
      </w:r>
    </w:p>
  </w:endnote>
  <w:endnote w:type="continuationSeparator" w:id="0">
    <w:p w:rsidR="00CC1328" w:rsidRDefault="00CC1328"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328" w:rsidRDefault="00CC1328" w:rsidP="00ED3A93">
      <w:pPr>
        <w:spacing w:after="0" w:line="240" w:lineRule="auto"/>
      </w:pPr>
      <w:r>
        <w:separator/>
      </w:r>
    </w:p>
  </w:footnote>
  <w:footnote w:type="continuationSeparator" w:id="0">
    <w:p w:rsidR="00CC1328" w:rsidRDefault="00CC1328"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28" w:rsidRPr="00ED3A93" w:rsidRDefault="00CC1328"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E543AC">
      <w:rPr>
        <w:rFonts w:ascii="Times New Roman" w:hAnsi="Times New Roman" w:cs="Times New Roman"/>
        <w:noProof/>
        <w:sz w:val="24"/>
      </w:rPr>
      <w:t>23</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28" w:rsidRPr="00ED3A93" w:rsidRDefault="00CC1328"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E543AC">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10AA"/>
    <w:rsid w:val="000819E9"/>
    <w:rsid w:val="000837EA"/>
    <w:rsid w:val="00095EE1"/>
    <w:rsid w:val="000A4549"/>
    <w:rsid w:val="000B4992"/>
    <w:rsid w:val="000C2A0E"/>
    <w:rsid w:val="000D0F1F"/>
    <w:rsid w:val="000E4997"/>
    <w:rsid w:val="000F3B07"/>
    <w:rsid w:val="00107729"/>
    <w:rsid w:val="00117834"/>
    <w:rsid w:val="00121BA5"/>
    <w:rsid w:val="00135A7B"/>
    <w:rsid w:val="001418B7"/>
    <w:rsid w:val="00145FC5"/>
    <w:rsid w:val="00167167"/>
    <w:rsid w:val="00173668"/>
    <w:rsid w:val="00176833"/>
    <w:rsid w:val="00183221"/>
    <w:rsid w:val="001928A1"/>
    <w:rsid w:val="001A16FC"/>
    <w:rsid w:val="001C6060"/>
    <w:rsid w:val="001D6329"/>
    <w:rsid w:val="001F264D"/>
    <w:rsid w:val="00205B2C"/>
    <w:rsid w:val="00231164"/>
    <w:rsid w:val="00231217"/>
    <w:rsid w:val="00250EC3"/>
    <w:rsid w:val="002531CD"/>
    <w:rsid w:val="00264174"/>
    <w:rsid w:val="00267CD3"/>
    <w:rsid w:val="002829D7"/>
    <w:rsid w:val="0028689B"/>
    <w:rsid w:val="00287689"/>
    <w:rsid w:val="002A0CBE"/>
    <w:rsid w:val="002B1431"/>
    <w:rsid w:val="002B2828"/>
    <w:rsid w:val="002B7C17"/>
    <w:rsid w:val="002C2374"/>
    <w:rsid w:val="002D3B1C"/>
    <w:rsid w:val="002F6471"/>
    <w:rsid w:val="002F7B59"/>
    <w:rsid w:val="00304149"/>
    <w:rsid w:val="0030442E"/>
    <w:rsid w:val="0031708C"/>
    <w:rsid w:val="00321890"/>
    <w:rsid w:val="00336F16"/>
    <w:rsid w:val="003435C2"/>
    <w:rsid w:val="00347B6E"/>
    <w:rsid w:val="0035422A"/>
    <w:rsid w:val="003609A8"/>
    <w:rsid w:val="00362D86"/>
    <w:rsid w:val="00362E63"/>
    <w:rsid w:val="00362FE5"/>
    <w:rsid w:val="00366F74"/>
    <w:rsid w:val="0038554A"/>
    <w:rsid w:val="0039402D"/>
    <w:rsid w:val="00395942"/>
    <w:rsid w:val="003B251C"/>
    <w:rsid w:val="003C5450"/>
    <w:rsid w:val="003D0077"/>
    <w:rsid w:val="003E0BF0"/>
    <w:rsid w:val="003E1969"/>
    <w:rsid w:val="003E6CE7"/>
    <w:rsid w:val="00435D1E"/>
    <w:rsid w:val="0044284E"/>
    <w:rsid w:val="00452D79"/>
    <w:rsid w:val="004635D5"/>
    <w:rsid w:val="004642A8"/>
    <w:rsid w:val="00465009"/>
    <w:rsid w:val="00492BB0"/>
    <w:rsid w:val="004A2BFE"/>
    <w:rsid w:val="004A6A74"/>
    <w:rsid w:val="004B002C"/>
    <w:rsid w:val="004D2674"/>
    <w:rsid w:val="004E7F37"/>
    <w:rsid w:val="005054D2"/>
    <w:rsid w:val="00515BF4"/>
    <w:rsid w:val="00516C41"/>
    <w:rsid w:val="00522BED"/>
    <w:rsid w:val="00532CC2"/>
    <w:rsid w:val="00533F40"/>
    <w:rsid w:val="00535B27"/>
    <w:rsid w:val="00553249"/>
    <w:rsid w:val="00554A5F"/>
    <w:rsid w:val="00556E08"/>
    <w:rsid w:val="0057217F"/>
    <w:rsid w:val="0058226B"/>
    <w:rsid w:val="00590F5F"/>
    <w:rsid w:val="0059137D"/>
    <w:rsid w:val="00591D73"/>
    <w:rsid w:val="00593778"/>
    <w:rsid w:val="005941BF"/>
    <w:rsid w:val="00594A44"/>
    <w:rsid w:val="00595F8C"/>
    <w:rsid w:val="005A46F1"/>
    <w:rsid w:val="005B0DDD"/>
    <w:rsid w:val="005B60C8"/>
    <w:rsid w:val="005C3A1F"/>
    <w:rsid w:val="005D0825"/>
    <w:rsid w:val="005D3F04"/>
    <w:rsid w:val="005D4726"/>
    <w:rsid w:val="005F5941"/>
    <w:rsid w:val="006108F2"/>
    <w:rsid w:val="00611638"/>
    <w:rsid w:val="006176B2"/>
    <w:rsid w:val="0063057F"/>
    <w:rsid w:val="00631E66"/>
    <w:rsid w:val="006603D4"/>
    <w:rsid w:val="00661871"/>
    <w:rsid w:val="006720CB"/>
    <w:rsid w:val="00694596"/>
    <w:rsid w:val="00695630"/>
    <w:rsid w:val="006B104D"/>
    <w:rsid w:val="006C0768"/>
    <w:rsid w:val="006D0FE7"/>
    <w:rsid w:val="006D4A47"/>
    <w:rsid w:val="006E26EC"/>
    <w:rsid w:val="006F5D78"/>
    <w:rsid w:val="006F794F"/>
    <w:rsid w:val="007003F9"/>
    <w:rsid w:val="0070304D"/>
    <w:rsid w:val="007030CA"/>
    <w:rsid w:val="00712F19"/>
    <w:rsid w:val="00745555"/>
    <w:rsid w:val="00753FA7"/>
    <w:rsid w:val="00755F3B"/>
    <w:rsid w:val="0077621E"/>
    <w:rsid w:val="00780AC5"/>
    <w:rsid w:val="00781FC8"/>
    <w:rsid w:val="00791766"/>
    <w:rsid w:val="007A15DA"/>
    <w:rsid w:val="007A1DC5"/>
    <w:rsid w:val="007A6FD9"/>
    <w:rsid w:val="007B5E20"/>
    <w:rsid w:val="007C144F"/>
    <w:rsid w:val="007C6F82"/>
    <w:rsid w:val="007E6816"/>
    <w:rsid w:val="00811F0D"/>
    <w:rsid w:val="0082229D"/>
    <w:rsid w:val="00826F36"/>
    <w:rsid w:val="00834CA6"/>
    <w:rsid w:val="0084229F"/>
    <w:rsid w:val="00853D7F"/>
    <w:rsid w:val="00857A0E"/>
    <w:rsid w:val="00864D1B"/>
    <w:rsid w:val="00876656"/>
    <w:rsid w:val="008774F5"/>
    <w:rsid w:val="00882DC8"/>
    <w:rsid w:val="00885F39"/>
    <w:rsid w:val="00890337"/>
    <w:rsid w:val="00897975"/>
    <w:rsid w:val="008B0E48"/>
    <w:rsid w:val="008D0DFC"/>
    <w:rsid w:val="008E0001"/>
    <w:rsid w:val="008E0821"/>
    <w:rsid w:val="008E2B9A"/>
    <w:rsid w:val="008E6D11"/>
    <w:rsid w:val="008F76E8"/>
    <w:rsid w:val="00900C16"/>
    <w:rsid w:val="00902F6A"/>
    <w:rsid w:val="009059D6"/>
    <w:rsid w:val="009112B2"/>
    <w:rsid w:val="009171D5"/>
    <w:rsid w:val="0092405C"/>
    <w:rsid w:val="00944360"/>
    <w:rsid w:val="0096042E"/>
    <w:rsid w:val="00974F5C"/>
    <w:rsid w:val="00993EDF"/>
    <w:rsid w:val="009A0387"/>
    <w:rsid w:val="009A5720"/>
    <w:rsid w:val="009C2122"/>
    <w:rsid w:val="009C33E3"/>
    <w:rsid w:val="009D12CE"/>
    <w:rsid w:val="009D2A67"/>
    <w:rsid w:val="009D406C"/>
    <w:rsid w:val="009D4B6F"/>
    <w:rsid w:val="009E16F8"/>
    <w:rsid w:val="009E4EAD"/>
    <w:rsid w:val="009E6B69"/>
    <w:rsid w:val="009F3399"/>
    <w:rsid w:val="009F4C9E"/>
    <w:rsid w:val="009F6BCA"/>
    <w:rsid w:val="00A004E7"/>
    <w:rsid w:val="00A00544"/>
    <w:rsid w:val="00A07262"/>
    <w:rsid w:val="00A11C25"/>
    <w:rsid w:val="00A14AAF"/>
    <w:rsid w:val="00A22D7F"/>
    <w:rsid w:val="00A317C8"/>
    <w:rsid w:val="00A4286B"/>
    <w:rsid w:val="00A56D78"/>
    <w:rsid w:val="00A60A48"/>
    <w:rsid w:val="00A95B39"/>
    <w:rsid w:val="00AA78A5"/>
    <w:rsid w:val="00AB1AD8"/>
    <w:rsid w:val="00AB4934"/>
    <w:rsid w:val="00AC2C6F"/>
    <w:rsid w:val="00AD2CB2"/>
    <w:rsid w:val="00AD469C"/>
    <w:rsid w:val="00AE2F9F"/>
    <w:rsid w:val="00AF129C"/>
    <w:rsid w:val="00AF3007"/>
    <w:rsid w:val="00B108C4"/>
    <w:rsid w:val="00B13DC9"/>
    <w:rsid w:val="00B1423F"/>
    <w:rsid w:val="00B20B57"/>
    <w:rsid w:val="00B212F2"/>
    <w:rsid w:val="00B31A68"/>
    <w:rsid w:val="00B53472"/>
    <w:rsid w:val="00B55147"/>
    <w:rsid w:val="00B578C6"/>
    <w:rsid w:val="00B75648"/>
    <w:rsid w:val="00B77986"/>
    <w:rsid w:val="00B84686"/>
    <w:rsid w:val="00B902A3"/>
    <w:rsid w:val="00B97143"/>
    <w:rsid w:val="00BB30EF"/>
    <w:rsid w:val="00BB72F2"/>
    <w:rsid w:val="00BB7F88"/>
    <w:rsid w:val="00BC5DF9"/>
    <w:rsid w:val="00BD4077"/>
    <w:rsid w:val="00BE372A"/>
    <w:rsid w:val="00BE3E25"/>
    <w:rsid w:val="00C05481"/>
    <w:rsid w:val="00C05AC4"/>
    <w:rsid w:val="00C1307D"/>
    <w:rsid w:val="00C27E3C"/>
    <w:rsid w:val="00C30FC4"/>
    <w:rsid w:val="00C42698"/>
    <w:rsid w:val="00C47E6E"/>
    <w:rsid w:val="00C61036"/>
    <w:rsid w:val="00C751B3"/>
    <w:rsid w:val="00C80754"/>
    <w:rsid w:val="00C816E9"/>
    <w:rsid w:val="00C84A5B"/>
    <w:rsid w:val="00C853DF"/>
    <w:rsid w:val="00C857AD"/>
    <w:rsid w:val="00C85C53"/>
    <w:rsid w:val="00CA20D7"/>
    <w:rsid w:val="00CC1328"/>
    <w:rsid w:val="00CC1A30"/>
    <w:rsid w:val="00CC5C60"/>
    <w:rsid w:val="00CD0227"/>
    <w:rsid w:val="00CD2E27"/>
    <w:rsid w:val="00CD7A61"/>
    <w:rsid w:val="00CF721C"/>
    <w:rsid w:val="00D02FEA"/>
    <w:rsid w:val="00D07D8F"/>
    <w:rsid w:val="00D127D6"/>
    <w:rsid w:val="00D1795C"/>
    <w:rsid w:val="00D226EC"/>
    <w:rsid w:val="00D24CDD"/>
    <w:rsid w:val="00D2614D"/>
    <w:rsid w:val="00D33AD0"/>
    <w:rsid w:val="00D34CAA"/>
    <w:rsid w:val="00D432EF"/>
    <w:rsid w:val="00D4639F"/>
    <w:rsid w:val="00D47073"/>
    <w:rsid w:val="00D6439B"/>
    <w:rsid w:val="00D66F80"/>
    <w:rsid w:val="00D859C5"/>
    <w:rsid w:val="00D86C5D"/>
    <w:rsid w:val="00D9514C"/>
    <w:rsid w:val="00DA2EC6"/>
    <w:rsid w:val="00DA45BC"/>
    <w:rsid w:val="00DA48A2"/>
    <w:rsid w:val="00DA6058"/>
    <w:rsid w:val="00DB1A5A"/>
    <w:rsid w:val="00DC3C6C"/>
    <w:rsid w:val="00DC4336"/>
    <w:rsid w:val="00DD1EAF"/>
    <w:rsid w:val="00DE193A"/>
    <w:rsid w:val="00DF028A"/>
    <w:rsid w:val="00DF4DF5"/>
    <w:rsid w:val="00E441F9"/>
    <w:rsid w:val="00E53AF5"/>
    <w:rsid w:val="00E543AC"/>
    <w:rsid w:val="00E7090D"/>
    <w:rsid w:val="00E70B33"/>
    <w:rsid w:val="00E83B6C"/>
    <w:rsid w:val="00E86DCB"/>
    <w:rsid w:val="00EB3DE9"/>
    <w:rsid w:val="00EC7326"/>
    <w:rsid w:val="00ED0177"/>
    <w:rsid w:val="00ED3A93"/>
    <w:rsid w:val="00EE05B8"/>
    <w:rsid w:val="00EE0F65"/>
    <w:rsid w:val="00EE4231"/>
    <w:rsid w:val="00EE7743"/>
    <w:rsid w:val="00EF53C2"/>
    <w:rsid w:val="00F033AC"/>
    <w:rsid w:val="00F27DEB"/>
    <w:rsid w:val="00F3028B"/>
    <w:rsid w:val="00F50EF1"/>
    <w:rsid w:val="00F668D7"/>
    <w:rsid w:val="00F71CAA"/>
    <w:rsid w:val="00F8135A"/>
    <w:rsid w:val="00F8421B"/>
    <w:rsid w:val="00F92449"/>
    <w:rsid w:val="00F94A92"/>
    <w:rsid w:val="00F95DD2"/>
    <w:rsid w:val="00FB07C6"/>
    <w:rsid w:val="00FB663F"/>
    <w:rsid w:val="00FC1B6A"/>
    <w:rsid w:val="00FC680E"/>
    <w:rsid w:val="00FC6849"/>
    <w:rsid w:val="00FE13E1"/>
    <w:rsid w:val="00FE2921"/>
    <w:rsid w:val="00FE332A"/>
    <w:rsid w:val="00FE34A2"/>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EEBED80"/>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25</Pages>
  <Words>5389</Words>
  <Characters>30720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302</cp:revision>
  <dcterms:created xsi:type="dcterms:W3CDTF">2018-09-18T16:55:00Z</dcterms:created>
  <dcterms:modified xsi:type="dcterms:W3CDTF">2019-07-14T20:05:00Z</dcterms:modified>
</cp:coreProperties>
</file>