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Pr>
          <w:rFonts w:ascii="Times New Roman" w:hAnsi="Times New Roman" w:cs="Times New Roman"/>
          <w:sz w:val="24"/>
          <w:szCs w:val="24"/>
        </w:rPr>
        <w:t xml:space="preserv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Pr>
          <w:rFonts w:ascii="Times New Roman" w:hAnsi="Times New Roman" w:cs="Times New Roman"/>
          <w:sz w:val="24"/>
          <w:szCs w:val="24"/>
        </w:rPr>
        <w:t>public policy</w:t>
      </w:r>
      <w:r w:rsidR="009C703A">
        <w:rPr>
          <w:rFonts w:ascii="Times New Roman" w:hAnsi="Times New Roman" w:cs="Times New Roman"/>
          <w:sz w:val="24"/>
          <w:szCs w:val="24"/>
        </w:rPr>
        <w:t xml:space="preserve"> relevant to these topics</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sidR="009C703A">
        <w:rPr>
          <w:rFonts w:ascii="Times New Roman" w:hAnsi="Times New Roman" w:cs="Times New Roman"/>
          <w:sz w:val="24"/>
          <w:szCs w:val="24"/>
        </w:rPr>
        <w:t>This study explored</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sidR="009C703A">
        <w:rPr>
          <w:rFonts w:ascii="Times New Roman" w:hAnsi="Times New Roman" w:cs="Times New Roman"/>
          <w:sz w:val="24"/>
          <w:szCs w:val="24"/>
        </w:rPr>
        <w:t xml:space="preserve"> that</w:t>
      </w:r>
      <w:r>
        <w:rPr>
          <w:rFonts w:ascii="Times New Roman" w:hAnsi="Times New Roman" w:cs="Times New Roman"/>
          <w:sz w:val="24"/>
          <w:szCs w:val="24"/>
        </w:rPr>
        <w:t xml:space="preserve"> include</w:t>
      </w:r>
      <w:r w:rsidR="009C703A">
        <w:rPr>
          <w:rFonts w:ascii="Times New Roman" w:hAnsi="Times New Roman" w:cs="Times New Roman"/>
          <w:sz w:val="24"/>
          <w:szCs w:val="24"/>
        </w:rPr>
        <w:t>d</w:t>
      </w:r>
      <w:r>
        <w:rPr>
          <w:rFonts w:ascii="Times New Roman" w:hAnsi="Times New Roman" w:cs="Times New Roman"/>
          <w:sz w:val="24"/>
          <w:szCs w:val="24"/>
        </w:rPr>
        <w:t xml:space="preserv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w:t>
      </w:r>
      <w:r w:rsidR="00506B7D">
        <w:rPr>
          <w:rFonts w:ascii="Times New Roman" w:hAnsi="Times New Roman" w:cs="Times New Roman"/>
          <w:sz w:val="24"/>
          <w:szCs w:val="24"/>
        </w:rPr>
        <w:t xml:space="preserve"> have</w:t>
      </w:r>
      <w:r>
        <w:rPr>
          <w:rFonts w:ascii="Times New Roman" w:hAnsi="Times New Roman" w:cs="Times New Roman"/>
          <w:sz w:val="24"/>
          <w:szCs w:val="24"/>
        </w:rPr>
        <w:t xml:space="preserve"> tend</w:t>
      </w:r>
      <w:r w:rsidR="00506B7D">
        <w:rPr>
          <w:rFonts w:ascii="Times New Roman" w:hAnsi="Times New Roman" w:cs="Times New Roman"/>
          <w:sz w:val="24"/>
          <w:szCs w:val="24"/>
        </w:rPr>
        <w:t>ed</w:t>
      </w:r>
      <w:r>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he originality of a patent has a moderate negative association.  These results have implications for how the benefits of R&amp;D</w:t>
      </w:r>
      <w:r w:rsidR="00C279D6">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Pr>
          <w:rFonts w:ascii="Times New Roman" w:hAnsi="Times New Roman" w:cs="Times New Roman"/>
          <w:sz w:val="24"/>
          <w:szCs w:val="24"/>
        </w:rPr>
        <w:t xml:space="preserve">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w:t>
      </w:r>
      <w:r w:rsidR="00AB7F2E">
        <w:rPr>
          <w:rFonts w:ascii="Times New Roman" w:hAnsi="Times New Roman" w:cs="Times New Roman"/>
          <w:sz w:val="24"/>
          <w:szCs w:val="24"/>
        </w:rPr>
        <w:lastRenderedPageBreak/>
        <w:t xml:space="preserve">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w:t>
      </w:r>
      <w:r w:rsidR="00192F45">
        <w:rPr>
          <w:rFonts w:ascii="Times New Roman" w:hAnsi="Times New Roman" w:cs="Times New Roman"/>
          <w:sz w:val="24"/>
          <w:szCs w:val="24"/>
        </w:rPr>
        <w:t>used</w:t>
      </w:r>
      <w:r>
        <w:rPr>
          <w:rFonts w:ascii="Times New Roman" w:hAnsi="Times New Roman" w:cs="Times New Roman"/>
          <w:sz w:val="24"/>
          <w:szCs w:val="24"/>
        </w:rPr>
        <w:t xml:space="preserve">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Pr>
          <w:rFonts w:ascii="Times New Roman" w:hAnsi="Times New Roman" w:cs="Times New Roman"/>
          <w:sz w:val="24"/>
          <w:szCs w:val="24"/>
        </w:rPr>
        <w:t xml:space="preserv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3D2B88">
        <w:rPr>
          <w:rFonts w:ascii="Times New Roman" w:hAnsi="Times New Roman" w:cs="Times New Roman"/>
          <w:sz w:val="24"/>
          <w:szCs w:val="24"/>
        </w:rPr>
        <w:t>, including</w:t>
      </w:r>
      <w:r w:rsidR="008C38DF">
        <w:rPr>
          <w:rFonts w:ascii="Times New Roman" w:hAnsi="Times New Roman" w:cs="Times New Roman"/>
          <w:sz w:val="24"/>
          <w:szCs w:val="24"/>
        </w:rPr>
        <w:t xml:space="preserve"> </w:t>
      </w:r>
      <w:r w:rsidR="003D2B88">
        <w:rPr>
          <w:rFonts w:ascii="Times New Roman" w:hAnsi="Times New Roman" w:cs="Times New Roman"/>
          <w:sz w:val="24"/>
          <w:szCs w:val="24"/>
        </w:rPr>
        <w:t xml:space="preserve">federally-funded R&amp;D efforts,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which may or may not involve a financial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bookmarkStart w:id="4" w:name="_GoBack"/>
      <w:bookmarkEnd w:id="4"/>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BA07C2">
        <w:rPr>
          <w:rFonts w:ascii="Times New Roman" w:hAnsi="Times New Roman" w:cs="Times New Roman"/>
          <w:sz w:val="24"/>
          <w:szCs w:val="24"/>
        </w:rPr>
        <w:t xml:space="preserve">both the technology asset and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r w:rsidR="00590F5F">
        <w:rPr>
          <w:rFonts w:ascii="Times New Roman" w:hAnsi="Times New Roman" w:cs="Times New Roman"/>
          <w:sz w:val="24"/>
          <w:szCs w:val="24"/>
        </w:rPr>
        <w:t xml:space="preserve">  </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 xml:space="preserve">that the more </w:t>
      </w:r>
      <w:r w:rsidR="00BE3E25">
        <w:rPr>
          <w:rFonts w:ascii="Times New Roman" w:hAnsi="Times New Roman" w:cs="Times New Roman"/>
          <w:sz w:val="24"/>
          <w:szCs w:val="24"/>
        </w:rPr>
        <w:lastRenderedPageBreak/>
        <w:t>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w:t>
      </w:r>
      <w:r w:rsidRPr="00DA48A2">
        <w:rPr>
          <w:rFonts w:ascii="Times New Roman" w:hAnsi="Times New Roman" w:cs="Times New Roman"/>
          <w:sz w:val="24"/>
          <w:szCs w:val="24"/>
        </w:rPr>
        <w:lastRenderedPageBreak/>
        <w:t xml:space="preserve">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w:t>
      </w:r>
      <w:r w:rsidR="007D1CAB">
        <w:rPr>
          <w:rFonts w:ascii="Times New Roman" w:hAnsi="Times New Roman" w:cs="Times New Roman"/>
          <w:sz w:val="24"/>
          <w:szCs w:val="24"/>
        </w:rPr>
        <w:lastRenderedPageBreak/>
        <w:t>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w:t>
      </w:r>
      <w:r w:rsidR="004A6A74">
        <w:rPr>
          <w:rFonts w:ascii="Times New Roman" w:hAnsi="Times New Roman" w:cs="Times New Roman"/>
          <w:sz w:val="24"/>
          <w:szCs w:val="24"/>
        </w:rPr>
        <w:lastRenderedPageBreak/>
        <w:t>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lastRenderedPageBreak/>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754B93"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754B93"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754B93"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754B93"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754B93"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lastRenderedPageBreak/>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754B93"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754B93"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w:t>
      </w:r>
      <w:r w:rsidR="00DC03F8">
        <w:rPr>
          <w:rFonts w:ascii="Times New Roman" w:hAnsi="Times New Roman" w:cs="Times New Roman"/>
          <w:sz w:val="24"/>
          <w:szCs w:val="24"/>
        </w:rPr>
        <w:t xml:space="preserve"> patent received more than the median number of citations (i.e., the knowledge contained in the patent was transferred at </w:t>
      </w:r>
      <w:r w:rsidR="00DC03F8">
        <w:rPr>
          <w:rFonts w:ascii="Times New Roman" w:hAnsi="Times New Roman" w:cs="Times New Roman"/>
          <w:sz w:val="24"/>
          <w:szCs w:val="24"/>
        </w:rPr>
        <w:t>greater than the median amount)</w:t>
      </w:r>
      <w:r w:rsidR="00DC03F8">
        <w:rPr>
          <w:rFonts w:ascii="Times New Roman" w:hAnsi="Times New Roman" w:cs="Times New Roman"/>
          <w:sz w:val="24"/>
          <w:szCs w:val="24"/>
        </w:rPr>
        <w:t xml:space="preserve"> </w:t>
      </w:r>
      <w:r w:rsidR="00DC03F8">
        <w:rPr>
          <w:rFonts w:ascii="Times New Roman" w:hAnsi="Times New Roman" w:cs="Times New Roman"/>
          <w:sz w:val="24"/>
          <w:szCs w:val="24"/>
        </w:rPr>
        <w:t>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lastRenderedPageBreak/>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754B93"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754B93"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754B93"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754B93"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w:t>
      </w:r>
      <w:r w:rsidR="00D22F18">
        <w:rPr>
          <w:rFonts w:ascii="Times New Roman" w:hAnsi="Times New Roman" w:cs="Times New Roman"/>
          <w:sz w:val="24"/>
          <w:szCs w:val="24"/>
        </w:rPr>
        <w:lastRenderedPageBreak/>
        <w:t xml:space="preserve">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w:t>
      </w:r>
      <w:r w:rsidR="00F16389">
        <w:rPr>
          <w:rFonts w:ascii="Times New Roman" w:hAnsi="Times New Roman" w:cs="Times New Roman"/>
          <w:sz w:val="24"/>
          <w:szCs w:val="24"/>
        </w:rPr>
        <w:t xml:space="preserve"> patent receiv</w:t>
      </w:r>
      <w:r w:rsidR="00F16389">
        <w:rPr>
          <w:rFonts w:ascii="Times New Roman" w:hAnsi="Times New Roman" w:cs="Times New Roman"/>
          <w:sz w:val="24"/>
          <w:szCs w:val="24"/>
        </w:rPr>
        <w:t>ed</w:t>
      </w:r>
      <w:r w:rsidR="00F16389">
        <w:rPr>
          <w:rFonts w:ascii="Times New Roman" w:hAnsi="Times New Roman" w:cs="Times New Roman"/>
          <w:sz w:val="24"/>
          <w:szCs w:val="24"/>
        </w:rPr>
        <w:t xml:space="preserve"> at least a given level of citations from other patents (i.e., </w:t>
      </w:r>
      <w:r w:rsidR="00F16389">
        <w:rPr>
          <w:rFonts w:ascii="Times New Roman" w:hAnsi="Times New Roman" w:cs="Times New Roman"/>
          <w:sz w:val="24"/>
          <w:szCs w:val="24"/>
        </w:rPr>
        <w:t>achieved</w:t>
      </w:r>
      <w:r w:rsidR="00F16389">
        <w:rPr>
          <w:rFonts w:ascii="Times New Roman" w:hAnsi="Times New Roman" w:cs="Times New Roman"/>
          <w:sz w:val="24"/>
          <w:szCs w:val="24"/>
        </w:rPr>
        <w:t xml:space="preserve">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w:t>
      </w:r>
      <w:r w:rsidR="00F16389">
        <w:rPr>
          <w:rFonts w:ascii="Times New Roman" w:hAnsi="Times New Roman" w:cs="Times New Roman"/>
          <w:sz w:val="24"/>
          <w:szCs w:val="24"/>
        </w:rPr>
        <w:t xml:space="preserve">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lastRenderedPageBreak/>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w:t>
      </w:r>
      <w:r w:rsidR="00EC2079">
        <w:rPr>
          <w:rFonts w:ascii="Times New Roman" w:hAnsi="Times New Roman" w:cs="Times New Roman"/>
          <w:sz w:val="24"/>
          <w:szCs w:val="24"/>
        </w:rPr>
        <w:t>after about 20 years</w:t>
      </w:r>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w:t>
      </w:r>
      <w:r w:rsidR="004E52D7">
        <w:rPr>
          <w:rFonts w:ascii="Times New Roman" w:hAnsi="Times New Roman" w:cs="Times New Roman"/>
          <w:sz w:val="24"/>
          <w:szCs w:val="24"/>
        </w:rPr>
        <w:lastRenderedPageBreak/>
        <w:t>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analysis reveal several factors that seemed strongly associated with the transfer of knowledge associated with or embedded within a technology as measured by patent citations.  This raises the question of whether these same factors exhibit the same association with other </w:t>
      </w:r>
      <w:r>
        <w:rPr>
          <w:rFonts w:ascii="Times New Roman" w:hAnsi="Times New Roman" w:cs="Times New Roman"/>
          <w:sz w:val="24"/>
          <w:szCs w:val="24"/>
        </w:rPr>
        <w:lastRenderedPageBreak/>
        <w:t xml:space="preserve">traditional measures of technology transfer success such as </w:t>
      </w:r>
      <w:r w:rsidR="004659DD">
        <w:rPr>
          <w:rFonts w:ascii="Times New Roman" w:hAnsi="Times New Roman" w:cs="Times New Roman"/>
          <w:sz w:val="24"/>
          <w:szCs w:val="24"/>
        </w:rPr>
        <w:t>executed</w:t>
      </w:r>
      <w:r w:rsidR="004659DD">
        <w:rPr>
          <w:rFonts w:ascii="Times New Roman" w:hAnsi="Times New Roman" w:cs="Times New Roman"/>
          <w:sz w:val="24"/>
          <w:szCs w:val="24"/>
        </w:rPr>
        <w:t xml:space="preserve">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 xml:space="preserve">The source data for this study was not suitable for directly exploring the concept of the half-life of knowledge.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w:t>
      </w:r>
      <w:r w:rsidR="000D1513">
        <w:rPr>
          <w:rFonts w:ascii="Times New Roman" w:hAnsi="Times New Roman" w:cs="Times New Roman"/>
          <w:sz w:val="24"/>
          <w:szCs w:val="24"/>
        </w:rPr>
        <w:lastRenderedPageBreak/>
        <w:t xml:space="preserve">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lastRenderedPageBreak/>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sidR="00A67B09">
        <w:rPr>
          <w:rFonts w:ascii="Times New Roman" w:hAnsi="Times New Roman" w:cs="Times New Roman"/>
          <w:sz w:val="24"/>
          <w:szCs w:val="24"/>
        </w:rPr>
        <w:t>June 27</w:t>
      </w:r>
      <w:r w:rsidR="005D0948">
        <w:rPr>
          <w:rFonts w:ascii="Times New Roman" w:hAnsi="Times New Roman" w:cs="Times New Roman"/>
          <w:sz w:val="24"/>
          <w:szCs w:val="24"/>
        </w:rPr>
        <w:t>, 201</w:t>
      </w:r>
      <w:r w:rsidR="00A67B09">
        <w:rPr>
          <w:rFonts w:ascii="Times New Roman" w:hAnsi="Times New Roman" w:cs="Times New Roman"/>
          <w:sz w:val="24"/>
          <w:szCs w:val="24"/>
        </w:rPr>
        <w:t>8</w:t>
      </w:r>
      <w:r w:rsidR="005D0948">
        <w:rPr>
          <w:rFonts w:ascii="Times New Roman" w:hAnsi="Times New Roman" w:cs="Times New Roman"/>
          <w:sz w:val="24"/>
          <w:szCs w:val="24"/>
        </w:rPr>
        <w:t xml:space="preserve">, </w:t>
      </w:r>
      <w:r w:rsidRPr="00EC7326">
        <w:rPr>
          <w:rFonts w:ascii="Times New Roman" w:hAnsi="Times New Roman" w:cs="Times New Roman"/>
          <w:sz w:val="24"/>
          <w:szCs w:val="24"/>
        </w:rPr>
        <w:t>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B93" w:rsidRDefault="00754B93" w:rsidP="00ED3A93">
      <w:pPr>
        <w:spacing w:after="0" w:line="240" w:lineRule="auto"/>
      </w:pPr>
      <w:r>
        <w:separator/>
      </w:r>
    </w:p>
  </w:endnote>
  <w:endnote w:type="continuationSeparator" w:id="0">
    <w:p w:rsidR="00754B93" w:rsidRDefault="00754B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B93" w:rsidRDefault="00754B93" w:rsidP="00ED3A93">
      <w:pPr>
        <w:spacing w:after="0" w:line="240" w:lineRule="auto"/>
      </w:pPr>
      <w:r>
        <w:separator/>
      </w:r>
    </w:p>
  </w:footnote>
  <w:footnote w:type="continuationSeparator" w:id="0">
    <w:p w:rsidR="00754B93" w:rsidRDefault="00754B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B93" w:rsidRPr="00ED3A93" w:rsidRDefault="00754B93"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12602">
      <w:rPr>
        <w:rFonts w:ascii="Times New Roman" w:hAnsi="Times New Roman" w:cs="Times New Roman"/>
        <w:noProof/>
        <w:sz w:val="24"/>
      </w:rPr>
      <w:t>10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B93" w:rsidRPr="00ED3A93" w:rsidRDefault="00754B93"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F12602">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50454"/>
    <w:rsid w:val="00050632"/>
    <w:rsid w:val="000510AA"/>
    <w:rsid w:val="00055155"/>
    <w:rsid w:val="0005734A"/>
    <w:rsid w:val="0006387B"/>
    <w:rsid w:val="00063DD1"/>
    <w:rsid w:val="00065C83"/>
    <w:rsid w:val="0007013D"/>
    <w:rsid w:val="000729A1"/>
    <w:rsid w:val="000819E9"/>
    <w:rsid w:val="000837EA"/>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5384"/>
    <w:rsid w:val="001D6329"/>
    <w:rsid w:val="001E5270"/>
    <w:rsid w:val="001F121A"/>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2CCD"/>
    <w:rsid w:val="0026417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659DD"/>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4F16C6"/>
    <w:rsid w:val="00500DA5"/>
    <w:rsid w:val="005054D2"/>
    <w:rsid w:val="00505998"/>
    <w:rsid w:val="00506B7D"/>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58AD"/>
    <w:rsid w:val="005E6EFC"/>
    <w:rsid w:val="005F5941"/>
    <w:rsid w:val="005F649C"/>
    <w:rsid w:val="00601FBE"/>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220C1"/>
    <w:rsid w:val="00732AB4"/>
    <w:rsid w:val="00734F8B"/>
    <w:rsid w:val="007426B6"/>
    <w:rsid w:val="00745555"/>
    <w:rsid w:val="00750A69"/>
    <w:rsid w:val="00753FA7"/>
    <w:rsid w:val="00754B93"/>
    <w:rsid w:val="00755F3B"/>
    <w:rsid w:val="00756064"/>
    <w:rsid w:val="0075640A"/>
    <w:rsid w:val="007625F4"/>
    <w:rsid w:val="00772514"/>
    <w:rsid w:val="007759E1"/>
    <w:rsid w:val="0077621E"/>
    <w:rsid w:val="00777F3B"/>
    <w:rsid w:val="00780AC5"/>
    <w:rsid w:val="007814B0"/>
    <w:rsid w:val="00781FC8"/>
    <w:rsid w:val="007825B3"/>
    <w:rsid w:val="007853FD"/>
    <w:rsid w:val="00787019"/>
    <w:rsid w:val="00791766"/>
    <w:rsid w:val="00792127"/>
    <w:rsid w:val="007A15DA"/>
    <w:rsid w:val="007A1DC5"/>
    <w:rsid w:val="007A4A5C"/>
    <w:rsid w:val="007A6FD9"/>
    <w:rsid w:val="007A722F"/>
    <w:rsid w:val="007A7359"/>
    <w:rsid w:val="007B1644"/>
    <w:rsid w:val="007B176C"/>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31E35"/>
    <w:rsid w:val="00834CA6"/>
    <w:rsid w:val="00841128"/>
    <w:rsid w:val="0084229F"/>
    <w:rsid w:val="00843B13"/>
    <w:rsid w:val="00845348"/>
    <w:rsid w:val="00847669"/>
    <w:rsid w:val="008531A1"/>
    <w:rsid w:val="00853D7F"/>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71D5"/>
    <w:rsid w:val="00917547"/>
    <w:rsid w:val="0092405C"/>
    <w:rsid w:val="00926524"/>
    <w:rsid w:val="00927B77"/>
    <w:rsid w:val="00931C39"/>
    <w:rsid w:val="00933BB3"/>
    <w:rsid w:val="0093583E"/>
    <w:rsid w:val="00940734"/>
    <w:rsid w:val="00940DB0"/>
    <w:rsid w:val="00942FD7"/>
    <w:rsid w:val="00944360"/>
    <w:rsid w:val="00945E51"/>
    <w:rsid w:val="00946587"/>
    <w:rsid w:val="00951609"/>
    <w:rsid w:val="00955648"/>
    <w:rsid w:val="00956B1E"/>
    <w:rsid w:val="00957CD1"/>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6B69"/>
    <w:rsid w:val="009F0109"/>
    <w:rsid w:val="009F3399"/>
    <w:rsid w:val="009F4C9E"/>
    <w:rsid w:val="009F5FAA"/>
    <w:rsid w:val="009F6BCA"/>
    <w:rsid w:val="00A004E7"/>
    <w:rsid w:val="00A00544"/>
    <w:rsid w:val="00A00AA5"/>
    <w:rsid w:val="00A07262"/>
    <w:rsid w:val="00A07872"/>
    <w:rsid w:val="00A11C25"/>
    <w:rsid w:val="00A12D63"/>
    <w:rsid w:val="00A14AAF"/>
    <w:rsid w:val="00A17F78"/>
    <w:rsid w:val="00A22D7F"/>
    <w:rsid w:val="00A23F72"/>
    <w:rsid w:val="00A2466A"/>
    <w:rsid w:val="00A25862"/>
    <w:rsid w:val="00A262AA"/>
    <w:rsid w:val="00A317C8"/>
    <w:rsid w:val="00A4286B"/>
    <w:rsid w:val="00A4737B"/>
    <w:rsid w:val="00A50E30"/>
    <w:rsid w:val="00A50ECD"/>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524"/>
    <w:rsid w:val="00C80754"/>
    <w:rsid w:val="00C816E9"/>
    <w:rsid w:val="00C83B72"/>
    <w:rsid w:val="00C84A5B"/>
    <w:rsid w:val="00C853DF"/>
    <w:rsid w:val="00C857AD"/>
    <w:rsid w:val="00C85C53"/>
    <w:rsid w:val="00C901EF"/>
    <w:rsid w:val="00C944DA"/>
    <w:rsid w:val="00C96CF6"/>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C"/>
    <w:rsid w:val="00D22F18"/>
    <w:rsid w:val="00D2493D"/>
    <w:rsid w:val="00D24CDD"/>
    <w:rsid w:val="00D2614D"/>
    <w:rsid w:val="00D2725D"/>
    <w:rsid w:val="00D33AD0"/>
    <w:rsid w:val="00D34CAA"/>
    <w:rsid w:val="00D352B1"/>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A34"/>
    <w:rsid w:val="00DF4DF5"/>
    <w:rsid w:val="00DF5AED"/>
    <w:rsid w:val="00DF61D5"/>
    <w:rsid w:val="00E046D5"/>
    <w:rsid w:val="00E04F7E"/>
    <w:rsid w:val="00E054DB"/>
    <w:rsid w:val="00E15264"/>
    <w:rsid w:val="00E153F3"/>
    <w:rsid w:val="00E2254E"/>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6455"/>
    <w:rsid w:val="00EC7326"/>
    <w:rsid w:val="00ED0177"/>
    <w:rsid w:val="00ED183A"/>
    <w:rsid w:val="00ED3A93"/>
    <w:rsid w:val="00EE05B8"/>
    <w:rsid w:val="00EE0F65"/>
    <w:rsid w:val="00EE4231"/>
    <w:rsid w:val="00EE7743"/>
    <w:rsid w:val="00EE7BC7"/>
    <w:rsid w:val="00EF537E"/>
    <w:rsid w:val="00EF53C2"/>
    <w:rsid w:val="00F014A7"/>
    <w:rsid w:val="00F033AC"/>
    <w:rsid w:val="00F12602"/>
    <w:rsid w:val="00F139DA"/>
    <w:rsid w:val="00F16389"/>
    <w:rsid w:val="00F16A36"/>
    <w:rsid w:val="00F222D6"/>
    <w:rsid w:val="00F27DEB"/>
    <w:rsid w:val="00F3028B"/>
    <w:rsid w:val="00F3542B"/>
    <w:rsid w:val="00F3565B"/>
    <w:rsid w:val="00F36E80"/>
    <w:rsid w:val="00F37EF5"/>
    <w:rsid w:val="00F50EF1"/>
    <w:rsid w:val="00F51A4E"/>
    <w:rsid w:val="00F62621"/>
    <w:rsid w:val="00F668D7"/>
    <w:rsid w:val="00F71CAA"/>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7A00464C"/>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2574</TotalTime>
  <Pages>111</Pages>
  <Words>20305</Words>
  <Characters>115743</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749</cp:revision>
  <dcterms:created xsi:type="dcterms:W3CDTF">2018-09-18T16:55:00Z</dcterms:created>
  <dcterms:modified xsi:type="dcterms:W3CDTF">2019-07-27T16:18:00Z</dcterms:modified>
</cp:coreProperties>
</file>