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t xml:space="preserve">Exploring Approaches to </w:t>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22BED" w:rsidRPr="00522BED" w:rsidRDefault="00781FC8" w:rsidP="00522B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Improving the transfer of technologies derived from federally-funded research and development (R&amp;D), so called technology transfer, is arguably one of the highest public policy priorities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public policy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public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 xml:space="preserve">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shows, federal R&amp;D expenditures is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federally-funded R&amp;D and formulate public policy</w:t>
      </w:r>
      <w:r w:rsidR="00F92449">
        <w:rPr>
          <w:rFonts w:ascii="Times New Roman" w:hAnsi="Times New Roman" w:cs="Times New Roman"/>
          <w:sz w:val="24"/>
          <w:szCs w:val="24"/>
        </w:rPr>
        <w:t xml:space="preserve"> regarding federal R&amp;D initiatives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Consequently, the purpose of this study is to explore an alternative approach to measuring the payoff from federally-funded R&amp;D, investigate how such</w:t>
      </w:r>
      <w:r w:rsidR="00853D7F">
        <w:rPr>
          <w:rFonts w:ascii="Times New Roman" w:hAnsi="Times New Roman" w:cs="Times New Roman"/>
          <w:sz w:val="24"/>
          <w:szCs w:val="24"/>
        </w:rPr>
        <w:t xml:space="preserve"> an</w:t>
      </w:r>
      <w:r w:rsidR="00F92449">
        <w:rPr>
          <w:rFonts w:ascii="Times New Roman" w:hAnsi="Times New Roman" w:cs="Times New Roman"/>
          <w:sz w:val="24"/>
          <w:szCs w:val="24"/>
        </w:rPr>
        <w:t xml:space="preserve"> alternative measurement approach modifies our understanding of the technology transfer process, and consider the public policy im</w:t>
      </w:r>
      <w:r w:rsidR="00853D7F">
        <w:rPr>
          <w:rFonts w:ascii="Times New Roman" w:hAnsi="Times New Roman" w:cs="Times New Roman"/>
          <w:sz w:val="24"/>
          <w:szCs w:val="24"/>
        </w:rPr>
        <w:t>plications of this new insight about technology transfer</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15DA">
        <w:rPr>
          <w:rFonts w:ascii="Times New Roman" w:hAnsi="Times New Roman" w:cs="Times New Roman"/>
          <w:sz w:val="24"/>
          <w:szCs w:val="24"/>
        </w:rPr>
        <w:t>Technology transfer is a concept for which there is no official definition.  While most studies of the topic don’t explicitly define technology transfer, they generally seem to operationalize it as a financially-based exchange (Gonzalez-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the operationalization of the construct in these studies generally seems to conflate the concept of technology transfer with the mechanisms for achieving it.  Licensing, new venture formation, research collaboration, and faculty consulting are generally used as indicators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seems that most</w:t>
      </w:r>
      <w:r w:rsidR="008E6D11" w:rsidRPr="008E6D11">
        <w:rPr>
          <w:rFonts w:ascii="Times New Roman" w:hAnsi="Times New Roman" w:cs="Times New Roman"/>
          <w:sz w:val="24"/>
          <w:szCs w:val="24"/>
        </w:rPr>
        <w:t xml:space="preserve"> studies don’t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technology.  Generally, academic research related to technology transfer seems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Gianiodis</w:t>
      </w:r>
      <w:proofErr w:type="spellEnd"/>
      <w:r w:rsidR="008E6D11" w:rsidRPr="008E6D11">
        <w:rPr>
          <w:rFonts w:ascii="Times New Roman" w:hAnsi="Times New Roman" w:cs="Times New Roman"/>
          <w:sz w:val="24"/>
          <w:szCs w:val="24"/>
        </w:rPr>
        <w:t xml:space="preserve"> &amp; Phan, 2005).  However, this 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seem to broaden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C61036">
        <w:rPr>
          <w:rFonts w:ascii="Times New Roman" w:hAnsi="Times New Roman" w:cs="Times New Roman"/>
          <w:sz w:val="24"/>
          <w:szCs w:val="24"/>
        </w:rPr>
        <w:t xml:space="preserve">This seems to recognize that technology is not the only benefit that is derived from research and development. </w:t>
      </w:r>
      <w:r w:rsidR="008E6D11" w:rsidRPr="008E6D11">
        <w:rPr>
          <w:rFonts w:ascii="Times New Roman" w:hAnsi="Times New Roman" w:cs="Times New Roman"/>
          <w:sz w:val="24"/>
          <w:szCs w:val="24"/>
        </w:rPr>
        <w:t xml:space="preserve">However, an argument can be made that academic knowledge and technology are not </w:t>
      </w:r>
      <w:r w:rsidR="00C61036">
        <w:rPr>
          <w:rFonts w:ascii="Times New Roman" w:hAnsi="Times New Roman" w:cs="Times New Roman"/>
          <w:sz w:val="24"/>
          <w:szCs w:val="24"/>
        </w:rPr>
        <w:t xml:space="preserve">necessarily </w:t>
      </w:r>
      <w:r w:rsidR="008E6D11" w:rsidRPr="008E6D11">
        <w:rPr>
          <w:rFonts w:ascii="Times New Roman" w:hAnsi="Times New Roman" w:cs="Times New Roman"/>
          <w:sz w:val="24"/>
          <w:szCs w:val="24"/>
        </w:rPr>
        <w:t>synonymous.</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lastRenderedPageBreak/>
        <w:t>Defining success in the context of technology transfer has been problematic for scholarly studies of the subject.  Most research studies seem to select indicators and measures more for 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3E1969">
        <w:rPr>
          <w:rFonts w:ascii="Times New Roman" w:hAnsi="Times New Roman" w:cs="Times New Roman"/>
          <w:sz w:val="24"/>
          <w:szCs w:val="24"/>
        </w:rPr>
        <w:t>Additionally</w:t>
      </w:r>
      <w:r w:rsidRPr="00A07262">
        <w:rPr>
          <w:rFonts w:ascii="Times New Roman" w:hAnsi="Times New Roman" w:cs="Times New Roman"/>
          <w:sz w:val="24"/>
          <w:szCs w:val="24"/>
        </w:rPr>
        <w:t xml:space="preserve">, there is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As such, it may be misleading to consider all sponsored research as instances of successful technology transfer.  Additionally, these measures of technology transfer don’t accomm</w:t>
      </w:r>
      <w:r w:rsidR="003E1969">
        <w:rPr>
          <w:rFonts w:ascii="Times New Roman" w:hAnsi="Times New Roman" w:cs="Times New Roman"/>
          <w:sz w:val="24"/>
          <w:szCs w:val="24"/>
        </w:rPr>
        <w:t>odate instances that are not financially-based exchanges</w:t>
      </w:r>
      <w:r w:rsidRPr="00A07262">
        <w:rPr>
          <w:rFonts w:ascii="Times New Roman" w:hAnsi="Times New Roman" w:cs="Times New Roman"/>
          <w:sz w:val="24"/>
          <w:szCs w:val="24"/>
        </w:rPr>
        <w:t>.  Theoretically, technology transfer can occur in the absence of a financial transaction.</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 is used to benefit society.</w:t>
      </w:r>
      <w:r w:rsidR="003E0BF0" w:rsidRPr="003E0BF0">
        <w:rPr>
          <w:rFonts w:ascii="Times New Roman" w:hAnsi="Times New Roman" w:cs="Times New Roman"/>
          <w:sz w:val="24"/>
          <w:szCs w:val="24"/>
        </w:rPr>
        <w:t xml:space="preserve"> </w:t>
      </w:r>
    </w:p>
    <w:p w:rsidR="00176833" w:rsidRPr="00A07262" w:rsidRDefault="003E0BF0" w:rsidP="00A07262">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Pr>
          <w:rFonts w:ascii="Times New Roman" w:hAnsi="Times New Roman" w:cs="Times New Roman"/>
          <w:sz w:val="24"/>
          <w:szCs w:val="24"/>
        </w:rPr>
        <w:t>studied the citation frequency of patents</w:t>
      </w:r>
      <w:r w:rsidR="00FC6849">
        <w:rPr>
          <w:rFonts w:ascii="Times New Roman" w:hAnsi="Times New Roman" w:cs="Times New Roman"/>
          <w:sz w:val="24"/>
          <w:szCs w:val="24"/>
        </w:rPr>
        <w:t>.</w:t>
      </w:r>
      <w:r>
        <w:rPr>
          <w:rFonts w:ascii="Times New Roman" w:hAnsi="Times New Roman" w:cs="Times New Roman"/>
          <w:sz w:val="24"/>
          <w:szCs w:val="24"/>
        </w:rPr>
        <w:t xml:space="preserve"> </w:t>
      </w:r>
      <w:r w:rsidR="00FC6849">
        <w:rPr>
          <w:rFonts w:ascii="Times New Roman" w:hAnsi="Times New Roman" w:cs="Times New Roman"/>
          <w:sz w:val="24"/>
          <w:szCs w:val="24"/>
        </w:rPr>
        <w:t xml:space="preserve">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 it will be cited by other patents. </w:t>
      </w:r>
    </w:p>
    <w:p w:rsidR="00B13DC9"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FF5710" w:rsidRPr="00FF5710" w:rsidRDefault="00FF5710" w:rsidP="00FF5710">
      <w:pPr>
        <w:spacing w:after="0" w:line="480" w:lineRule="auto"/>
        <w:rPr>
          <w:rFonts w:ascii="Times New Roman" w:hAnsi="Times New Roman" w:cs="Times New Roman"/>
          <w:b/>
          <w:sz w:val="24"/>
          <w:szCs w:val="24"/>
        </w:rPr>
      </w:pPr>
      <w:r w:rsidRPr="00FF5710">
        <w:rPr>
          <w:rFonts w:ascii="Times New Roman" w:hAnsi="Times New Roman" w:cs="Times New Roman"/>
          <w:b/>
          <w:sz w:val="24"/>
          <w:szCs w:val="24"/>
        </w:rPr>
        <w:t>Research Questions</w:t>
      </w:r>
    </w:p>
    <w:p w:rsidR="009E4EAD" w:rsidRDefault="009E4EAD"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Assuming the generation of a technology is not the only benefit derived from research and development, it’s reasonable to conclude that the objective of public policy regarding federally-funded R&amp;D should be to maximize all types of benefits derived from R&amp;D efforts.  In </w:t>
      </w:r>
      <w:r>
        <w:rPr>
          <w:rFonts w:ascii="Times New Roman" w:hAnsi="Times New Roman" w:cs="Times New Roman"/>
          <w:sz w:val="24"/>
          <w:szCs w:val="24"/>
        </w:rPr>
        <w:lastRenderedPageBreak/>
        <w:t>this context, the transfer of technologies derived from federally-funded R&amp;D to the private sector (i.e., technology transfer) is only one type of benefit.  As the literature reveals, there can be other types of benefits such as the transfer of knowledge derived from federally-funded R&amp;D.</w:t>
      </w:r>
      <w:r w:rsidR="008B0E48">
        <w:rPr>
          <w:rFonts w:ascii="Times New Roman" w:hAnsi="Times New Roman" w:cs="Times New Roman"/>
          <w:sz w:val="24"/>
          <w:szCs w:val="24"/>
        </w:rPr>
        <w:t xml:space="preserve">  This is context in which this study is conducted.</w:t>
      </w:r>
    </w:p>
    <w:p w:rsidR="00A95B39" w:rsidRDefault="00B75648"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study is to investigate </w:t>
      </w:r>
      <w:r w:rsidR="001418B7" w:rsidRPr="001418B7">
        <w:rPr>
          <w:rFonts w:ascii="Times New Roman" w:hAnsi="Times New Roman" w:cs="Times New Roman"/>
          <w:sz w:val="24"/>
          <w:szCs w:val="24"/>
        </w:rPr>
        <w:t xml:space="preserve">important </w:t>
      </w:r>
      <w:r w:rsidR="00D2614D">
        <w:rPr>
          <w:rFonts w:ascii="Times New Roman" w:hAnsi="Times New Roman" w:cs="Times New Roman"/>
          <w:sz w:val="24"/>
          <w:szCs w:val="24"/>
        </w:rPr>
        <w:t xml:space="preserve">issues </w:t>
      </w:r>
      <w:r w:rsidR="00A60A48">
        <w:rPr>
          <w:rFonts w:ascii="Times New Roman" w:hAnsi="Times New Roman" w:cs="Times New Roman"/>
          <w:sz w:val="24"/>
          <w:szCs w:val="24"/>
        </w:rPr>
        <w:t>regarding</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sidR="006720CB">
        <w:rPr>
          <w:rFonts w:ascii="Times New Roman" w:hAnsi="Times New Roman" w:cs="Times New Roman"/>
          <w:sz w:val="24"/>
          <w:szCs w:val="24"/>
        </w:rPr>
        <w:t>s</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Aside from technology, what are the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How do we measure non-technology benefits derived from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citations be used to evaluate the benefits derived from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 about the factors that drive benefits derived from federally-funded R&amp;D based on non-financially-based measures of success?</w:t>
      </w:r>
    </w:p>
    <w:p w:rsidR="00F033AC" w:rsidRDefault="004E7F37"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Most studies in this area assume</w:t>
      </w:r>
      <w:r w:rsidR="00F3028B">
        <w:rPr>
          <w:rFonts w:ascii="Times New Roman" w:hAnsi="Times New Roman" w:cs="Times New Roman"/>
          <w:sz w:val="24"/>
          <w:szCs w:val="24"/>
        </w:rPr>
        <w:t xml:space="preserve"> that</w:t>
      </w:r>
      <w:r>
        <w:rPr>
          <w:rFonts w:ascii="Times New Roman" w:hAnsi="Times New Roman" w:cs="Times New Roman"/>
          <w:sz w:val="24"/>
          <w:szCs w:val="24"/>
        </w:rPr>
        <w:t xml:space="preserve"> the generation of technologies is the primary output of R&amp;D and focus only on the transfer of technologies derived from R&amp;D to the private sector (i.e., technology transfer).  Moreover, most </w:t>
      </w:r>
      <w:r w:rsidR="00C816E9" w:rsidRPr="001418B7">
        <w:rPr>
          <w:rFonts w:ascii="Times New Roman" w:hAnsi="Times New Roman" w:cs="Times New Roman"/>
          <w:sz w:val="24"/>
          <w:szCs w:val="24"/>
        </w:rPr>
        <w:t xml:space="preserve">studies of technology transfer </w:t>
      </w:r>
      <w:r w:rsidR="00F3028B">
        <w:rPr>
          <w:rFonts w:ascii="Times New Roman" w:hAnsi="Times New Roman" w:cs="Times New Roman"/>
          <w:sz w:val="24"/>
          <w:szCs w:val="24"/>
        </w:rPr>
        <w:t xml:space="preserve">seem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such as the executing license agreements, securing sponsored research, or forming new business ventures.  This study</w:t>
      </w:r>
      <w:r w:rsidR="00F033AC">
        <w:rPr>
          <w:rFonts w:ascii="Times New Roman" w:hAnsi="Times New Roman" w:cs="Times New Roman"/>
          <w:sz w:val="24"/>
          <w:szCs w:val="24"/>
        </w:rPr>
        <w:t xml:space="preserve"> defines technology transfer more broadly to include other </w:t>
      </w:r>
      <w:r w:rsidR="006F5D78">
        <w:rPr>
          <w:rFonts w:ascii="Times New Roman" w:hAnsi="Times New Roman" w:cs="Times New Roman"/>
          <w:sz w:val="24"/>
          <w:szCs w:val="24"/>
        </w:rPr>
        <w:t xml:space="preserve">R&amp;D </w:t>
      </w:r>
      <w:r w:rsidR="00F033AC">
        <w:rPr>
          <w:rFonts w:ascii="Times New Roman" w:hAnsi="Times New Roman" w:cs="Times New Roman"/>
          <w:sz w:val="24"/>
          <w:szCs w:val="24"/>
        </w:rPr>
        <w:t>outputs, specifically new knowledge.</w:t>
      </w:r>
      <w:r w:rsidR="00590F5F">
        <w:rPr>
          <w:rFonts w:ascii="Times New Roman" w:hAnsi="Times New Roman" w:cs="Times New Roman"/>
          <w:sz w:val="24"/>
          <w:szCs w:val="24"/>
        </w:rPr>
        <w:t xml:space="preserve">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0510AA">
        <w:rPr>
          <w:rFonts w:ascii="Times New Roman" w:hAnsi="Times New Roman" w:cs="Times New Roman"/>
          <w:sz w:val="24"/>
          <w:szCs w:val="24"/>
        </w:rPr>
        <w:t xml:space="preserve">and the claims of those patents </w:t>
      </w:r>
      <w:r w:rsidR="00F033AC">
        <w:rPr>
          <w:rFonts w:ascii="Times New Roman" w:hAnsi="Times New Roman" w:cs="Times New Roman"/>
          <w:sz w:val="24"/>
          <w:szCs w:val="24"/>
        </w:rPr>
        <w:t>are used as a proxy for new knowledge derived</w:t>
      </w:r>
      <w:r w:rsidR="000510AA">
        <w:rPr>
          <w:rFonts w:ascii="Times New Roman" w:hAnsi="Times New Roman" w:cs="Times New Roman"/>
          <w:sz w:val="24"/>
          <w:szCs w:val="24"/>
        </w:rPr>
        <w:t xml:space="preserve"> 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0510AA">
        <w:rPr>
          <w:rFonts w:ascii="Times New Roman" w:hAnsi="Times New Roman" w:cs="Times New Roman"/>
          <w:sz w:val="24"/>
          <w:szCs w:val="24"/>
        </w:rPr>
        <w:t xml:space="preserve"> are used as a proxy for the transfer of that knowledge.</w:t>
      </w:r>
    </w:p>
    <w:p w:rsidR="00BE3E25" w:rsidRPr="00CC1A30" w:rsidRDefault="00A22D7F"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study makes several hypotheses about the factors that are associated with the transfer of new knowledge derived from research and development. One hypothesis is </w:t>
      </w:r>
      <w:r w:rsidR="00BE3E25">
        <w:rPr>
          <w:rFonts w:ascii="Times New Roman" w:hAnsi="Times New Roman" w:cs="Times New Roman"/>
          <w:sz w:val="24"/>
          <w:szCs w:val="24"/>
        </w:rPr>
        <w:t>that the number of claims made by a patent and the generality of the patent will both have a positive association with the pro</w:t>
      </w:r>
      <w:r>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Pr>
          <w:rFonts w:ascii="Times New Roman" w:hAnsi="Times New Roman" w:cs="Times New Roman"/>
          <w:sz w:val="24"/>
          <w:szCs w:val="24"/>
        </w:rPr>
        <w:t xml:space="preserve">It is theorized that </w:t>
      </w:r>
      <w:r w:rsidR="00BE3E25">
        <w:rPr>
          <w:rFonts w:ascii="Times New Roman" w:hAnsi="Times New Roman" w:cs="Times New Roman"/>
          <w:sz w:val="24"/>
          <w:szCs w:val="24"/>
        </w:rPr>
        <w:t>the</w:t>
      </w:r>
      <w:r>
        <w:rPr>
          <w:rFonts w:ascii="Times New Roman" w:hAnsi="Times New Roman" w:cs="Times New Roman"/>
          <w:sz w:val="24"/>
          <w:szCs w:val="24"/>
        </w:rPr>
        <w:t xml:space="preserve"> </w:t>
      </w:r>
      <w:r w:rsidR="00BE3E25">
        <w:rPr>
          <w:rFonts w:ascii="Times New Roman" w:hAnsi="Times New Roman" w:cs="Times New Roman"/>
          <w:sz w:val="24"/>
          <w:szCs w:val="24"/>
        </w:rPr>
        <w:t xml:space="preserve">more claims </w:t>
      </w:r>
      <w:r>
        <w:rPr>
          <w:rFonts w:ascii="Times New Roman" w:hAnsi="Times New Roman" w:cs="Times New Roman"/>
          <w:sz w:val="24"/>
          <w:szCs w:val="24"/>
        </w:rPr>
        <w:t xml:space="preserve">a patent contains </w:t>
      </w:r>
      <w:r w:rsidR="00BE3E25">
        <w:rPr>
          <w:rFonts w:ascii="Times New Roman" w:hAnsi="Times New Roman" w:cs="Times New Roman"/>
          <w:sz w:val="24"/>
          <w:szCs w:val="24"/>
        </w:rPr>
        <w:t>create</w:t>
      </w:r>
      <w:r>
        <w:rPr>
          <w:rFonts w:ascii="Times New Roman" w:hAnsi="Times New Roman" w:cs="Times New Roman"/>
          <w:sz w:val="24"/>
          <w:szCs w:val="24"/>
        </w:rPr>
        <w:t>s</w:t>
      </w:r>
      <w:r w:rsidR="00BE3E25">
        <w:rPr>
          <w:rFonts w:ascii="Times New Roman" w:hAnsi="Times New Roman" w:cs="Times New Roman"/>
          <w:sz w:val="24"/>
          <w:szCs w:val="24"/>
        </w:rPr>
        <w:t xml:space="preserve"> significantly more opportunities for that patent to be cited </w:t>
      </w:r>
      <w:r>
        <w:rPr>
          <w:rFonts w:ascii="Times New Roman" w:hAnsi="Times New Roman" w:cs="Times New Roman"/>
          <w:sz w:val="24"/>
          <w:szCs w:val="24"/>
        </w:rPr>
        <w:t xml:space="preserve">by other patents.  </w:t>
      </w:r>
      <w:r w:rsidR="00BE3E25">
        <w:rPr>
          <w:rFonts w:ascii="Times New Roman" w:hAnsi="Times New Roman" w:cs="Times New Roman"/>
          <w:sz w:val="24"/>
          <w:szCs w:val="24"/>
        </w:rPr>
        <w:t>I</w:t>
      </w:r>
      <w:r>
        <w:rPr>
          <w:rFonts w:ascii="Times New Roman" w:hAnsi="Times New Roman" w:cs="Times New Roman"/>
          <w:sz w:val="24"/>
          <w:szCs w:val="24"/>
        </w:rPr>
        <w:t xml:space="preserve">t is also theorized </w:t>
      </w:r>
      <w:r w:rsidR="00BE3E25">
        <w:rPr>
          <w:rFonts w:ascii="Times New Roman" w:hAnsi="Times New Roman" w:cs="Times New Roman"/>
          <w:sz w:val="24"/>
          <w:szCs w:val="24"/>
        </w:rPr>
        <w:t>that the more general a p</w:t>
      </w:r>
      <w:r>
        <w:rPr>
          <w:rFonts w:ascii="Times New Roman" w:hAnsi="Times New Roman" w:cs="Times New Roman"/>
          <w:sz w:val="24"/>
          <w:szCs w:val="24"/>
        </w:rPr>
        <w:t>atent, 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864D1B">
        <w:rPr>
          <w:rFonts w:ascii="Times New Roman" w:hAnsi="Times New Roman" w:cs="Times New Roman"/>
          <w:sz w:val="24"/>
          <w:szCs w:val="24"/>
        </w:rPr>
        <w:t xml:space="preserve">originality of the patent and the </w:t>
      </w:r>
      <w:r w:rsidR="00BE3E25">
        <w:rPr>
          <w:rFonts w:ascii="Times New Roman" w:hAnsi="Times New Roman" w:cs="Times New Roman"/>
          <w:sz w:val="24"/>
          <w:szCs w:val="24"/>
        </w:rPr>
        <w:t xml:space="preserve">year a patent was granted </w:t>
      </w:r>
      <w:r w:rsidR="00554A5F">
        <w:rPr>
          <w:rFonts w:ascii="Times New Roman" w:hAnsi="Times New Roman" w:cs="Times New Roman"/>
          <w:sz w:val="24"/>
          <w:szCs w:val="24"/>
        </w:rPr>
        <w:t xml:space="preserve">are expected </w:t>
      </w:r>
      <w:r w:rsidR="00BE3E25">
        <w:rPr>
          <w:rFonts w:ascii="Times New Roman" w:hAnsi="Times New Roman" w:cs="Times New Roman"/>
          <w:sz w:val="24"/>
          <w:szCs w:val="24"/>
        </w:rPr>
        <w:t>to be negatively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 xml:space="preserve">is cited by other patents and the number of citations received by the patent.  </w:t>
      </w:r>
      <w:r w:rsidR="00864D1B">
        <w:rPr>
          <w:rFonts w:ascii="Times New Roman" w:hAnsi="Times New Roman" w:cs="Times New Roman"/>
          <w:sz w:val="24"/>
          <w:szCs w:val="24"/>
        </w:rPr>
        <w:t>It</w:t>
      </w:r>
      <w:r w:rsidR="00DB1A5A">
        <w:rPr>
          <w:rFonts w:ascii="Times New Roman" w:hAnsi="Times New Roman" w:cs="Times New Roman"/>
          <w:sz w:val="24"/>
          <w:szCs w:val="24"/>
        </w:rPr>
        <w:t xml:space="preserve"> is</w:t>
      </w:r>
      <w:r w:rsidR="00864D1B">
        <w:rPr>
          <w:rFonts w:ascii="Times New Roman" w:hAnsi="Times New Roman" w:cs="Times New Roman"/>
          <w:sz w:val="24"/>
          <w:szCs w:val="24"/>
        </w:rPr>
        <w:t xml:space="preserve"> theorized that the more original a patent the more difficult it is for other inventors and innovators to conceive applications of the technology in their fields.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is </w:t>
      </w:r>
      <w:r w:rsidR="00864D1B">
        <w:rPr>
          <w:rFonts w:ascii="Times New Roman" w:hAnsi="Times New Roman" w:cs="Times New Roman"/>
          <w:sz w:val="24"/>
          <w:szCs w:val="24"/>
        </w:rPr>
        <w:t xml:space="preserve">also </w:t>
      </w:r>
      <w:r w:rsidR="00554A5F">
        <w:rPr>
          <w:rFonts w:ascii="Times New Roman" w:hAnsi="Times New Roman" w:cs="Times New Roman"/>
          <w:sz w:val="24"/>
          <w:szCs w:val="24"/>
        </w:rPr>
        <w:t>theorized that</w:t>
      </w:r>
      <w:r w:rsidR="00BE3E25">
        <w:rPr>
          <w:rFonts w:ascii="Times New Roman" w:hAnsi="Times New Roman" w:cs="Times New Roman"/>
          <w:sz w:val="24"/>
          <w:szCs w:val="24"/>
        </w:rPr>
        <w:t xml:space="preserve"> the older a patent is the less relevant it becomes because of the half-life of knowledge.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half-life of knowledge, which can be thought of as 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provided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at the time) obsolescence reduced the practical duration of this protection to no more than a few years.</w:t>
      </w:r>
      <w:r w:rsidR="00591D73">
        <w:rPr>
          <w:rFonts w:ascii="Times New Roman" w:hAnsi="Times New Roman" w:cs="Times New Roman"/>
          <w:sz w:val="24"/>
          <w:szCs w:val="24"/>
        </w:rPr>
        <w:t xml:space="preserve">  </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and constructed variables.  The data file included all utility patents granted in the U.S. from </w:t>
      </w:r>
      <w:r w:rsidRPr="00DA48A2">
        <w:rPr>
          <w:rFonts w:ascii="Times New Roman" w:hAnsi="Times New Roman" w:cs="Times New Roman"/>
          <w:sz w:val="24"/>
          <w:szCs w:val="24"/>
        </w:rPr>
        <w:lastRenderedPageBreak/>
        <w:t xml:space="preserve">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w:t>
      </w:r>
      <w:r w:rsidRPr="00DA48A2">
        <w:rPr>
          <w:rFonts w:ascii="Times New Roman" w:hAnsi="Times New Roman" w:cs="Times New Roman"/>
          <w:sz w:val="24"/>
          <w:szCs w:val="24"/>
        </w:rPr>
        <w:lastRenderedPageBreak/>
        <w:t xml:space="preserve">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F668D7"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7217F">
        <w:rPr>
          <w:rFonts w:ascii="Times New Roman" w:hAnsi="Times New Roman" w:cs="Times New Roman"/>
          <w:sz w:val="24"/>
          <w:szCs w:val="24"/>
        </w:rPr>
        <w:t xml:space="preserve">his study </w:t>
      </w:r>
      <w:r w:rsidR="00DA48A2" w:rsidRPr="00DA48A2">
        <w:rPr>
          <w:rFonts w:ascii="Times New Roman" w:hAnsi="Times New Roman" w:cs="Times New Roman"/>
          <w:sz w:val="24"/>
          <w:szCs w:val="24"/>
        </w:rPr>
        <w:t xml:space="preserve">used the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Pr="00F668D7">
        <w:rPr>
          <w:rFonts w:ascii="Times New Roman" w:hAnsi="Times New Roman" w:cs="Times New Roman"/>
          <w:sz w:val="24"/>
          <w:szCs w:val="24"/>
        </w:rPr>
        <w:t>,</w:t>
      </w:r>
      <w:r>
        <w:rPr>
          <w:rFonts w:ascii="Courier New" w:hAnsi="Courier New" w:cs="Courier New"/>
          <w:sz w:val="24"/>
          <w:szCs w:val="24"/>
        </w:rPr>
        <w:t xml:space="preserve"> FWDAPLAG</w:t>
      </w:r>
      <w:r w:rsidRPr="00F668D7">
        <w:rPr>
          <w:rFonts w:ascii="Times New Roman" w:hAnsi="Times New Roman" w:cs="Times New Roman"/>
          <w:sz w:val="24"/>
          <w:szCs w:val="24"/>
        </w:rPr>
        <w:t>, and</w:t>
      </w:r>
      <w:r>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in the analysis.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sidR="00D07D8F">
        <w:rPr>
          <w:rFonts w:ascii="Times New Roman" w:hAnsi="Times New Roman" w:cs="Times New Roman"/>
          <w:sz w:val="24"/>
          <w:szCs w:val="24"/>
        </w:rPr>
        <w:t>was not used because patent applications remain unpublished for a certain period during which time they are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695630">
        <w:rPr>
          <w:rFonts w:ascii="Times New Roman" w:hAnsi="Times New Roman" w:cs="Times New Roman"/>
          <w:sz w:val="24"/>
          <w:szCs w:val="24"/>
        </w:rPr>
        <w:t xml:space="preserve"> variable were eliminated from the data set because </w:t>
      </w:r>
      <w:r w:rsidR="00D07D8F">
        <w:rPr>
          <w:rFonts w:ascii="Times New Roman" w:hAnsi="Times New Roman" w:cs="Times New Roman"/>
          <w:sz w:val="24"/>
          <w:szCs w:val="24"/>
        </w:rPr>
        <w:t>including it would significantly increase the number of cases needed for certain types of regression analyses and very likely make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 used because they were unlikely to have any explanatory value.</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T</w:t>
      </w:r>
      <w:r w:rsidR="00D07D8F">
        <w:rPr>
          <w:rFonts w:ascii="Times New Roman" w:hAnsi="Times New Roman" w:cs="Times New Roman"/>
          <w:sz w:val="24"/>
          <w:szCs w:val="24"/>
        </w:rPr>
        <w:t>hese variables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Moreover, these variables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5D4726">
        <w:rPr>
          <w:rFonts w:ascii="Times New Roman" w:hAnsi="Times New Roman" w:cs="Times New Roman"/>
          <w:sz w:val="24"/>
          <w:szCs w:val="24"/>
        </w:rPr>
        <w:t xml:space="preserve">.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for the purposes of the study.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lastRenderedPageBreak/>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variable found in the data sample.  </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takes on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 xml:space="preserve">variable is zero and 1 if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is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1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when the value of the CRECEIVE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takes on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expect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CRECEIVE variable against each of the other primary variables were then created to </w:t>
      </w:r>
      <w:r w:rsidR="00B97143">
        <w:rPr>
          <w:rFonts w:ascii="Times New Roman" w:hAnsi="Times New Roman" w:cs="Times New Roman"/>
          <w:sz w:val="24"/>
          <w:szCs w:val="24"/>
        </w:rPr>
        <w:lastRenderedPageBreak/>
        <w:t>visually inspect for evidence of linear relationships.  Measures of central tendency were then calculated for each variable.</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1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 to be strongly correlated with one another.  Observation counts for each outcome level of each categorical and nominal variable were calculated.  For logistic regression analysis, the rule of thumb is that there should be at least 10 observations for the least frequent outcome level of each variable (CITATION NEEDED).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750A69" w:rsidRPr="00AB1CA8" w:rsidRDefault="00750A69"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5C78F8"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r>
            <w:rPr>
              <w:rFonts w:ascii="Cambria Math" w:hAnsi="Cambria Math" w:cs="Times New Roman"/>
              <w:sz w:val="24"/>
              <w:szCs w:val="24"/>
            </w:rPr>
            <m:t>+</m:t>
          </m:r>
        </m:oMath>
      </m:oMathPara>
    </w:p>
    <w:p w:rsidR="005C78F8" w:rsidRPr="00750A69" w:rsidRDefault="005C78F8"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5C78F8"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5C78F8"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CF3FA2">
        <w:rPr>
          <w:rFonts w:ascii="Times New Roman" w:hAnsi="Times New Roman" w:cs="Times New Roman"/>
          <w:sz w:val="24"/>
          <w:szCs w:val="24"/>
          <w:vertAlign w:val="subscript"/>
        </w:rPr>
        <w:t>O</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C628DD" w:rsidRPr="00C628DD">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&lt;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negative 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3B251C"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binomial regression analysis.  </w:t>
      </w:r>
      <w:r w:rsidR="00F83DBE">
        <w:rPr>
          <w:rFonts w:ascii="Times New Roman" w:hAnsi="Times New Roman" w:cs="Times New Roman"/>
          <w:sz w:val="24"/>
          <w:szCs w:val="24"/>
        </w:rPr>
        <w:t>T</w:t>
      </w:r>
      <w:r w:rsidR="00C432AF">
        <w:rPr>
          <w:rFonts w:ascii="Times New Roman" w:hAnsi="Times New Roman" w:cs="Times New Roman"/>
          <w:sz w:val="24"/>
          <w:szCs w:val="24"/>
        </w:rPr>
        <w:t>he</w:t>
      </w:r>
      <w:r w:rsidR="00F83DBE">
        <w:rPr>
          <w:rFonts w:ascii="Times New Roman" w:hAnsi="Times New Roman" w:cs="Times New Roman"/>
          <w:sz w:val="24"/>
          <w:szCs w:val="24"/>
        </w:rPr>
        <w:t xml:space="preserve"> </w:t>
      </w:r>
      <w:r w:rsidR="00C432AF">
        <w:rPr>
          <w:rFonts w:ascii="Times New Roman" w:hAnsi="Times New Roman" w:cs="Times New Roman"/>
          <w:sz w:val="24"/>
          <w:szCs w:val="24"/>
        </w:rPr>
        <w:t xml:space="preserve">log likelihood was </w:t>
      </w:r>
      <w:r w:rsidR="00C944DA">
        <w:rPr>
          <w:rFonts w:ascii="Times New Roman" w:hAnsi="Times New Roman" w:cs="Times New Roman"/>
          <w:sz w:val="24"/>
          <w:szCs w:val="24"/>
        </w:rPr>
        <w:t>improved</w:t>
      </w:r>
      <w:r w:rsidR="00C432AF">
        <w:rPr>
          <w:rFonts w:ascii="Times New Roman" w:hAnsi="Times New Roman" w:cs="Times New Roman"/>
          <w:sz w:val="24"/>
          <w:szCs w:val="24"/>
        </w:rPr>
        <w:t xml:space="preserve"> </w:t>
      </w:r>
      <w:r w:rsidR="00C944DA">
        <w:rPr>
          <w:rFonts w:ascii="Times New Roman" w:hAnsi="Times New Roman" w:cs="Times New Roman"/>
          <w:sz w:val="24"/>
          <w:szCs w:val="24"/>
        </w:rPr>
        <w:t>by 882.6462</w:t>
      </w:r>
      <w:r w:rsidR="00C432AF">
        <w:rPr>
          <w:rFonts w:ascii="Times New Roman" w:hAnsi="Times New Roman" w:cs="Times New Roman"/>
          <w:sz w:val="24"/>
          <w:szCs w:val="24"/>
        </w:rPr>
        <w:t xml:space="preserve"> from </w:t>
      </w:r>
      <w:r w:rsidR="00C944DA">
        <w:rPr>
          <w:rFonts w:ascii="Times New Roman" w:hAnsi="Times New Roman" w:cs="Times New Roman"/>
          <w:sz w:val="24"/>
          <w:szCs w:val="24"/>
        </w:rPr>
        <w:t>-887.2297</w:t>
      </w:r>
      <w:r w:rsidR="00C432AF">
        <w:rPr>
          <w:rFonts w:ascii="Times New Roman" w:hAnsi="Times New Roman" w:cs="Times New Roman"/>
          <w:sz w:val="24"/>
          <w:szCs w:val="24"/>
        </w:rPr>
        <w:t xml:space="preserve"> to </w:t>
      </w:r>
      <w:r w:rsidR="00C944DA">
        <w:rPr>
          <w:rFonts w:ascii="Times New Roman" w:hAnsi="Times New Roman" w:cs="Times New Roman"/>
          <w:sz w:val="24"/>
          <w:szCs w:val="24"/>
        </w:rPr>
        <w:t>-4.5835.</w:t>
      </w:r>
      <w:r w:rsidR="00C432AF">
        <w:rPr>
          <w:rFonts w:ascii="Times New Roman" w:hAnsi="Times New Roman" w:cs="Times New Roman"/>
          <w:sz w:val="24"/>
          <w:szCs w:val="24"/>
        </w:rPr>
        <w:t xml:space="preserve">  The </w:t>
      </w:r>
      <w:r>
        <w:rPr>
          <w:rFonts w:ascii="Times New Roman" w:hAnsi="Times New Roman" w:cs="Times New Roman"/>
          <w:sz w:val="24"/>
          <w:szCs w:val="24"/>
        </w:rPr>
        <w:t>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w:t>
      </w:r>
      <w:r w:rsidR="002D3B1C">
        <w:rPr>
          <w:rFonts w:ascii="Times New Roman" w:hAnsi="Times New Roman" w:cs="Times New Roman"/>
          <w:sz w:val="24"/>
          <w:szCs w:val="24"/>
        </w:rPr>
        <w:t>s of fit test</w:t>
      </w:r>
      <w:r w:rsidR="00C432AF">
        <w:rPr>
          <w:rFonts w:ascii="Times New Roman" w:hAnsi="Times New Roman" w:cs="Times New Roman"/>
          <w:sz w:val="24"/>
          <w:szCs w:val="24"/>
        </w:rPr>
        <w:t xml:space="preserve"> produced</w:t>
      </w:r>
      <w:r w:rsidR="00C944D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w:t>
      </w:r>
      <w:r w:rsidR="00C944DA">
        <w:rPr>
          <w:rFonts w:ascii="Times New Roman" w:eastAsiaTheme="minorEastAsia" w:hAnsi="Times New Roman" w:cs="Times New Roman"/>
          <w:sz w:val="24"/>
          <w:szCs w:val="24"/>
        </w:rPr>
        <w:t xml:space="preserve">of </w:t>
      </w:r>
      <w:r w:rsidR="002424F7">
        <w:rPr>
          <w:rFonts w:ascii="Times New Roman" w:eastAsiaTheme="minorEastAsia" w:hAnsi="Times New Roman" w:cs="Times New Roman"/>
          <w:sz w:val="24"/>
          <w:szCs w:val="24"/>
        </w:rPr>
        <w:t>1.149(</w:t>
      </w:r>
      <w:r w:rsidR="00C944DA">
        <w:rPr>
          <w:rFonts w:ascii="Times New Roman" w:eastAsiaTheme="minorEastAsia" w:hAnsi="Times New Roman" w:cs="Times New Roman"/>
          <w:sz w:val="24"/>
          <w:szCs w:val="24"/>
        </w:rPr>
        <w:t>10</w:t>
      </w:r>
      <w:r w:rsidR="00C944DA">
        <w:rPr>
          <w:rFonts w:ascii="Times New Roman" w:eastAsiaTheme="minorEastAsia" w:hAnsi="Times New Roman" w:cs="Times New Roman"/>
          <w:sz w:val="24"/>
          <w:szCs w:val="24"/>
          <w:vertAlign w:val="superscript"/>
        </w:rPr>
        <w:t>-9</w:t>
      </w:r>
      <w:r w:rsidR="00C944DA">
        <w:rPr>
          <w:rFonts w:ascii="Times New Roman" w:eastAsiaTheme="minorEastAsia" w:hAnsi="Times New Roman" w:cs="Times New Roman"/>
          <w:sz w:val="24"/>
          <w:szCs w:val="24"/>
        </w:rPr>
        <w:t>) with</w:t>
      </w:r>
      <w:r w:rsidR="00C432AF">
        <w:rPr>
          <w:rFonts w:ascii="Times New Roman" w:hAnsi="Times New Roman" w:cs="Times New Roman"/>
          <w:sz w:val="24"/>
          <w:szCs w:val="24"/>
        </w:rPr>
        <w:t xml:space="preserve"> a p value of 1</w:t>
      </w:r>
      <w:r w:rsidR="00F83DBE">
        <w:rPr>
          <w:rFonts w:ascii="Times New Roman" w:hAnsi="Times New Roman" w:cs="Times New Roman"/>
          <w:sz w:val="24"/>
          <w:szCs w:val="24"/>
        </w:rPr>
        <w:t xml:space="preserve">, which indicates that there was not sufficient evidence to reject the null hypothesis that the model fit </w:t>
      </w:r>
      <w:r w:rsidR="00225414">
        <w:rPr>
          <w:rFonts w:ascii="Times New Roman" w:hAnsi="Times New Roman" w:cs="Times New Roman"/>
          <w:sz w:val="24"/>
          <w:szCs w:val="24"/>
        </w:rPr>
        <w:t xml:space="preserve">the data </w:t>
      </w:r>
      <w:r w:rsidR="00F83DBE">
        <w:rPr>
          <w:rFonts w:ascii="Times New Roman" w:hAnsi="Times New Roman" w:cs="Times New Roman"/>
          <w:sz w:val="24"/>
          <w:szCs w:val="24"/>
        </w:rPr>
        <w:t>well</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 However, none of the coefficients were significant.  Taken in whole, t</w:t>
      </w:r>
      <w:r w:rsidR="00C432AF">
        <w:rPr>
          <w:rFonts w:ascii="Times New Roman" w:hAnsi="Times New Roman" w:cs="Times New Roman"/>
          <w:sz w:val="24"/>
          <w:szCs w:val="24"/>
        </w:rPr>
        <w:t xml:space="preserve">hese results indicate that the </w:t>
      </w:r>
      <w:r w:rsidR="007D65A1">
        <w:rPr>
          <w:rFonts w:ascii="Times New Roman" w:hAnsi="Times New Roman" w:cs="Times New Roman"/>
          <w:sz w:val="24"/>
          <w:szCs w:val="24"/>
        </w:rPr>
        <w:t>model did NOT fit the data well and</w:t>
      </w:r>
      <w:r w:rsidR="00C432AF">
        <w:rPr>
          <w:rFonts w:ascii="Times New Roman" w:hAnsi="Times New Roman" w:cs="Times New Roman"/>
          <w:sz w:val="24"/>
          <w:szCs w:val="24"/>
        </w:rPr>
        <w:t xml:space="preserve"> </w:t>
      </w:r>
      <w:r w:rsidR="00A4286B">
        <w:rPr>
          <w:rFonts w:ascii="Times New Roman" w:hAnsi="Times New Roman" w:cs="Times New Roman"/>
          <w:sz w:val="24"/>
          <w:szCs w:val="24"/>
        </w:rPr>
        <w:t xml:space="preserve">is inefficient in predicting </w:t>
      </w:r>
      <w:r w:rsidR="004635D5">
        <w:rPr>
          <w:rFonts w:ascii="Times New Roman" w:hAnsi="Times New Roman" w:cs="Times New Roman"/>
          <w:sz w:val="24"/>
          <w:szCs w:val="24"/>
        </w:rPr>
        <w:t>whether a patent receives at least one citation (i.e., whether the knowledge contained in the patent is transferred).</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at least one of the independent variables would be associated with the 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E172D" w:rsidRDefault="005C78F8"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5C78F8"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&lt;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a negative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2D3B1C" w:rsidRDefault="002D3B1C"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In this case, coefficients for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were significant at the 0.001 level.  Coefficients for </w:t>
      </w:r>
      <w:r w:rsidRPr="002D3B1C">
        <w:rPr>
          <w:rFonts w:ascii="Courier New" w:hAnsi="Courier New" w:cs="Courier New"/>
          <w:sz w:val="24"/>
          <w:szCs w:val="24"/>
        </w:rPr>
        <w:t>CMADE</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0.01 level.  Coefficients for </w:t>
      </w:r>
      <w:r w:rsidRPr="002D3B1C">
        <w:rPr>
          <w:rFonts w:ascii="Courier New" w:hAnsi="Courier New" w:cs="Courier New"/>
          <w:sz w:val="24"/>
          <w:szCs w:val="24"/>
        </w:rPr>
        <w:t>CAT04</w:t>
      </w:r>
      <w:r>
        <w:rPr>
          <w:rFonts w:ascii="Times New Roman" w:hAnsi="Times New Roman" w:cs="Times New Roman"/>
          <w:sz w:val="24"/>
          <w:szCs w:val="24"/>
        </w:rPr>
        <w:t xml:space="preserve"> and </w:t>
      </w:r>
      <w:r w:rsidRPr="002D3B1C">
        <w:rPr>
          <w:rFonts w:ascii="Courier New" w:hAnsi="Courier New" w:cs="Courier New"/>
          <w:sz w:val="24"/>
          <w:szCs w:val="24"/>
        </w:rPr>
        <w:t>CLAIMS</w:t>
      </w:r>
      <w:r>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C944DA">
        <w:rPr>
          <w:rFonts w:ascii="Times New Roman" w:hAnsi="Times New Roman" w:cs="Times New Roman"/>
          <w:sz w:val="24"/>
          <w:szCs w:val="24"/>
        </w:rPr>
        <w:t>and the log likelihood was improved</w:t>
      </w:r>
      <w:r w:rsidR="00A4286B">
        <w:rPr>
          <w:rFonts w:ascii="Times New Roman" w:hAnsi="Times New Roman" w:cs="Times New Roman"/>
          <w:sz w:val="24"/>
          <w:szCs w:val="24"/>
        </w:rPr>
        <w:t xml:space="preserve"> by </w:t>
      </w:r>
      <w:r w:rsidR="00C944DA">
        <w:rPr>
          <w:rFonts w:ascii="Times New Roman" w:hAnsi="Times New Roman" w:cs="Times New Roman"/>
          <w:sz w:val="24"/>
          <w:szCs w:val="24"/>
        </w:rPr>
        <w:t>403.6454</w:t>
      </w:r>
      <w:r w:rsidR="00A4286B">
        <w:rPr>
          <w:rFonts w:ascii="Times New Roman" w:hAnsi="Times New Roman" w:cs="Times New Roman"/>
          <w:sz w:val="24"/>
          <w:szCs w:val="24"/>
        </w:rPr>
        <w:t xml:space="preserve"> from</w:t>
      </w:r>
      <w:r w:rsidR="007D65A1">
        <w:rPr>
          <w:rFonts w:ascii="Times New Roman" w:hAnsi="Times New Roman" w:cs="Times New Roman"/>
          <w:sz w:val="24"/>
          <w:szCs w:val="24"/>
        </w:rPr>
        <w:t xml:space="preserve"> a value of</w:t>
      </w:r>
      <w:r w:rsidR="00A4286B">
        <w:rPr>
          <w:rFonts w:ascii="Times New Roman" w:hAnsi="Times New Roman" w:cs="Times New Roman"/>
          <w:sz w:val="24"/>
          <w:szCs w:val="24"/>
        </w:rPr>
        <w:t xml:space="preserve"> </w:t>
      </w:r>
      <w:r w:rsidR="00C944DA">
        <w:rPr>
          <w:rFonts w:ascii="Times New Roman" w:hAnsi="Times New Roman" w:cs="Times New Roman"/>
          <w:sz w:val="24"/>
          <w:szCs w:val="24"/>
        </w:rPr>
        <w:t>-1,367.4155</w:t>
      </w:r>
      <w:r w:rsidR="00A4286B">
        <w:rPr>
          <w:rFonts w:ascii="Times New Roman" w:hAnsi="Times New Roman" w:cs="Times New Roman"/>
          <w:sz w:val="24"/>
          <w:szCs w:val="24"/>
        </w:rPr>
        <w:t xml:space="preserve"> to </w:t>
      </w:r>
      <w:r w:rsidR="00C944DA">
        <w:rPr>
          <w:rFonts w:ascii="Times New Roman" w:hAnsi="Times New Roman" w:cs="Times New Roman"/>
          <w:sz w:val="24"/>
          <w:szCs w:val="24"/>
        </w:rPr>
        <w:t>-963.7701</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The Hosmer-</w:t>
      </w:r>
      <w:proofErr w:type="spellStart"/>
      <w:r w:rsidR="001224BF">
        <w:rPr>
          <w:rFonts w:ascii="Times New Roman" w:hAnsi="Times New Roman" w:cs="Times New Roman"/>
          <w:sz w:val="24"/>
          <w:szCs w:val="24"/>
        </w:rPr>
        <w:t>Lemeshow</w:t>
      </w:r>
      <w:proofErr w:type="spellEnd"/>
      <w:r w:rsidR="001224BF">
        <w:rPr>
          <w:rFonts w:ascii="Times New Roman" w:hAnsi="Times New Roman" w:cs="Times New Roman"/>
          <w:sz w:val="24"/>
          <w:szCs w:val="24"/>
        </w:rPr>
        <w:t xml:space="preserve"> goodness of fit test produced</w:t>
      </w:r>
      <w:r w:rsidR="002424F7">
        <w:rPr>
          <w:rFonts w:ascii="Times New Roman" w:hAnsi="Times New Roman" w:cs="Times New Roman"/>
          <w:sz w:val="24"/>
          <w:szCs w:val="24"/>
        </w:rPr>
        <w:t xml:space="preserve"> a</w:t>
      </w:r>
      <w:r w:rsidR="001224B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sidR="002424F7">
        <w:rPr>
          <w:rFonts w:ascii="Times New Roman" w:eastAsiaTheme="minorEastAsia" w:hAnsi="Times New Roman" w:cs="Times New Roman"/>
          <w:sz w:val="24"/>
          <w:szCs w:val="24"/>
        </w:rPr>
        <w:t xml:space="preserve"> value of 30.313 with</w:t>
      </w:r>
      <w:r w:rsidR="002424F7">
        <w:rPr>
          <w:rFonts w:ascii="Times New Roman" w:hAnsi="Times New Roman" w:cs="Times New Roman"/>
          <w:sz w:val="24"/>
          <w:szCs w:val="24"/>
        </w:rPr>
        <w:t xml:space="preserve"> </w:t>
      </w:r>
      <w:r w:rsidR="001224BF">
        <w:rPr>
          <w:rFonts w:ascii="Times New Roman" w:hAnsi="Times New Roman" w:cs="Times New Roman"/>
          <w:sz w:val="24"/>
          <w:szCs w:val="24"/>
        </w:rPr>
        <w:t xml:space="preserve">a p value </w:t>
      </w:r>
      <w:r w:rsidR="007D65A1">
        <w:rPr>
          <w:rFonts w:ascii="Times New Roman" w:hAnsi="Times New Roman" w:cs="Times New Roman"/>
          <w:sz w:val="24"/>
          <w:szCs w:val="24"/>
        </w:rPr>
        <w:t>less than 0.001, which indicated a</w:t>
      </w:r>
      <w:r w:rsidR="001224BF">
        <w:rPr>
          <w:rFonts w:ascii="Times New Roman" w:hAnsi="Times New Roman" w:cs="Times New Roman"/>
          <w:sz w:val="24"/>
          <w:szCs w:val="24"/>
        </w:rPr>
        <w:t xml:space="preserve"> lack of fit </w:t>
      </w:r>
      <w:r w:rsidR="007D65A1">
        <w:rPr>
          <w:rFonts w:ascii="Times New Roman" w:hAnsi="Times New Roman" w:cs="Times New Roman"/>
          <w:sz w:val="24"/>
          <w:szCs w:val="24"/>
        </w:rPr>
        <w:t xml:space="preserve">that </w:t>
      </w:r>
      <w:r w:rsidR="001224BF">
        <w:rPr>
          <w:rFonts w:ascii="Times New Roman" w:hAnsi="Times New Roman" w:cs="Times New Roman"/>
          <w:sz w:val="24"/>
          <w:szCs w:val="24"/>
        </w:rPr>
        <w:t>is significant.  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fits the data well and</w:t>
      </w:r>
      <w:r w:rsidR="00C857AD">
        <w:rPr>
          <w:rFonts w:ascii="Times New Roman" w:hAnsi="Times New Roman" w:cs="Times New Roman"/>
          <w:sz w:val="24"/>
          <w:szCs w:val="24"/>
        </w:rPr>
        <w:t xml:space="preserve"> i</w:t>
      </w:r>
      <w:r w:rsidR="00A4286B">
        <w:rPr>
          <w:rFonts w:ascii="Times New Roman" w:hAnsi="Times New Roman" w:cs="Times New Roman"/>
          <w:sz w:val="24"/>
          <w:szCs w:val="24"/>
        </w:rPr>
        <w:t>s efficient in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It’s interesting to note that a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362E63">
        <w:rPr>
          <w:rFonts w:ascii="Times New Roman" w:hAnsi="Times New Roman" w:cs="Times New Roman"/>
          <w:sz w:val="24"/>
          <w:szCs w:val="24"/>
        </w:rPr>
        <w:t xml:space="preserve">  While this is consistent with</w:t>
      </w:r>
      <w:r w:rsidR="00DB1A5A">
        <w:rPr>
          <w:rFonts w:ascii="Times New Roman" w:hAnsi="Times New Roman" w:cs="Times New Roman"/>
          <w:sz w:val="24"/>
          <w:szCs w:val="24"/>
        </w:rPr>
        <w:t xml:space="preserve"> the expected results, the magnitude of the association was unexpected.</w:t>
      </w:r>
      <w:r w:rsidR="00D43DCD">
        <w:rPr>
          <w:rFonts w:ascii="Times New Roman" w:hAnsi="Times New Roman" w:cs="Times New Roman"/>
          <w:sz w:val="24"/>
          <w:szCs w:val="24"/>
        </w:rPr>
        <w:t xml:space="preserve">  Patents classified as</w:t>
      </w:r>
      <w:r w:rsidR="00DB1A5A">
        <w:rPr>
          <w:rFonts w:ascii="Times New Roman" w:hAnsi="Times New Roman" w:cs="Times New Roman"/>
          <w:sz w:val="24"/>
          <w:szCs w:val="24"/>
        </w:rPr>
        <w:t xml:space="preserve"> </w:t>
      </w:r>
      <w:r w:rsidR="00DB1A5A" w:rsidRPr="00DB1A5A">
        <w:rPr>
          <w:rFonts w:ascii="Courier New" w:hAnsi="Courier New" w:cs="Courier New"/>
          <w:sz w:val="24"/>
          <w:szCs w:val="24"/>
        </w:rPr>
        <w:t>CAT02</w:t>
      </w:r>
      <w:r w:rsidR="00DB1A5A">
        <w:rPr>
          <w:rFonts w:ascii="Times New Roman" w:hAnsi="Times New Roman" w:cs="Times New Roman"/>
          <w:sz w:val="24"/>
          <w:szCs w:val="24"/>
        </w:rPr>
        <w:t xml:space="preserve"> and </w:t>
      </w:r>
      <w:r w:rsidR="00DB1A5A" w:rsidRPr="00DB1A5A">
        <w:rPr>
          <w:rFonts w:ascii="Courier New" w:hAnsi="Courier New" w:cs="Courier New"/>
          <w:sz w:val="24"/>
          <w:szCs w:val="24"/>
        </w:rPr>
        <w:t>CAT03</w:t>
      </w:r>
      <w:r w:rsidR="00DB1A5A">
        <w:rPr>
          <w:rFonts w:ascii="Times New Roman" w:hAnsi="Times New Roman" w:cs="Times New Roman"/>
          <w:sz w:val="24"/>
          <w:szCs w:val="24"/>
        </w:rPr>
        <w:t xml:space="preserve"> were respectively 2.72 and 2.06 times more likely to receive more than the median num</w:t>
      </w:r>
      <w:r w:rsidR="00D43DCD">
        <w:rPr>
          <w:rFonts w:ascii="Times New Roman" w:hAnsi="Times New Roman" w:cs="Times New Roman"/>
          <w:sz w:val="24"/>
          <w:szCs w:val="24"/>
        </w:rPr>
        <w:t>ber of citations than patents classified as</w:t>
      </w:r>
      <w:r w:rsidR="00DB1A5A">
        <w:rPr>
          <w:rFonts w:ascii="Times New Roman" w:hAnsi="Times New Roman" w:cs="Times New Roman"/>
          <w:sz w:val="24"/>
          <w:szCs w:val="24"/>
        </w:rPr>
        <w:t xml:space="preserve"> </w:t>
      </w:r>
      <w:r w:rsidR="00DB1A5A" w:rsidRPr="00DB1A5A">
        <w:rPr>
          <w:rFonts w:ascii="Courier New" w:hAnsi="Courier New" w:cs="Courier New"/>
          <w:sz w:val="24"/>
          <w:szCs w:val="24"/>
        </w:rPr>
        <w:t>CAT01</w:t>
      </w:r>
      <w:r w:rsidR="00DB1A5A">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w:t>
      </w:r>
      <w:r>
        <w:rPr>
          <w:rFonts w:ascii="Times New Roman" w:hAnsi="Times New Roman" w:cs="Times New Roman"/>
          <w:sz w:val="24"/>
          <w:szCs w:val="24"/>
        </w:rPr>
        <w:lastRenderedPageBreak/>
        <w:t>analysis was that</w:t>
      </w:r>
      <w:r w:rsidR="002002D8">
        <w:rPr>
          <w:rFonts w:ascii="Times New Roman" w:hAnsi="Times New Roman" w:cs="Times New Roman"/>
          <w:sz w:val="24"/>
          <w:szCs w:val="24"/>
        </w:rPr>
        <w:t xml:space="preserve"> at least one independent variable would be associated with the odds of a patent</w:t>
      </w:r>
      <w:r w:rsidR="00956B1E">
        <w:rPr>
          <w:rFonts w:ascii="Times New Roman" w:hAnsi="Times New Roman" w:cs="Times New Roman"/>
          <w:sz w:val="24"/>
          <w:szCs w:val="24"/>
        </w:rPr>
        <w:t xml:space="preserve"> receiving a given level of citations from other patents as expressed by the following:</w:t>
      </w:r>
      <w:r>
        <w:rPr>
          <w:rFonts w:ascii="Times New Roman" w:hAnsi="Times New Roman" w:cs="Times New Roman"/>
          <w:sz w:val="24"/>
          <w:szCs w:val="24"/>
        </w:rPr>
        <w:t xml:space="preserve"> </w:t>
      </w:r>
    </w:p>
    <w:p w:rsidR="0036294C" w:rsidRDefault="006C27CF" w:rsidP="00250EC3">
      <w:p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=P(Y≤j|x)</m:t>
        </m:r>
      </m:oMath>
      <w:r w:rsidR="0036294C">
        <w:rPr>
          <w:rFonts w:ascii="Times New Roman" w:hAnsi="Times New Roman" w:cs="Times New Roman"/>
          <w:sz w:val="24"/>
          <w:szCs w:val="24"/>
        </w:rPr>
        <w:t xml:space="preserve"> </w:t>
      </w:r>
    </w:p>
    <w:p w:rsidR="006C27CF" w:rsidRDefault="006C27CF" w:rsidP="00250EC3">
      <w:p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j</m:t>
            </m:r>
          </m:sub>
        </m:sSub>
        <m:r>
          <w:rPr>
            <w:rFonts w:ascii="Cambria Math" w:hAnsi="Cambria Math" w:cs="Times New Roman"/>
            <w:sz w:val="24"/>
            <w:szCs w:val="24"/>
          </w:rPr>
          <m:t>(x)</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 Logit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bookmarkStart w:id="0" w:name="_GoBack"/>
      <w:bookmarkEnd w:id="0"/>
    </w:p>
    <w:p w:rsidR="0036294C" w:rsidRDefault="005C78F8"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36294C">
        <w:rPr>
          <w:rFonts w:ascii="Times New Roman" w:hAnsi="Times New Roman" w:cs="Times New Roman"/>
          <w:sz w:val="24"/>
          <w:szCs w:val="24"/>
        </w:rPr>
        <w:t xml:space="preserve"> =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oMath>
      <w:r w:rsidR="0036294C">
        <w:rPr>
          <w:rFonts w:ascii="Times New Roman" w:hAnsi="Times New Roman" w:cs="Times New Roman"/>
          <w:sz w:val="24"/>
          <w:szCs w:val="24"/>
        </w:rPr>
        <w:t>) =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p(CRECordinal≤j</m:t>
        </m:r>
        <m:r>
          <w:rPr>
            <w:rFonts w:ascii="Cambria Math" w:eastAsiaTheme="minorEastAsia" w:hAnsi="Cambria Math" w:cs="Times New Roman"/>
            <w:sz w:val="24"/>
            <w:szCs w:val="24"/>
          </w:rPr>
          <m:t>)</m:t>
        </m:r>
      </m:oMath>
      <w:r w:rsidR="0036294C">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Pr>
          <w:rFonts w:ascii="Times New Roman" w:hAnsi="Times New Roman" w:cs="Times New Roman"/>
          <w:sz w:val="24"/>
          <w:szCs w:val="24"/>
        </w:rPr>
        <w:t xml:space="preserve">the alternative hypothesis was </w:t>
      </w:r>
      <w:r w:rsidR="00956B1E">
        <w:rPr>
          <w:rFonts w:ascii="Times New Roman" w:hAnsi="Times New Roman" w:cs="Times New Roman"/>
          <w:sz w:val="24"/>
          <w:szCs w:val="24"/>
        </w:rPr>
        <w:t>H</w:t>
      </w:r>
      <w:r w:rsidR="00956B1E" w:rsidRPr="00956B1E">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 xml:space="preserve">for at least one of the independent variables </w:t>
      </w:r>
      <w:r w:rsidR="009B3A45">
        <w:rPr>
          <w:rFonts w:ascii="Times New Roman" w:hAnsi="Times New Roman" w:cs="Times New Roman"/>
          <w:sz w:val="24"/>
          <w:szCs w:val="24"/>
        </w:rPr>
        <w:t xml:space="preserve">and </w:t>
      </w:r>
      <w:r w:rsidR="009B3A45" w:rsidRPr="009B3A45">
        <w:rPr>
          <w:rFonts w:ascii="Cambria Math" w:hAnsi="Cambria Math" w:cs="Times New Roman"/>
          <w:i/>
          <w:sz w:val="24"/>
          <w:szCs w:val="24"/>
        </w:rPr>
        <w:t>j</w:t>
      </w:r>
      <w:r w:rsidR="009B3A45">
        <w:rPr>
          <w:rFonts w:ascii="Times New Roman" w:hAnsi="Times New Roman" w:cs="Times New Roman"/>
          <w:sz w:val="24"/>
          <w:szCs w:val="24"/>
        </w:rPr>
        <w:t xml:space="preserve"> takes on ordinal values from 1 to 15</w:t>
      </w:r>
      <w:r w:rsidR="00956B1E">
        <w:rPr>
          <w:rFonts w:ascii="Times New Roman" w:hAnsi="Times New Roman" w:cs="Times New Roman"/>
          <w:sz w:val="24"/>
          <w:szCs w:val="24"/>
        </w:rPr>
        <w:t xml:space="preserve">.  </w:t>
      </w:r>
      <w:r w:rsidR="009B3A45">
        <w:rPr>
          <w:rFonts w:ascii="Times New Roman" w:hAnsi="Times New Roman" w:cs="Times New Roman"/>
          <w:sz w:val="24"/>
          <w:szCs w:val="24"/>
        </w:rPr>
        <w:t xml:space="preserve">It was specifically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&lt;</m:t>
        </m:r>
      </m:oMath>
      <w:r w:rsidR="009B3A45">
        <w:rPr>
          <w:rFonts w:ascii="Times New Roman" w:eastAsiaTheme="minorEastAsia" w:hAnsi="Times New Roman" w:cs="Times New Roman"/>
          <w:sz w:val="24"/>
          <w:szCs w:val="24"/>
        </w:rPr>
        <w:t xml:space="preserve"> 0 indicating that there would be a negative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that there would be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36294C"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second binomial regression analysis.  The coefficients for </w:t>
      </w:r>
      <w:r w:rsidRPr="009B3A45">
        <w:rPr>
          <w:rFonts w:ascii="Courier New" w:hAnsi="Courier New" w:cs="Courier New"/>
          <w:sz w:val="24"/>
          <w:szCs w:val="24"/>
        </w:rPr>
        <w:t>CAT02</w:t>
      </w:r>
      <w:r>
        <w:rPr>
          <w:rFonts w:ascii="Times New Roman" w:hAnsi="Times New Roman" w:cs="Times New Roman"/>
          <w:sz w:val="24"/>
          <w:szCs w:val="24"/>
        </w:rPr>
        <w:t xml:space="preserve"> were not significant, which indicates that the odds of a patents in this category receiving more citations was no greater than patents classified as </w:t>
      </w:r>
      <w:r w:rsidRPr="009B3A45">
        <w:rPr>
          <w:rFonts w:ascii="Courier New" w:hAnsi="Courier New" w:cs="Courier New"/>
          <w:sz w:val="24"/>
          <w:szCs w:val="24"/>
        </w:rPr>
        <w:t>CAT01</w:t>
      </w:r>
      <w:r>
        <w:rPr>
          <w:rFonts w:ascii="Times New Roman" w:hAnsi="Times New Roman" w:cs="Times New Roman"/>
          <w:sz w:val="24"/>
          <w:szCs w:val="24"/>
        </w:rPr>
        <w:t xml:space="preserve">.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log likelihood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improved by </w:t>
      </w:r>
      <w:r w:rsidR="00BA6808">
        <w:rPr>
          <w:rFonts w:ascii="Times New Roman" w:hAnsi="Times New Roman" w:cs="Times New Roman"/>
          <w:sz w:val="24"/>
          <w:szCs w:val="24"/>
        </w:rPr>
        <w:t>919.961</w:t>
      </w:r>
      <w:r>
        <w:rPr>
          <w:rFonts w:ascii="Times New Roman" w:hAnsi="Times New Roman" w:cs="Times New Roman"/>
          <w:sz w:val="24"/>
          <w:szCs w:val="24"/>
        </w:rPr>
        <w:t xml:space="preserve"> from a value of -</w:t>
      </w:r>
      <w:r w:rsidR="00BA6808">
        <w:rPr>
          <w:rFonts w:ascii="Times New Roman" w:hAnsi="Times New Roman" w:cs="Times New Roman"/>
          <w:sz w:val="24"/>
          <w:szCs w:val="24"/>
        </w:rPr>
        <w:t>4,872.063</w:t>
      </w:r>
      <w:r>
        <w:rPr>
          <w:rFonts w:ascii="Times New Roman" w:hAnsi="Times New Roman" w:cs="Times New Roman"/>
          <w:sz w:val="24"/>
          <w:szCs w:val="24"/>
        </w:rPr>
        <w:t xml:space="preserve"> to -</w:t>
      </w:r>
      <w:r w:rsidR="00BA6808">
        <w:rPr>
          <w:rFonts w:ascii="Times New Roman" w:hAnsi="Times New Roman" w:cs="Times New Roman"/>
          <w:sz w:val="24"/>
          <w:szCs w:val="24"/>
        </w:rPr>
        <w:t>3,952.102</w:t>
      </w:r>
      <w:r>
        <w:rPr>
          <w:rFonts w:ascii="Times New Roman" w:hAnsi="Times New Roman" w:cs="Times New Roman"/>
          <w:sz w:val="24"/>
          <w:szCs w:val="24"/>
        </w:rPr>
        <w:t>.  The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goodness of fit test produced a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value of </w:t>
      </w:r>
      <w:r w:rsidR="00BA6808">
        <w:rPr>
          <w:rFonts w:ascii="Times New Roman" w:eastAsiaTheme="minorEastAsia" w:hAnsi="Times New Roman" w:cs="Times New Roman"/>
          <w:sz w:val="24"/>
          <w:szCs w:val="24"/>
        </w:rPr>
        <w:t>1,626,200</w:t>
      </w:r>
      <w:r>
        <w:rPr>
          <w:rFonts w:ascii="Times New Roman" w:eastAsiaTheme="minorEastAsia" w:hAnsi="Times New Roman" w:cs="Times New Roman"/>
          <w:sz w:val="24"/>
          <w:szCs w:val="24"/>
        </w:rPr>
        <w:t xml:space="preserve"> with</w:t>
      </w:r>
      <w:r>
        <w:rPr>
          <w:rFonts w:ascii="Times New Roman" w:hAnsi="Times New Roman" w:cs="Times New Roman"/>
          <w:sz w:val="24"/>
          <w:szCs w:val="24"/>
        </w:rPr>
        <w:t xml:space="preserve"> a p value less than 0.001, which indicated a lack of fit that is significant.  </w:t>
      </w:r>
      <w:r w:rsidR="00A23F72">
        <w:rPr>
          <w:rFonts w:ascii="Times New Roman" w:hAnsi="Times New Roman" w:cs="Times New Roman"/>
          <w:sz w:val="24"/>
          <w:szCs w:val="24"/>
        </w:rPr>
        <w:t xml:space="preserve">Taken in whole, these results suggest that the model fits the data well and is efficient in predicting the probability associated with each level of citations by other patents received by a patent (i.e., the probability associated with each level of transfer of knowledge contained in the patent).  </w:t>
      </w:r>
      <w:r w:rsidR="00EA4A82">
        <w:rPr>
          <w:rFonts w:ascii="Times New Roman" w:hAnsi="Times New Roman" w:cs="Times New Roman"/>
          <w:sz w:val="24"/>
          <w:szCs w:val="24"/>
        </w:rPr>
        <w:t>The model indicated</w:t>
      </w:r>
      <w:r w:rsidR="001D5384">
        <w:rPr>
          <w:rFonts w:ascii="Times New Roman" w:hAnsi="Times New Roman" w:cs="Times New Roman"/>
          <w:sz w:val="24"/>
          <w:szCs w:val="24"/>
        </w:rPr>
        <w:t xml:space="preserve"> that patents classified as </w:t>
      </w:r>
      <w:r w:rsidR="001D5384" w:rsidRPr="00EA4A82">
        <w:rPr>
          <w:rFonts w:ascii="Courier New" w:hAnsi="Courier New" w:cs="Courier New"/>
          <w:sz w:val="24"/>
          <w:szCs w:val="24"/>
        </w:rPr>
        <w:t>CAT01</w:t>
      </w:r>
      <w:r w:rsidR="001D5384">
        <w:rPr>
          <w:rFonts w:ascii="Times New Roman" w:hAnsi="Times New Roman" w:cs="Times New Roman"/>
          <w:sz w:val="24"/>
          <w:szCs w:val="24"/>
        </w:rPr>
        <w:t xml:space="preserve"> had a higher probability of receiving a given level of citations from other patents than all other classifications,</w:t>
      </w:r>
      <w:r w:rsidR="001D5384" w:rsidRPr="001D5384">
        <w:rPr>
          <w:rFonts w:ascii="Times New Roman" w:hAnsi="Times New Roman" w:cs="Times New Roman"/>
          <w:sz w:val="24"/>
          <w:szCs w:val="24"/>
        </w:rPr>
        <w:t xml:space="preserve"> </w:t>
      </w:r>
      <w:r w:rsidR="001D5384">
        <w:rPr>
          <w:rFonts w:ascii="Times New Roman" w:hAnsi="Times New Roman" w:cs="Times New Roman"/>
          <w:sz w:val="24"/>
          <w:szCs w:val="24"/>
        </w:rPr>
        <w:t xml:space="preserve">except for patents classified as </w:t>
      </w:r>
      <w:r w:rsidR="001D5384" w:rsidRPr="00EA4A82">
        <w:rPr>
          <w:rFonts w:ascii="Courier New" w:hAnsi="Courier New" w:cs="Courier New"/>
          <w:sz w:val="24"/>
          <w:szCs w:val="24"/>
        </w:rPr>
        <w:t>CAT05</w:t>
      </w:r>
      <w:r w:rsidR="001D5384">
        <w:rPr>
          <w:rFonts w:ascii="Times New Roman" w:hAnsi="Times New Roman" w:cs="Times New Roman"/>
          <w:sz w:val="24"/>
          <w:szCs w:val="24"/>
        </w:rPr>
        <w:t xml:space="preserve">.  </w:t>
      </w:r>
      <w:r w:rsidR="00EA4A82">
        <w:rPr>
          <w:rFonts w:ascii="Times New Roman" w:hAnsi="Times New Roman" w:cs="Times New Roman"/>
          <w:sz w:val="24"/>
          <w:szCs w:val="24"/>
        </w:rPr>
        <w:t xml:space="preserve">As expected, there was a negative </w:t>
      </w:r>
      <w:r w:rsidR="00EA4A82">
        <w:rPr>
          <w:rFonts w:ascii="Times New Roman" w:hAnsi="Times New Roman" w:cs="Times New Roman"/>
          <w:sz w:val="24"/>
          <w:szCs w:val="24"/>
        </w:rPr>
        <w:lastRenderedPageBreak/>
        <w:t xml:space="preserve">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theorized</w:t>
      </w:r>
      <w:r w:rsidR="00EA4A82">
        <w:rPr>
          <w:rFonts w:ascii="Times New Roman" w:hAnsi="Times New Roman" w:cs="Times New Roman"/>
          <w:sz w:val="24"/>
          <w:szCs w:val="24"/>
        </w:rPr>
        <w:t xml:space="preserve">.  Like the results of the binomial logistic regression, the magnitude of the association was much larger than expected.   </w:t>
      </w:r>
      <w:r w:rsidR="00A23F72">
        <w:rPr>
          <w:rFonts w:ascii="Times New Roman" w:hAnsi="Times New Roman" w:cs="Times New Roman"/>
          <w:sz w:val="24"/>
          <w:szCs w:val="24"/>
        </w:rPr>
        <w:t>The odds of a patent achieving a given level of citations received from other patents increased by 104 times for a</w:t>
      </w:r>
      <w:r w:rsidR="00EA4A82">
        <w:rPr>
          <w:rFonts w:ascii="Times New Roman" w:hAnsi="Times New Roman" w:cs="Times New Roman"/>
          <w:sz w:val="24"/>
          <w:szCs w:val="24"/>
        </w:rPr>
        <w:t xml:space="preserve"> one unit increase in </w:t>
      </w:r>
      <w:r w:rsidR="00A23F72">
        <w:rPr>
          <w:rFonts w:ascii="Times New Roman" w:hAnsi="Times New Roman" w:cs="Times New Roman"/>
          <w:sz w:val="24"/>
          <w:szCs w:val="24"/>
        </w:rPr>
        <w:t xml:space="preserve">the value of the </w:t>
      </w:r>
      <w:r w:rsidR="00A23F72" w:rsidRPr="00A23F72">
        <w:rPr>
          <w:rFonts w:ascii="Courier New" w:hAnsi="Courier New" w:cs="Courier New"/>
          <w:sz w:val="24"/>
          <w:szCs w:val="24"/>
        </w:rPr>
        <w:t>GENERAL</w:t>
      </w:r>
      <w:r w:rsidR="00A23F72">
        <w:rPr>
          <w:rFonts w:ascii="Times New Roman" w:hAnsi="Times New Roman" w:cs="Times New Roman"/>
          <w:sz w:val="24"/>
          <w:szCs w:val="24"/>
        </w:rPr>
        <w:t xml:space="preserve"> variable.</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Figure 2.</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0E18C4" w:rsidRPr="000E5952" w:rsidRDefault="003F7A67" w:rsidP="000E18C4">
      <w:pPr>
        <w:spacing w:after="0" w:line="480" w:lineRule="auto"/>
        <w:ind w:firstLine="720"/>
        <w:rPr>
          <w:rFonts w:ascii="Times New Roman" w:hAnsi="Times New Roman" w:cs="Times New Roman"/>
          <w:i/>
          <w:sz w:val="24"/>
          <w:szCs w:val="24"/>
        </w:rPr>
      </w:pPr>
      <w:r w:rsidRPr="000E5952">
        <w:rPr>
          <w:rFonts w:ascii="Courier New" w:hAnsi="Courier New" w:cs="Courier New"/>
          <w:i/>
          <w:sz w:val="24"/>
          <w:szCs w:val="24"/>
        </w:rPr>
        <w:t>CRECEIVE</w:t>
      </w:r>
      <w:r w:rsidRPr="000E5952">
        <w:rPr>
          <w:rFonts w:ascii="Times New Roman" w:hAnsi="Times New Roman" w:cs="Times New Roman"/>
          <w:i/>
          <w:sz w:val="24"/>
          <w:szCs w:val="24"/>
        </w:rPr>
        <w:t xml:space="preserve"> = </w:t>
      </w:r>
      <w:r w:rsidR="000E18C4" w:rsidRPr="000E5952">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0E18C4">
      <w:pPr>
        <w:spacing w:after="0" w:line="480" w:lineRule="auto"/>
        <w:ind w:left="144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r w:rsidRPr="000E5952">
        <w:rPr>
          <w:rFonts w:ascii="Times New Roman" w:hAnsi="Times New Roman" w:cs="Times New Roman"/>
          <w:i/>
          <w:sz w:val="24"/>
          <w:szCs w:val="24"/>
        </w:rPr>
        <w:t xml:space="preserve"> + </w:t>
      </w:r>
      <w:r w:rsidRPr="000E5952">
        <w:rPr>
          <w:rFonts w:ascii="Courier New" w:hAnsi="Courier New" w:cs="Courier New"/>
          <w:i/>
          <w:sz w:val="24"/>
          <w:szCs w:val="24"/>
        </w:rPr>
        <w:t>ε</w:t>
      </w: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&lt;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 xml:space="preserve">0, that is there would be a negative association with the </w:t>
      </w:r>
      <w:r w:rsidRPr="000E18C4">
        <w:rPr>
          <w:rFonts w:ascii="Courier New" w:hAnsi="Courier New" w:cs="Courier New"/>
          <w:sz w:val="24"/>
          <w:szCs w:val="24"/>
        </w:rPr>
        <w:t>ORIGINAL</w:t>
      </w:r>
      <w:r>
        <w:rPr>
          <w:rFonts w:ascii="Times New Roman" w:hAnsi="Times New Roman" w:cs="Times New Roman"/>
          <w:sz w:val="24"/>
          <w:szCs w:val="24"/>
        </w:rPr>
        <w:t xml:space="preserve"> variable and a positive association with the </w:t>
      </w:r>
      <w:r w:rsidRPr="000E18C4">
        <w:rPr>
          <w:rFonts w:ascii="Courier New" w:hAnsi="Courier New" w:cs="Courier New"/>
          <w:sz w:val="24"/>
          <w:szCs w:val="24"/>
        </w:rPr>
        <w:t>GENERAL</w:t>
      </w:r>
      <w:r>
        <w:rPr>
          <w:rFonts w:ascii="Times New Roman" w:hAnsi="Times New Roman" w:cs="Times New Roman"/>
          <w:sz w:val="24"/>
          <w:szCs w:val="24"/>
        </w:rPr>
        <w:t xml:space="preserve"> variable.</w:t>
      </w:r>
    </w:p>
    <w:p w:rsidR="008153A2" w:rsidRDefault="00843B13"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1 shows the results of the multiple regression analysis.  All independent variables were significant at the 0.001 level except for the </w:t>
      </w:r>
      <w:r w:rsidRPr="00843B13">
        <w:rPr>
          <w:rFonts w:ascii="Courier New" w:hAnsi="Courier New" w:cs="Courier New"/>
          <w:sz w:val="24"/>
          <w:szCs w:val="24"/>
        </w:rPr>
        <w:t>ORIGINAL</w:t>
      </w:r>
      <w:r>
        <w:rPr>
          <w:rFonts w:ascii="Times New Roman" w:hAnsi="Times New Roman" w:cs="Times New Roman"/>
          <w:sz w:val="24"/>
          <w:szCs w:val="24"/>
        </w:rPr>
        <w:t xml:space="preserve"> variable, which was significant at </w:t>
      </w:r>
      <w:r>
        <w:rPr>
          <w:rFonts w:ascii="Times New Roman" w:hAnsi="Times New Roman" w:cs="Times New Roman"/>
          <w:sz w:val="24"/>
          <w:szCs w:val="24"/>
        </w:rPr>
        <w:lastRenderedPageBreak/>
        <w:t>the 0.01 level.</w:t>
      </w:r>
      <w:r w:rsidR="0051646D">
        <w:rPr>
          <w:rFonts w:ascii="Times New Roman" w:hAnsi="Times New Roman" w:cs="Times New Roman"/>
          <w:sz w:val="24"/>
          <w:szCs w:val="24"/>
        </w:rPr>
        <w:t xml:space="preserve">  The adjusted R2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 as expected.</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suggests that the multiple regression model above </w:t>
      </w:r>
      <w:r w:rsidR="00F747B4">
        <w:rPr>
          <w:rFonts w:ascii="Times New Roman" w:hAnsi="Times New Roman" w:cs="Times New Roman"/>
          <w:sz w:val="24"/>
          <w:szCs w:val="24"/>
        </w:rPr>
        <w:t>can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igure 3</w:t>
      </w:r>
      <w:r w:rsidR="009C5677">
        <w:rPr>
          <w:rFonts w:ascii="Times New Roman" w:hAnsi="Times New Roman" w:cs="Times New Roman"/>
          <w:sz w:val="24"/>
          <w:szCs w:val="24"/>
        </w:rPr>
        <w:t xml:space="preserve"> shows, there appears to be some heteroscedasticity in the data.  Moreover, outliers appear to be influencing the results. </w:t>
      </w:r>
      <w:r w:rsidR="00AF7B41">
        <w:rPr>
          <w:rFonts w:ascii="Times New Roman" w:hAnsi="Times New Roman" w:cs="Times New Roman"/>
          <w:sz w:val="24"/>
          <w:szCs w:val="24"/>
        </w:rPr>
        <w:t xml:space="preserve"> Additionally, all the variables seemed to exhibit a high level of correlation with the model residuals</w:t>
      </w:r>
      <w:r w:rsidR="00DC1F53">
        <w:rPr>
          <w:rFonts w:ascii="Times New Roman" w:hAnsi="Times New Roman" w:cs="Times New Roman"/>
          <w:sz w:val="24"/>
          <w:szCs w:val="24"/>
        </w:rPr>
        <w:t xml:space="preserve"> as shown in Table 1</w:t>
      </w:r>
      <w:r w:rsidR="00AF7B41">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CRECEIVE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R2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check of the assumptions of linear regression indicate that applying the transformation to the dependent variable improved the multiple regression model.  As Figure 4 shows, the </w:t>
      </w:r>
      <w:r>
        <w:rPr>
          <w:rFonts w:ascii="Times New Roman" w:hAnsi="Times New Roman" w:cs="Times New Roman"/>
          <w:sz w:val="24"/>
          <w:szCs w:val="24"/>
        </w:rPr>
        <w:lastRenderedPageBreak/>
        <w:t xml:space="preserve">heteroscedasticity in the data appears to have been eliminated.  Correlation between the model residuals and many of the independent variables appears to have been removed. The mean of the regression residuals was essentially zero.  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 and identify possible factors that should be considered when forming public policy regarding technology transfer.  </w:t>
      </w:r>
      <w:r w:rsidR="004E52D7">
        <w:rPr>
          <w:rFonts w:ascii="Times New Roman" w:hAnsi="Times New Roman" w:cs="Times New Roman"/>
          <w:sz w:val="24"/>
          <w:szCs w:val="24"/>
        </w:rPr>
        <w:t xml:space="preserve">It provides support for the notion that the benefits of federally-funded R&amp;D extend beyond financially-based outcomes and that non-financially-based measures such as knowledge transfer should be considered when evaluating the payoff from federally-funded R&amp;D activities.  The study demonstrates </w:t>
      </w:r>
      <w:r w:rsidR="00135A7B">
        <w:rPr>
          <w:rFonts w:ascii="Times New Roman" w:hAnsi="Times New Roman" w:cs="Times New Roman"/>
          <w:sz w:val="24"/>
          <w:szCs w:val="24"/>
        </w:rPr>
        <w:t xml:space="preserve">that </w:t>
      </w:r>
      <w:r w:rsidR="004E52D7">
        <w:rPr>
          <w:rFonts w:ascii="Times New Roman" w:hAnsi="Times New Roman" w:cs="Times New Roman"/>
          <w:sz w:val="24"/>
          <w:szCs w:val="24"/>
        </w:rPr>
        <w:t xml:space="preserve">it’s feasible to measure knowledge transfer as a benefit of federally-funded R&amp;D.  </w:t>
      </w:r>
      <w:r w:rsidR="00531C86">
        <w:rPr>
          <w:rFonts w:ascii="Times New Roman" w:hAnsi="Times New Roman" w:cs="Times New Roman"/>
          <w:sz w:val="24"/>
          <w:szCs w:val="24"/>
        </w:rPr>
        <w:t>The results of the analysis also suggest that the generality of knowledge derived from R&amp;D initiatives is strongly associated with the odds of the knowledge being transferred and the extent to which that knowledge is transferred.  Moreover, originality of knowledge derived from R&amp;D initiatives is negatively associated with the odds of the knowledge being transferred and the extent to which that knowledge is transferred.  This could have implications for which R&amp;D efforts are pursued and funded by technology transfer professionals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lastRenderedPageBreak/>
        <w:tab/>
        <w:t>As with any research project or study, this analysis has limitations.  Since this analysis was fo</w:t>
      </w:r>
      <w:r w:rsidR="000F7BAC">
        <w:rPr>
          <w:rFonts w:ascii="Times New Roman" w:hAnsi="Times New Roman" w:cs="Times New Roman"/>
          <w:sz w:val="24"/>
          <w:szCs w:val="24"/>
        </w:rPr>
        <w:t>cused on 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A86885">
        <w:rPr>
          <w:rFonts w:ascii="Times New Roman" w:hAnsi="Times New Roman" w:cs="Times New Roman"/>
          <w:sz w:val="24"/>
          <w:szCs w:val="24"/>
        </w:rPr>
        <w:t>Repeating the analysis with mor</w:t>
      </w:r>
      <w:r w:rsidR="00A86885" w:rsidRPr="00515BF4">
        <w:rPr>
          <w:rFonts w:ascii="Times New Roman" w:hAnsi="Times New Roman" w:cs="Times New Roman"/>
          <w:sz w:val="24"/>
          <w:szCs w:val="24"/>
        </w:rPr>
        <w:t>e recent data</w:t>
      </w:r>
      <w:r w:rsidR="00A86885">
        <w:rPr>
          <w:rFonts w:ascii="Times New Roman" w:hAnsi="Times New Roman" w:cs="Times New Roman"/>
          <w:sz w:val="24"/>
          <w:szCs w:val="24"/>
        </w:rPr>
        <w:t xml:space="preserve"> to determine if the results hold up could be interesting.</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(CITATION)</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 to minimize truncation effects</w:t>
      </w:r>
      <w:r>
        <w:rPr>
          <w:rFonts w:ascii="Times New Roman" w:hAnsi="Times New Roman" w:cs="Times New Roman"/>
          <w:sz w:val="24"/>
          <w:szCs w:val="24"/>
        </w:rPr>
        <w:t xml:space="preserve"> might be advantageous.</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The measures of originality and generality are highly dependent on the specification of classifications, which is 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(CITATION).</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FE2921">
        <w:rPr>
          <w:rFonts w:ascii="Times New Roman" w:hAnsi="Times New Roman" w:cs="Times New Roman"/>
          <w:sz w:val="24"/>
          <w:szCs w:val="24"/>
        </w:rPr>
        <w:t xml:space="preserve">Measuring </w:t>
      </w:r>
      <w:r w:rsidR="00050454">
        <w:rPr>
          <w:rFonts w:ascii="Times New Roman" w:hAnsi="Times New Roman" w:cs="Times New Roman"/>
          <w:sz w:val="24"/>
          <w:szCs w:val="24"/>
        </w:rPr>
        <w:t xml:space="preserve">only </w:t>
      </w:r>
      <w:r w:rsidR="00FE2921">
        <w:rPr>
          <w:rFonts w:ascii="Times New Roman" w:hAnsi="Times New Roman" w:cs="Times New Roman"/>
          <w:sz w:val="24"/>
          <w:szCs w:val="24"/>
        </w:rPr>
        <w:t xml:space="preserve">the number of dependent claims in a patent rather than all claims may help to better isolate the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and the number of citations </w:t>
      </w:r>
      <w:r w:rsidR="000F366F">
        <w:rPr>
          <w:rFonts w:ascii="Times New Roman" w:hAnsi="Times New Roman" w:cs="Times New Roman"/>
          <w:sz w:val="24"/>
          <w:szCs w:val="24"/>
        </w:rPr>
        <w:t>a patent receives from other patents</w:t>
      </w:r>
      <w:r w:rsidR="00A86885">
        <w:rPr>
          <w:rFonts w:ascii="Times New Roman" w:hAnsi="Times New Roman" w:cs="Times New Roman"/>
          <w:sz w:val="24"/>
          <w:szCs w:val="24"/>
        </w:rPr>
        <w:t>.</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556E08"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continued to explore an alternative conceptualization of technology transfer and an approach to measuring technology transfer based on patent citations received</w:t>
      </w:r>
      <w:r w:rsidR="00183221">
        <w:rPr>
          <w:rFonts w:ascii="Times New Roman" w:hAnsi="Times New Roman" w:cs="Times New Roman"/>
          <w:sz w:val="24"/>
          <w:szCs w:val="24"/>
        </w:rPr>
        <w:t xml:space="preserve">, which represents a non-transactional </w:t>
      </w:r>
      <w:r w:rsidR="00E86DCB">
        <w:rPr>
          <w:rFonts w:ascii="Times New Roman" w:hAnsi="Times New Roman" w:cs="Times New Roman"/>
          <w:sz w:val="24"/>
          <w:szCs w:val="24"/>
        </w:rPr>
        <w:t xml:space="preserve">based </w:t>
      </w:r>
      <w:r w:rsidR="00183221">
        <w:rPr>
          <w:rFonts w:ascii="Times New Roman" w:hAnsi="Times New Roman" w:cs="Times New Roman"/>
          <w:sz w:val="24"/>
          <w:szCs w:val="24"/>
        </w:rPr>
        <w:t>modality of technology transfer</w:t>
      </w:r>
      <w:r w:rsidR="00515BF4" w:rsidRPr="00515BF4">
        <w:rPr>
          <w:rFonts w:ascii="Times New Roman" w:hAnsi="Times New Roman" w:cs="Times New Roman"/>
          <w:sz w:val="24"/>
          <w:szCs w:val="24"/>
        </w:rPr>
        <w:t xml:space="preserve">.  Using patent data, I conducted a </w:t>
      </w:r>
      <w:r w:rsidR="00E86DCB">
        <w:rPr>
          <w:rFonts w:ascii="Times New Roman" w:hAnsi="Times New Roman" w:cs="Times New Roman"/>
          <w:sz w:val="24"/>
          <w:szCs w:val="24"/>
        </w:rPr>
        <w:t xml:space="preserve">binary </w:t>
      </w:r>
      <w:r w:rsidR="00167167">
        <w:rPr>
          <w:rFonts w:ascii="Times New Roman" w:hAnsi="Times New Roman" w:cs="Times New Roman"/>
          <w:sz w:val="24"/>
          <w:szCs w:val="24"/>
        </w:rPr>
        <w:t>logistic regression analysis to estimate the probability that a patent will receive more than 2 citations from other patents based on</w:t>
      </w:r>
      <w:r w:rsidR="00515BF4" w:rsidRPr="00515BF4">
        <w:rPr>
          <w:rFonts w:ascii="Times New Roman" w:hAnsi="Times New Roman" w:cs="Times New Roman"/>
          <w:sz w:val="24"/>
          <w:szCs w:val="24"/>
        </w:rPr>
        <w:t xml:space="preserve"> the </w:t>
      </w:r>
      <w:r w:rsidR="00167167">
        <w:rPr>
          <w:rFonts w:ascii="Times New Roman" w:hAnsi="Times New Roman" w:cs="Times New Roman"/>
          <w:sz w:val="24"/>
          <w:szCs w:val="24"/>
        </w:rPr>
        <w:t xml:space="preserve">year the patent was granted, the number of claims contained in the patent, and measures of the </w:t>
      </w:r>
      <w:r w:rsidR="00515BF4" w:rsidRPr="00515BF4">
        <w:rPr>
          <w:rFonts w:ascii="Times New Roman" w:hAnsi="Times New Roman" w:cs="Times New Roman"/>
          <w:sz w:val="24"/>
          <w:szCs w:val="24"/>
        </w:rPr>
        <w:t>patent’s originality</w:t>
      </w:r>
      <w:r w:rsidR="00167167">
        <w:rPr>
          <w:rFonts w:ascii="Times New Roman" w:hAnsi="Times New Roman" w:cs="Times New Roman"/>
          <w:sz w:val="24"/>
          <w:szCs w:val="24"/>
        </w:rPr>
        <w:t xml:space="preserve"> and</w:t>
      </w:r>
      <w:r w:rsidR="00515BF4" w:rsidRPr="00515BF4">
        <w:rPr>
          <w:rFonts w:ascii="Times New Roman" w:hAnsi="Times New Roman" w:cs="Times New Roman"/>
          <w:sz w:val="24"/>
          <w:szCs w:val="24"/>
        </w:rPr>
        <w:t xml:space="preserve"> generality.  The </w:t>
      </w:r>
      <w:r w:rsidR="001D6329">
        <w:rPr>
          <w:rFonts w:ascii="Times New Roman" w:hAnsi="Times New Roman" w:cs="Times New Roman"/>
          <w:sz w:val="24"/>
          <w:szCs w:val="24"/>
        </w:rPr>
        <w:t xml:space="preserve">resulting </w:t>
      </w:r>
      <w:r w:rsidR="00515BF4" w:rsidRPr="00515BF4">
        <w:rPr>
          <w:rFonts w:ascii="Times New Roman" w:hAnsi="Times New Roman" w:cs="Times New Roman"/>
          <w:sz w:val="24"/>
          <w:szCs w:val="24"/>
        </w:rPr>
        <w:t xml:space="preserve">model indicated that the generality of a patent </w:t>
      </w:r>
      <w:r w:rsidR="00167167">
        <w:rPr>
          <w:rFonts w:ascii="Times New Roman" w:hAnsi="Times New Roman" w:cs="Times New Roman"/>
          <w:sz w:val="24"/>
          <w:szCs w:val="24"/>
        </w:rPr>
        <w:t>had the strongest association with whether or not the patent received more than 2 citations from other patents.   T</w:t>
      </w:r>
      <w:r w:rsidR="00515BF4" w:rsidRPr="00515BF4">
        <w:rPr>
          <w:rFonts w:ascii="Times New Roman" w:hAnsi="Times New Roman" w:cs="Times New Roman"/>
          <w:sz w:val="24"/>
          <w:szCs w:val="24"/>
        </w:rPr>
        <w:t>he study</w:t>
      </w:r>
      <w:r w:rsidR="00167167">
        <w:rPr>
          <w:rFonts w:ascii="Times New Roman" w:hAnsi="Times New Roman" w:cs="Times New Roman"/>
          <w:sz w:val="24"/>
          <w:szCs w:val="24"/>
        </w:rPr>
        <w:t xml:space="preserve"> results </w:t>
      </w:r>
      <w:r w:rsidR="00167167">
        <w:rPr>
          <w:rFonts w:ascii="Times New Roman" w:hAnsi="Times New Roman" w:cs="Times New Roman"/>
          <w:sz w:val="24"/>
          <w:szCs w:val="24"/>
        </w:rPr>
        <w:lastRenderedPageBreak/>
        <w:t xml:space="preserve">were also </w:t>
      </w:r>
      <w:r w:rsidR="001D6329">
        <w:rPr>
          <w:rFonts w:ascii="Times New Roman" w:hAnsi="Times New Roman" w:cs="Times New Roman"/>
          <w:sz w:val="24"/>
          <w:szCs w:val="24"/>
        </w:rPr>
        <w:t>consistent previous analyses that</w:t>
      </w:r>
      <w:r w:rsidR="00167167">
        <w:rPr>
          <w:rFonts w:ascii="Times New Roman" w:hAnsi="Times New Roman" w:cs="Times New Roman"/>
          <w:sz w:val="24"/>
          <w:szCs w:val="24"/>
        </w:rPr>
        <w:t xml:space="preserve"> indicated</w:t>
      </w:r>
      <w:r w:rsidR="00515BF4" w:rsidRPr="00515BF4">
        <w:rPr>
          <w:rFonts w:ascii="Times New Roman" w:hAnsi="Times New Roman" w:cs="Times New Roman"/>
          <w:sz w:val="24"/>
          <w:szCs w:val="24"/>
        </w:rPr>
        <w:t xml:space="preserve"> an inverse relationship between the year a patent was granted and </w:t>
      </w:r>
      <w:r w:rsidR="00167167">
        <w:rPr>
          <w:rFonts w:ascii="Times New Roman" w:hAnsi="Times New Roman" w:cs="Times New Roman"/>
          <w:sz w:val="24"/>
          <w:szCs w:val="24"/>
        </w:rPr>
        <w:t xml:space="preserve">the originality of a patent with </w:t>
      </w:r>
      <w:r w:rsidR="00515BF4" w:rsidRPr="00515BF4">
        <w:rPr>
          <w:rFonts w:ascii="Times New Roman" w:hAnsi="Times New Roman" w:cs="Times New Roman"/>
          <w:sz w:val="24"/>
          <w:szCs w:val="24"/>
        </w:rPr>
        <w:t>the</w:t>
      </w:r>
      <w:r w:rsidR="00167167">
        <w:rPr>
          <w:rFonts w:ascii="Times New Roman" w:hAnsi="Times New Roman" w:cs="Times New Roman"/>
          <w:sz w:val="24"/>
          <w:szCs w:val="24"/>
        </w:rPr>
        <w:t xml:space="preserve"> probability that the patent received more than 2 citations from other</w:t>
      </w:r>
      <w:r w:rsidR="00515BF4" w:rsidRPr="00515BF4">
        <w:rPr>
          <w:rFonts w:ascii="Times New Roman" w:hAnsi="Times New Roman" w:cs="Times New Roman"/>
          <w:sz w:val="24"/>
          <w:szCs w:val="24"/>
        </w:rPr>
        <w:t xml:space="preserve"> patent</w:t>
      </w:r>
      <w:r w:rsidR="00167167">
        <w:rPr>
          <w:rFonts w:ascii="Times New Roman" w:hAnsi="Times New Roman" w:cs="Times New Roman"/>
          <w:sz w:val="24"/>
          <w:szCs w:val="24"/>
        </w:rPr>
        <w:t>s</w:t>
      </w:r>
      <w:r w:rsidR="00515BF4" w:rsidRPr="00515BF4">
        <w:rPr>
          <w:rFonts w:ascii="Times New Roman" w:hAnsi="Times New Roman" w:cs="Times New Roman"/>
          <w:sz w:val="24"/>
          <w:szCs w:val="24"/>
        </w:rPr>
        <w:t>.</w:t>
      </w:r>
      <w:r w:rsidR="00556E0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63057F" w:rsidRDefault="0063057F" w:rsidP="0063057F">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National Bureau of Economic Research. (2018).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w:t>
      </w:r>
      <w:r w:rsidRPr="00350634">
        <w:rPr>
          <w:rFonts w:ascii="Times New Roman" w:hAnsi="Times New Roman" w:cs="Times New Roman"/>
          <w:sz w:val="24"/>
          <w:szCs w:val="24"/>
        </w:rPr>
        <w:t>from http://www.nber.org/patents/</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0F7BAC" w:rsidP="009F6BCA">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4B550B">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009F6BCA"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940734" w:rsidRDefault="00940734" w:rsidP="00940734">
      <w:pPr>
        <w:spacing w:after="0" w:line="480" w:lineRule="auto"/>
        <w:rPr>
          <w:rFonts w:ascii="Times New Roman" w:hAnsi="Times New Roman" w:cs="Times New Roman"/>
          <w:sz w:val="24"/>
          <w:szCs w:val="24"/>
        </w:rPr>
      </w:pPr>
      <w:r>
        <w:rPr>
          <w:rFonts w:ascii="Times New Roman" w:hAnsi="Times New Roman" w:cs="Times New Roman"/>
          <w:sz w:val="24"/>
          <w:szCs w:val="24"/>
        </w:rPr>
        <w:t>Figure 2. Regression Subsets</w:t>
      </w:r>
    </w:p>
    <w:p w:rsidR="00940734" w:rsidRDefault="00940734" w:rsidP="00D6439B">
      <w:pPr>
        <w:spacing w:after="0" w:line="480" w:lineRule="auto"/>
        <w:rPr>
          <w:rFonts w:ascii="Times New Roman" w:hAnsi="Times New Roman" w:cs="Times New Roman"/>
          <w:sz w:val="24"/>
          <w:szCs w:val="24"/>
        </w:rPr>
      </w:pPr>
    </w:p>
    <w:p w:rsidR="002E2F71" w:rsidRDefault="002E2F71"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2E2F71" w:rsidRDefault="0094073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Figure 3</w:t>
      </w:r>
      <w:r w:rsidR="002E2F71">
        <w:rPr>
          <w:rFonts w:ascii="Times New Roman" w:hAnsi="Times New Roman" w:cs="Times New Roman"/>
          <w:sz w:val="24"/>
          <w:szCs w:val="24"/>
        </w:rPr>
        <w:t>. Multiple Regression Model Residuals Plot</w:t>
      </w:r>
    </w:p>
    <w:p w:rsidR="002E2F71" w:rsidRDefault="002E2F71" w:rsidP="00D6439B">
      <w:pPr>
        <w:spacing w:after="0" w:line="480" w:lineRule="auto"/>
        <w:rPr>
          <w:rFonts w:ascii="Times New Roman" w:hAnsi="Times New Roman" w:cs="Times New Roman"/>
          <w:sz w:val="24"/>
          <w:szCs w:val="24"/>
        </w:rPr>
      </w:pP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{INSERT FIGURE}</w:t>
      </w:r>
    </w:p>
    <w:p w:rsidR="00BE4993" w:rsidRDefault="00BE4993" w:rsidP="00BE49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Residuals Plot for Multiple Regression Model Using </w:t>
      </w:r>
      <w:proofErr w:type="spellStart"/>
      <w:r w:rsidRPr="00BE4993">
        <w:rPr>
          <w:rFonts w:ascii="Courier New" w:hAnsi="Courier New" w:cs="Courier New"/>
          <w:sz w:val="24"/>
          <w:szCs w:val="24"/>
        </w:rPr>
        <w:t>CRECsqrt</w:t>
      </w:r>
      <w:proofErr w:type="spellEnd"/>
    </w:p>
    <w:p w:rsidR="00BE4993" w:rsidRDefault="00BE4993"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Table 4</w:t>
      </w:r>
    </w:p>
    <w:p w:rsidR="009F3399" w:rsidRPr="00BE372A"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3249A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8</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Autocorrelation Analysis</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p>
    <w:p w:rsidR="00DC1F53" w:rsidRDefault="00DC1F5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10</w:t>
      </w:r>
    </w:p>
    <w:p w:rsidR="00DC1F53" w:rsidRPr="00DC1F53" w:rsidRDefault="00DC1F53" w:rsidP="00E70B33">
      <w:pPr>
        <w:autoSpaceDE w:val="0"/>
        <w:autoSpaceDN w:val="0"/>
        <w:adjustRightInd w:val="0"/>
        <w:spacing w:after="0" w:line="480" w:lineRule="auto"/>
        <w:rPr>
          <w:rFonts w:cstheme="minorHAnsi"/>
          <w:sz w:val="24"/>
          <w:szCs w:val="24"/>
        </w:rPr>
      </w:pPr>
      <w:r>
        <w:rPr>
          <w:rFonts w:ascii="Times New Roman" w:hAnsi="Times New Roman" w:cs="Times New Roman"/>
          <w:sz w:val="24"/>
          <w:szCs w:val="24"/>
        </w:rPr>
        <w:t xml:space="preserve">Multiple Regression with </w:t>
      </w:r>
      <w:proofErr w:type="spellStart"/>
      <w:r w:rsidRPr="00DC1F53">
        <w:rPr>
          <w:rFonts w:ascii="Courier New" w:hAnsi="Courier New" w:cs="Courier New"/>
          <w:sz w:val="24"/>
          <w:szCs w:val="24"/>
        </w:rPr>
        <w:t>CRECsqrt</w:t>
      </w:r>
      <w:proofErr w:type="spellEnd"/>
      <w:r>
        <w:rPr>
          <w:rFonts w:cstheme="minorHAnsi"/>
          <w:sz w:val="24"/>
          <w:szCs w:val="24"/>
        </w:rPr>
        <w:t xml:space="preserve"> as Dependent Variable</w:t>
      </w:r>
    </w:p>
    <w:sectPr w:rsidR="00DC1F53" w:rsidRPr="00DC1F53"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78F8" w:rsidRDefault="005C78F8" w:rsidP="00ED3A93">
      <w:pPr>
        <w:spacing w:after="0" w:line="240" w:lineRule="auto"/>
      </w:pPr>
      <w:r>
        <w:separator/>
      </w:r>
    </w:p>
  </w:endnote>
  <w:endnote w:type="continuationSeparator" w:id="0">
    <w:p w:rsidR="005C78F8" w:rsidRDefault="005C78F8"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78F8" w:rsidRDefault="005C78F8" w:rsidP="00ED3A93">
      <w:pPr>
        <w:spacing w:after="0" w:line="240" w:lineRule="auto"/>
      </w:pPr>
      <w:r>
        <w:separator/>
      </w:r>
    </w:p>
  </w:footnote>
  <w:footnote w:type="continuationSeparator" w:id="0">
    <w:p w:rsidR="005C78F8" w:rsidRDefault="005C78F8"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8F8" w:rsidRPr="00ED3A93" w:rsidRDefault="005C78F8"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6C27CF">
      <w:rPr>
        <w:rFonts w:ascii="Times New Roman" w:hAnsi="Times New Roman" w:cs="Times New Roman"/>
        <w:noProof/>
        <w:sz w:val="24"/>
      </w:rPr>
      <w:t>25</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8F8" w:rsidRPr="00ED3A93" w:rsidRDefault="005C78F8"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6C27CF">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24A7F"/>
    <w:rsid w:val="0003023E"/>
    <w:rsid w:val="00030383"/>
    <w:rsid w:val="00043C5B"/>
    <w:rsid w:val="00050454"/>
    <w:rsid w:val="000510AA"/>
    <w:rsid w:val="000819E9"/>
    <w:rsid w:val="000837EA"/>
    <w:rsid w:val="00095EE1"/>
    <w:rsid w:val="000A4549"/>
    <w:rsid w:val="000B4992"/>
    <w:rsid w:val="000C2A0E"/>
    <w:rsid w:val="000D0F1F"/>
    <w:rsid w:val="000E18C4"/>
    <w:rsid w:val="000E4997"/>
    <w:rsid w:val="000E5952"/>
    <w:rsid w:val="000F366F"/>
    <w:rsid w:val="000F3B07"/>
    <w:rsid w:val="000F7BAC"/>
    <w:rsid w:val="00107729"/>
    <w:rsid w:val="00117834"/>
    <w:rsid w:val="00121BA5"/>
    <w:rsid w:val="001224BF"/>
    <w:rsid w:val="001326FA"/>
    <w:rsid w:val="00135A7B"/>
    <w:rsid w:val="001418B7"/>
    <w:rsid w:val="00145FC5"/>
    <w:rsid w:val="00156990"/>
    <w:rsid w:val="00167167"/>
    <w:rsid w:val="00173125"/>
    <w:rsid w:val="00173668"/>
    <w:rsid w:val="00176833"/>
    <w:rsid w:val="00183221"/>
    <w:rsid w:val="00186B93"/>
    <w:rsid w:val="001928A1"/>
    <w:rsid w:val="001A16FC"/>
    <w:rsid w:val="001A4883"/>
    <w:rsid w:val="001C6060"/>
    <w:rsid w:val="001D5384"/>
    <w:rsid w:val="001D6329"/>
    <w:rsid w:val="001F264D"/>
    <w:rsid w:val="002002D8"/>
    <w:rsid w:val="00205B2C"/>
    <w:rsid w:val="00225414"/>
    <w:rsid w:val="00231164"/>
    <w:rsid w:val="00231217"/>
    <w:rsid w:val="002424F7"/>
    <w:rsid w:val="00250EC3"/>
    <w:rsid w:val="002531CD"/>
    <w:rsid w:val="00264174"/>
    <w:rsid w:val="00267CD3"/>
    <w:rsid w:val="00270676"/>
    <w:rsid w:val="002829D7"/>
    <w:rsid w:val="0028689B"/>
    <w:rsid w:val="00287689"/>
    <w:rsid w:val="002A0CBE"/>
    <w:rsid w:val="002B1431"/>
    <w:rsid w:val="002B2828"/>
    <w:rsid w:val="002B7C17"/>
    <w:rsid w:val="002C2374"/>
    <w:rsid w:val="002D3B1C"/>
    <w:rsid w:val="002E2F71"/>
    <w:rsid w:val="002F6471"/>
    <w:rsid w:val="002F7B59"/>
    <w:rsid w:val="00304149"/>
    <w:rsid w:val="0030442E"/>
    <w:rsid w:val="0031708C"/>
    <w:rsid w:val="00320469"/>
    <w:rsid w:val="00321890"/>
    <w:rsid w:val="003249A2"/>
    <w:rsid w:val="003279F7"/>
    <w:rsid w:val="00336F16"/>
    <w:rsid w:val="003435C2"/>
    <w:rsid w:val="00347B6E"/>
    <w:rsid w:val="0035422A"/>
    <w:rsid w:val="003609A8"/>
    <w:rsid w:val="0036294C"/>
    <w:rsid w:val="00362D86"/>
    <w:rsid w:val="00362E63"/>
    <w:rsid w:val="00362FE5"/>
    <w:rsid w:val="00366F74"/>
    <w:rsid w:val="0038554A"/>
    <w:rsid w:val="0039402D"/>
    <w:rsid w:val="00395942"/>
    <w:rsid w:val="003B251C"/>
    <w:rsid w:val="003C5450"/>
    <w:rsid w:val="003D0077"/>
    <w:rsid w:val="003E0BF0"/>
    <w:rsid w:val="003E1969"/>
    <w:rsid w:val="003E6CE7"/>
    <w:rsid w:val="003F7A67"/>
    <w:rsid w:val="00435D1E"/>
    <w:rsid w:val="0044284E"/>
    <w:rsid w:val="00452D79"/>
    <w:rsid w:val="004635D5"/>
    <w:rsid w:val="004642A8"/>
    <w:rsid w:val="00465009"/>
    <w:rsid w:val="00492BB0"/>
    <w:rsid w:val="004A2BFE"/>
    <w:rsid w:val="004A6A74"/>
    <w:rsid w:val="004B002C"/>
    <w:rsid w:val="004D2674"/>
    <w:rsid w:val="004E0725"/>
    <w:rsid w:val="004E52D7"/>
    <w:rsid w:val="004E7F37"/>
    <w:rsid w:val="005054D2"/>
    <w:rsid w:val="00515BF4"/>
    <w:rsid w:val="0051646D"/>
    <w:rsid w:val="00516C41"/>
    <w:rsid w:val="00522BED"/>
    <w:rsid w:val="00525A6C"/>
    <w:rsid w:val="00531C86"/>
    <w:rsid w:val="00532CC2"/>
    <w:rsid w:val="00533F40"/>
    <w:rsid w:val="00535B27"/>
    <w:rsid w:val="00553249"/>
    <w:rsid w:val="00554A5F"/>
    <w:rsid w:val="00556E08"/>
    <w:rsid w:val="0057217F"/>
    <w:rsid w:val="0058226B"/>
    <w:rsid w:val="00590F5F"/>
    <w:rsid w:val="0059137D"/>
    <w:rsid w:val="00591D73"/>
    <w:rsid w:val="00593778"/>
    <w:rsid w:val="005941BF"/>
    <w:rsid w:val="00594A44"/>
    <w:rsid w:val="00595F8C"/>
    <w:rsid w:val="005A46F1"/>
    <w:rsid w:val="005B0DDD"/>
    <w:rsid w:val="005B60C8"/>
    <w:rsid w:val="005C3A1F"/>
    <w:rsid w:val="005C78F8"/>
    <w:rsid w:val="005D0825"/>
    <w:rsid w:val="005D3F04"/>
    <w:rsid w:val="005D4726"/>
    <w:rsid w:val="005F5941"/>
    <w:rsid w:val="006108F2"/>
    <w:rsid w:val="00611638"/>
    <w:rsid w:val="006176B2"/>
    <w:rsid w:val="0063057F"/>
    <w:rsid w:val="00631E66"/>
    <w:rsid w:val="00632052"/>
    <w:rsid w:val="006603D4"/>
    <w:rsid w:val="00661871"/>
    <w:rsid w:val="006720CB"/>
    <w:rsid w:val="00694596"/>
    <w:rsid w:val="00695630"/>
    <w:rsid w:val="006B104D"/>
    <w:rsid w:val="006C0768"/>
    <w:rsid w:val="006C27CF"/>
    <w:rsid w:val="006D0FE7"/>
    <w:rsid w:val="006D4A47"/>
    <w:rsid w:val="006E26EC"/>
    <w:rsid w:val="006F5D78"/>
    <w:rsid w:val="006F794F"/>
    <w:rsid w:val="007003F9"/>
    <w:rsid w:val="0070304D"/>
    <w:rsid w:val="007030CA"/>
    <w:rsid w:val="00712F19"/>
    <w:rsid w:val="00745555"/>
    <w:rsid w:val="00750A69"/>
    <w:rsid w:val="00753FA7"/>
    <w:rsid w:val="00755F3B"/>
    <w:rsid w:val="0077621E"/>
    <w:rsid w:val="00780AC5"/>
    <w:rsid w:val="00781FC8"/>
    <w:rsid w:val="00791766"/>
    <w:rsid w:val="007A15DA"/>
    <w:rsid w:val="007A1DC5"/>
    <w:rsid w:val="007A6FD9"/>
    <w:rsid w:val="007B5E20"/>
    <w:rsid w:val="007C144F"/>
    <w:rsid w:val="007C6F82"/>
    <w:rsid w:val="007D65A1"/>
    <w:rsid w:val="007E6816"/>
    <w:rsid w:val="00811F0D"/>
    <w:rsid w:val="008153A2"/>
    <w:rsid w:val="0081591D"/>
    <w:rsid w:val="0082229D"/>
    <w:rsid w:val="00826F36"/>
    <w:rsid w:val="00834CA6"/>
    <w:rsid w:val="00841128"/>
    <w:rsid w:val="0084229F"/>
    <w:rsid w:val="00843B13"/>
    <w:rsid w:val="008531A1"/>
    <w:rsid w:val="00853D7F"/>
    <w:rsid w:val="008558E3"/>
    <w:rsid w:val="00857A0E"/>
    <w:rsid w:val="00864D1B"/>
    <w:rsid w:val="00876656"/>
    <w:rsid w:val="008774F5"/>
    <w:rsid w:val="00882DC8"/>
    <w:rsid w:val="00885F39"/>
    <w:rsid w:val="00890337"/>
    <w:rsid w:val="00897975"/>
    <w:rsid w:val="008B0E48"/>
    <w:rsid w:val="008D0DFC"/>
    <w:rsid w:val="008E0001"/>
    <w:rsid w:val="008E0821"/>
    <w:rsid w:val="008E2B9A"/>
    <w:rsid w:val="008E6D11"/>
    <w:rsid w:val="008F76E8"/>
    <w:rsid w:val="00900C16"/>
    <w:rsid w:val="00902F6A"/>
    <w:rsid w:val="009059D6"/>
    <w:rsid w:val="009112B2"/>
    <w:rsid w:val="009171D5"/>
    <w:rsid w:val="0092405C"/>
    <w:rsid w:val="00940734"/>
    <w:rsid w:val="00944360"/>
    <w:rsid w:val="00956B1E"/>
    <w:rsid w:val="0096042E"/>
    <w:rsid w:val="00974F5C"/>
    <w:rsid w:val="00993EDF"/>
    <w:rsid w:val="009A0387"/>
    <w:rsid w:val="009A5720"/>
    <w:rsid w:val="009B3A45"/>
    <w:rsid w:val="009C2122"/>
    <w:rsid w:val="009C33E3"/>
    <w:rsid w:val="009C5677"/>
    <w:rsid w:val="009C5A3E"/>
    <w:rsid w:val="009D12CE"/>
    <w:rsid w:val="009D2A67"/>
    <w:rsid w:val="009D406C"/>
    <w:rsid w:val="009D4B6F"/>
    <w:rsid w:val="009E16F8"/>
    <w:rsid w:val="009E4EAD"/>
    <w:rsid w:val="009E6B69"/>
    <w:rsid w:val="009F3399"/>
    <w:rsid w:val="009F4C9E"/>
    <w:rsid w:val="009F6BCA"/>
    <w:rsid w:val="00A004E7"/>
    <w:rsid w:val="00A00544"/>
    <w:rsid w:val="00A00AA5"/>
    <w:rsid w:val="00A07262"/>
    <w:rsid w:val="00A11C25"/>
    <w:rsid w:val="00A14AAF"/>
    <w:rsid w:val="00A22D7F"/>
    <w:rsid w:val="00A23F72"/>
    <w:rsid w:val="00A317C8"/>
    <w:rsid w:val="00A4286B"/>
    <w:rsid w:val="00A56D78"/>
    <w:rsid w:val="00A60A48"/>
    <w:rsid w:val="00A80178"/>
    <w:rsid w:val="00A86885"/>
    <w:rsid w:val="00A95B39"/>
    <w:rsid w:val="00A9722D"/>
    <w:rsid w:val="00AA78A5"/>
    <w:rsid w:val="00AB1AD8"/>
    <w:rsid w:val="00AB1CA8"/>
    <w:rsid w:val="00AB4934"/>
    <w:rsid w:val="00AC2C6F"/>
    <w:rsid w:val="00AD2CB2"/>
    <w:rsid w:val="00AD469C"/>
    <w:rsid w:val="00AE2F9F"/>
    <w:rsid w:val="00AF129C"/>
    <w:rsid w:val="00AF3007"/>
    <w:rsid w:val="00AF7B41"/>
    <w:rsid w:val="00B108C4"/>
    <w:rsid w:val="00B13DC9"/>
    <w:rsid w:val="00B1423F"/>
    <w:rsid w:val="00B20B57"/>
    <w:rsid w:val="00B212F2"/>
    <w:rsid w:val="00B31A68"/>
    <w:rsid w:val="00B53472"/>
    <w:rsid w:val="00B55147"/>
    <w:rsid w:val="00B578C6"/>
    <w:rsid w:val="00B75648"/>
    <w:rsid w:val="00B77986"/>
    <w:rsid w:val="00B84686"/>
    <w:rsid w:val="00B902A3"/>
    <w:rsid w:val="00B97143"/>
    <w:rsid w:val="00BA6808"/>
    <w:rsid w:val="00BB30EF"/>
    <w:rsid w:val="00BB72F2"/>
    <w:rsid w:val="00BB7F88"/>
    <w:rsid w:val="00BC5DF9"/>
    <w:rsid w:val="00BD4077"/>
    <w:rsid w:val="00BE172D"/>
    <w:rsid w:val="00BE372A"/>
    <w:rsid w:val="00BE3E25"/>
    <w:rsid w:val="00BE4993"/>
    <w:rsid w:val="00C05481"/>
    <w:rsid w:val="00C05AC4"/>
    <w:rsid w:val="00C1307D"/>
    <w:rsid w:val="00C27E3C"/>
    <w:rsid w:val="00C30FC4"/>
    <w:rsid w:val="00C36A7F"/>
    <w:rsid w:val="00C42698"/>
    <w:rsid w:val="00C432AF"/>
    <w:rsid w:val="00C47E6E"/>
    <w:rsid w:val="00C61036"/>
    <w:rsid w:val="00C628DD"/>
    <w:rsid w:val="00C751B3"/>
    <w:rsid w:val="00C80754"/>
    <w:rsid w:val="00C816E9"/>
    <w:rsid w:val="00C84A5B"/>
    <w:rsid w:val="00C853DF"/>
    <w:rsid w:val="00C857AD"/>
    <w:rsid w:val="00C85C53"/>
    <w:rsid w:val="00C944DA"/>
    <w:rsid w:val="00CA20D7"/>
    <w:rsid w:val="00CC1328"/>
    <w:rsid w:val="00CC1A30"/>
    <w:rsid w:val="00CC5C60"/>
    <w:rsid w:val="00CC79D1"/>
    <w:rsid w:val="00CD0227"/>
    <w:rsid w:val="00CD2E27"/>
    <w:rsid w:val="00CD7A61"/>
    <w:rsid w:val="00CF3FA2"/>
    <w:rsid w:val="00CF721C"/>
    <w:rsid w:val="00D02FEA"/>
    <w:rsid w:val="00D07D8F"/>
    <w:rsid w:val="00D127D6"/>
    <w:rsid w:val="00D1795C"/>
    <w:rsid w:val="00D226EC"/>
    <w:rsid w:val="00D24CDD"/>
    <w:rsid w:val="00D2614D"/>
    <w:rsid w:val="00D33AD0"/>
    <w:rsid w:val="00D34CAA"/>
    <w:rsid w:val="00D432EF"/>
    <w:rsid w:val="00D43DCD"/>
    <w:rsid w:val="00D4639F"/>
    <w:rsid w:val="00D47073"/>
    <w:rsid w:val="00D6439B"/>
    <w:rsid w:val="00D66F80"/>
    <w:rsid w:val="00D859C5"/>
    <w:rsid w:val="00D86C5D"/>
    <w:rsid w:val="00D9514C"/>
    <w:rsid w:val="00DA2EC6"/>
    <w:rsid w:val="00DA45BC"/>
    <w:rsid w:val="00DA48A2"/>
    <w:rsid w:val="00DA6058"/>
    <w:rsid w:val="00DB1A5A"/>
    <w:rsid w:val="00DC1F53"/>
    <w:rsid w:val="00DC3C6C"/>
    <w:rsid w:val="00DC4336"/>
    <w:rsid w:val="00DC6D1E"/>
    <w:rsid w:val="00DD1EAF"/>
    <w:rsid w:val="00DE193A"/>
    <w:rsid w:val="00DF028A"/>
    <w:rsid w:val="00DF4DF5"/>
    <w:rsid w:val="00DF5AED"/>
    <w:rsid w:val="00E441F9"/>
    <w:rsid w:val="00E53AF5"/>
    <w:rsid w:val="00E543AC"/>
    <w:rsid w:val="00E7090D"/>
    <w:rsid w:val="00E70B33"/>
    <w:rsid w:val="00E83B6C"/>
    <w:rsid w:val="00E86DCB"/>
    <w:rsid w:val="00E91BFB"/>
    <w:rsid w:val="00EA4A82"/>
    <w:rsid w:val="00EB3DE9"/>
    <w:rsid w:val="00EC7326"/>
    <w:rsid w:val="00ED0177"/>
    <w:rsid w:val="00ED3A93"/>
    <w:rsid w:val="00EE05B8"/>
    <w:rsid w:val="00EE0F65"/>
    <w:rsid w:val="00EE4231"/>
    <w:rsid w:val="00EE7743"/>
    <w:rsid w:val="00EF53C2"/>
    <w:rsid w:val="00F033AC"/>
    <w:rsid w:val="00F27DEB"/>
    <w:rsid w:val="00F3028B"/>
    <w:rsid w:val="00F50EF1"/>
    <w:rsid w:val="00F668D7"/>
    <w:rsid w:val="00F71CAA"/>
    <w:rsid w:val="00F747B4"/>
    <w:rsid w:val="00F756E6"/>
    <w:rsid w:val="00F8135A"/>
    <w:rsid w:val="00F83DBE"/>
    <w:rsid w:val="00F8421B"/>
    <w:rsid w:val="00F923A5"/>
    <w:rsid w:val="00F92449"/>
    <w:rsid w:val="00F94A92"/>
    <w:rsid w:val="00F95DD2"/>
    <w:rsid w:val="00FB07C6"/>
    <w:rsid w:val="00FB663F"/>
    <w:rsid w:val="00FC1B6A"/>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55BD334"/>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1215</TotalTime>
  <Pages>31</Pages>
  <Words>6684</Words>
  <Characters>38103</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359</cp:revision>
  <dcterms:created xsi:type="dcterms:W3CDTF">2018-09-18T16:55:00Z</dcterms:created>
  <dcterms:modified xsi:type="dcterms:W3CDTF">2019-07-16T15:51:00Z</dcterms:modified>
</cp:coreProperties>
</file>