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POA&amp;M Process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AGT-A-003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defines how a Plan of Action and Milestones is created, maintained, and closed at AGT. The POA&amp;M is the record of what AGT knows is wrong and what it is doing about it; its credibility depends on items being closed by remediation rather than by attrition.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When a POA&amp;M item is created</w:t>
      </w:r>
    </w:p>
    <w:p>
      <w:pPr>
        <w:pStyle w:val="ListBullet"/>
      </w:pPr>
      <w:r>
        <w:t>A finding is not remediated within its severity's target window (AGT-CMS-024 s6).</w:t>
      </w:r>
    </w:p>
    <w:p>
      <w:pPr>
        <w:pStyle w:val="ListBullet"/>
      </w:pPr>
      <w:r>
        <w:t>An assessment or audit produces an 'other than satisfied' determination.</w:t>
      </w:r>
    </w:p>
    <w:p>
      <w:pPr>
        <w:pStyle w:val="ListBullet"/>
      </w:pPr>
      <w:r>
        <w:t>A risk is accepted at High rating - acceptance does not remove the tracking obligation.</w:t>
      </w:r>
    </w:p>
    <w:p>
      <w:pPr>
        <w:pStyle w:val="ListBullet"/>
      </w:pPr>
      <w:r>
        <w:t>An incident post-review identifies a corrective action.</w:t>
      </w:r>
    </w:p>
    <w:p>
      <w:pPr>
        <w:pStyle w:val="ListBullet"/>
      </w:pPr>
      <w:r>
        <w:t>A control is found to be documented but not operating.</w:t>
      </w:r>
    </w:p>
    <w:p>
      <w:pPr>
        <w:pStyle w:val="Heading1"/>
      </w:pPr>
      <w:r>
        <w:t>3. Required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624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Identifier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Unique and stable; never reused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Weakness description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What is wrong, specifically enough to verify closure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Scan, assessment, incident, or self-identified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Controls affected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NIST 800-53 references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Critical, High, Moderate, Low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 named individual, never a team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Resources required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Whether closure needs funding or external help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Milestones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Intermediate steps with dates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Target completion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 date, not a quarter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Open, in progress, completed, risk accepted</w:t>
            </w:r>
          </w:p>
        </w:tc>
      </w:tr>
    </w:tbl>
    <w:p/>
    <w:p>
      <w:pPr>
        <w:pStyle w:val="Heading1"/>
      </w:pPr>
      <w:r>
        <w:t>4. Lifecycle</w:t>
      </w:r>
    </w:p>
    <w:p>
      <w:pPr>
        <w:pStyle w:val="ListNumber"/>
      </w:pPr>
      <w:r>
        <w:t>Identification - the finding is confirmed and scoped.</w:t>
      </w:r>
    </w:p>
    <w:p>
      <w:pPr>
        <w:pStyle w:val="ListNumber"/>
      </w:pPr>
      <w:r>
        <w:t>Assignment - a named owner and a target date are set by the Security Officer.</w:t>
      </w:r>
    </w:p>
    <w:p>
      <w:pPr>
        <w:pStyle w:val="ListNumber"/>
      </w:pPr>
      <w:r>
        <w:t>Planning - milestones are defined for any item beyond 30 days.</w:t>
      </w:r>
    </w:p>
    <w:p>
      <w:pPr>
        <w:pStyle w:val="ListNumber"/>
      </w:pPr>
      <w:r>
        <w:t>Execution - the owner reports progress at the monthly review.</w:t>
      </w:r>
    </w:p>
    <w:p>
      <w:pPr>
        <w:pStyle w:val="ListNumber"/>
      </w:pPr>
      <w:r>
        <w:t>Verification - the Security Officer independently confirms closure. Self-reported closure is not sufficient for High or Critical items.</w:t>
      </w:r>
    </w:p>
    <w:p>
      <w:pPr>
        <w:pStyle w:val="ListNumber"/>
      </w:pPr>
      <w:r>
        <w:t>Closure - evidence is attached and the item is marked complete with a date.</w:t>
      </w:r>
    </w:p>
    <w:p>
      <w:pPr>
        <w:pStyle w:val="Heading1"/>
      </w:pPr>
      <w:r>
        <w:t>5. Review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Operational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Officer,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update; deviations recorded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Executive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CEO, 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Re-prioritization; funding decisions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Full reconciliation with the risk register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Aligned register and POA&amp;M</w:t>
            </w:r>
          </w:p>
        </w:tc>
      </w:tr>
    </w:tbl>
    <w:p/>
    <w:p>
      <w:pPr>
        <w:pStyle w:val="Heading1"/>
      </w:pPr>
      <w:r>
        <w:t>6. Deviations</w:t>
      </w:r>
    </w:p>
    <w:p>
      <w:r>
        <w:t>A missed target date is recorded as a deviation with a reason and a new date approved by the accepting authority. Target dates are never silently revised; the history of a slipping item is itself information about the organization's capacity and is what a reviewer looks for.</w:t>
      </w:r>
    </w:p>
    <w:p>
      <w:pPr>
        <w:pStyle w:val="Heading1"/>
      </w:pPr>
      <w:r>
        <w:t>7. Prohibited practices</w:t>
      </w:r>
    </w:p>
    <w:p>
      <w:pPr>
        <w:pStyle w:val="ListBullet"/>
      </w:pPr>
      <w:r>
        <w:t>Closing an item because the finding was suppressed in a tool rather than fixed in the system.</w:t>
      </w:r>
    </w:p>
    <w:p>
      <w:pPr>
        <w:pStyle w:val="ListBullet"/>
      </w:pPr>
      <w:r>
        <w:t>Closing an item without evidence.</w:t>
      </w:r>
    </w:p>
    <w:p>
      <w:pPr>
        <w:pStyle w:val="ListBullet"/>
      </w:pPr>
      <w:r>
        <w:t>Reassigning an item to a departing employee.</w:t>
      </w:r>
    </w:p>
    <w:p>
      <w:pPr>
        <w:pStyle w:val="ListBullet"/>
      </w:pPr>
      <w:r>
        <w:t>Downgrading severity to extend the target window without a documented reassessment.</w:t>
      </w:r>
    </w:p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CA-5, PM-4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of action and milestones process.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RMF Step 5-6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and monitoring.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164.308(a)(1)(ii)(B)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management - remediation tracking.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Communication and remediation of deficiencies.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POA&amp;M maintained monthly.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AGT-T-007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POA&amp;M Template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The working artifact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Continuous Monitoring Strategy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Source of most items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AGT-RMP-023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Risk Management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Risk register reconciliation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AGT-SSP-001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System Security Plan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POA&amp;M summary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AGT-A-003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