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LÊN KẾ HOẠCH SPRINT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Danh sách thành viên tham gia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19120496: Trần Thị Khánh Duyên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Xác định công việc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Tìm hiểu cách thức viết tài liệu tầm nhìn và kế hoạch đồ án, xem video hướng dẫn của giảng viên.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kế hoạch cho đồ án (project plan).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tài liệu tầm nhìn (vision document).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báo cáo tuần (weekly report).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 tiết công việc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Kế hoạch đồ án (Project Plan):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Organization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Monitoring and Control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Tài liệu tầm nhìn (Vision Document):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Positioning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Stakeholders and User Descriptions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Summary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Summary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Environment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Key Stakeholder or User Needs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Alternatives and Competition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Overview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Features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Báo cáo hàng tuần (Weekly Report):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Phân chia công việc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Người thực hiện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Overview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Organization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Đỗ Thái Duy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Monitoring and Control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Overview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Non-Functional Requirements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