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BB74" w14:textId="687B08A0" w:rsidR="00717FCD" w:rsidRPr="00523DCD" w:rsidRDefault="008572BC" w:rsidP="002674B5">
      <w:pPr>
        <w:jc w:val="center"/>
        <w:rPr>
          <w:b/>
          <w:sz w:val="28"/>
        </w:rPr>
      </w:pPr>
      <w:r>
        <w:rPr>
          <w:b/>
          <w:sz w:val="28"/>
        </w:rPr>
        <w:t>Software Testing</w:t>
      </w:r>
    </w:p>
    <w:p w14:paraId="02324E46" w14:textId="18CE3495" w:rsidR="002674B5" w:rsidRPr="00523DCD" w:rsidRDefault="002D13C4" w:rsidP="002674B5">
      <w:pPr>
        <w:jc w:val="center"/>
        <w:rPr>
          <w:b/>
          <w:sz w:val="28"/>
        </w:rPr>
      </w:pPr>
      <w:r>
        <w:rPr>
          <w:b/>
          <w:sz w:val="28"/>
        </w:rPr>
        <w:t>HOMEWORK</w:t>
      </w:r>
    </w:p>
    <w:p w14:paraId="5EF193F1" w14:textId="11EF3853" w:rsidR="002674B5" w:rsidRDefault="002D13C4" w:rsidP="002674B5">
      <w:pPr>
        <w:jc w:val="center"/>
        <w:rPr>
          <w:b/>
          <w:sz w:val="24"/>
        </w:rPr>
      </w:pPr>
      <w:r>
        <w:rPr>
          <w:b/>
          <w:sz w:val="24"/>
        </w:rPr>
        <w:t>HW</w:t>
      </w:r>
      <w:r w:rsidR="00464C3C">
        <w:rPr>
          <w:b/>
          <w:sz w:val="24"/>
        </w:rPr>
        <w:t>#</w:t>
      </w:r>
      <w:r w:rsidR="002674B5" w:rsidRPr="00523DCD">
        <w:rPr>
          <w:b/>
          <w:sz w:val="24"/>
        </w:rPr>
        <w:t>0</w:t>
      </w:r>
      <w:r w:rsidR="000439C1">
        <w:rPr>
          <w:b/>
          <w:sz w:val="24"/>
        </w:rPr>
        <w:t>2</w:t>
      </w:r>
      <w:r w:rsidR="002674B5" w:rsidRPr="00523DCD">
        <w:rPr>
          <w:b/>
          <w:sz w:val="24"/>
        </w:rPr>
        <w:t xml:space="preserve">: </w:t>
      </w:r>
      <w:r w:rsidR="00046807">
        <w:rPr>
          <w:b/>
          <w:sz w:val="24"/>
        </w:rPr>
        <w:t>DOMAIN TESTING</w:t>
      </w:r>
    </w:p>
    <w:p w14:paraId="74C56D73" w14:textId="587184DD" w:rsidR="00000C04" w:rsidRPr="002674B5" w:rsidRDefault="00E243AC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General Information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14:paraId="2193E87D" w14:textId="77777777" w:rsidTr="00000C04">
        <w:tc>
          <w:tcPr>
            <w:tcW w:w="4621" w:type="dxa"/>
          </w:tcPr>
          <w:p w14:paraId="5504D102" w14:textId="09AAB37B" w:rsidR="002674B5" w:rsidRDefault="00E243AC" w:rsidP="00000C04">
            <w:pPr>
              <w:spacing w:before="120"/>
            </w:pPr>
            <w:r>
              <w:t>Exercise ID</w:t>
            </w:r>
            <w:r w:rsidR="002674B5">
              <w:t>:</w:t>
            </w:r>
          </w:p>
        </w:tc>
        <w:tc>
          <w:tcPr>
            <w:tcW w:w="4621" w:type="dxa"/>
          </w:tcPr>
          <w:p w14:paraId="34D319DC" w14:textId="512356C9" w:rsidR="002674B5" w:rsidRDefault="00464C3C" w:rsidP="00464C3C">
            <w:pPr>
              <w:spacing w:before="120"/>
            </w:pPr>
            <w:r>
              <w:t>H</w:t>
            </w:r>
            <w:r w:rsidR="00E243AC">
              <w:t>W</w:t>
            </w:r>
            <w:r>
              <w:t>#</w:t>
            </w:r>
            <w:r w:rsidR="002674B5">
              <w:t>0</w:t>
            </w:r>
            <w:r w:rsidR="000D7BDE">
              <w:t>2</w:t>
            </w:r>
          </w:p>
        </w:tc>
      </w:tr>
      <w:tr w:rsidR="002674B5" w14:paraId="2CED4A13" w14:textId="77777777" w:rsidTr="00000C04">
        <w:tc>
          <w:tcPr>
            <w:tcW w:w="4621" w:type="dxa"/>
          </w:tcPr>
          <w:p w14:paraId="424AB58A" w14:textId="3F7EF15A" w:rsidR="002674B5" w:rsidRDefault="00E243AC" w:rsidP="00000C04">
            <w:pPr>
              <w:spacing w:before="120"/>
            </w:pPr>
            <w:r>
              <w:t>Duration</w:t>
            </w:r>
            <w:r w:rsidR="002674B5">
              <w:t>:</w:t>
            </w:r>
          </w:p>
        </w:tc>
        <w:tc>
          <w:tcPr>
            <w:tcW w:w="4621" w:type="dxa"/>
          </w:tcPr>
          <w:p w14:paraId="47233677" w14:textId="3625B64D" w:rsidR="002674B5" w:rsidRDefault="00FB0FC7" w:rsidP="00523DCD">
            <w:pPr>
              <w:spacing w:before="120"/>
            </w:pPr>
            <w:r>
              <w:t>3</w:t>
            </w:r>
            <w:r w:rsidR="00E243AC">
              <w:t xml:space="preserve"> hours</w:t>
            </w:r>
          </w:p>
        </w:tc>
      </w:tr>
      <w:tr w:rsidR="002674B5" w14:paraId="74EF44D7" w14:textId="77777777" w:rsidTr="00000C04">
        <w:tc>
          <w:tcPr>
            <w:tcW w:w="4621" w:type="dxa"/>
          </w:tcPr>
          <w:p w14:paraId="263F8263" w14:textId="03FDD082" w:rsidR="002674B5" w:rsidRDefault="002674B5" w:rsidP="00E243AC">
            <w:pPr>
              <w:spacing w:before="120"/>
            </w:pPr>
            <w:r>
              <w:t>Deadline:</w:t>
            </w:r>
          </w:p>
        </w:tc>
        <w:tc>
          <w:tcPr>
            <w:tcW w:w="4621" w:type="dxa"/>
          </w:tcPr>
          <w:p w14:paraId="6D79CE61" w14:textId="5D88E2DE" w:rsidR="002674B5" w:rsidRDefault="00A16F9E" w:rsidP="00464C3C">
            <w:pPr>
              <w:spacing w:before="120"/>
            </w:pPr>
            <w:r>
              <w:t xml:space="preserve">(please see </w:t>
            </w:r>
            <w:r w:rsidR="00923A2E">
              <w:t>the submission link)</w:t>
            </w:r>
          </w:p>
        </w:tc>
      </w:tr>
      <w:tr w:rsidR="00F268F5" w14:paraId="04BD08B3" w14:textId="77777777" w:rsidTr="00000C04">
        <w:tc>
          <w:tcPr>
            <w:tcW w:w="4621" w:type="dxa"/>
          </w:tcPr>
          <w:p w14:paraId="1A30D1A3" w14:textId="1DE2C05C" w:rsidR="00F268F5" w:rsidRDefault="00E243AC" w:rsidP="00000C04">
            <w:pPr>
              <w:spacing w:before="120"/>
            </w:pPr>
            <w:r>
              <w:t>Form</w:t>
            </w:r>
            <w:r w:rsidR="00F268F5">
              <w:t>:</w:t>
            </w:r>
          </w:p>
        </w:tc>
        <w:tc>
          <w:tcPr>
            <w:tcW w:w="4621" w:type="dxa"/>
          </w:tcPr>
          <w:p w14:paraId="5DE7127C" w14:textId="04C7C9A6" w:rsidR="00F268F5" w:rsidRDefault="00E243AC" w:rsidP="00C8227D">
            <w:pPr>
              <w:spacing w:before="120"/>
            </w:pPr>
            <w:r>
              <w:t>Personal Homework</w:t>
            </w:r>
          </w:p>
        </w:tc>
      </w:tr>
      <w:tr w:rsidR="002674B5" w14:paraId="0F4E8AD2" w14:textId="77777777" w:rsidTr="00000C04">
        <w:tc>
          <w:tcPr>
            <w:tcW w:w="4621" w:type="dxa"/>
          </w:tcPr>
          <w:p w14:paraId="630372D9" w14:textId="41ABB06D" w:rsidR="002674B5" w:rsidRDefault="00E243AC" w:rsidP="00000C04">
            <w:pPr>
              <w:spacing w:before="120"/>
            </w:pPr>
            <w:r>
              <w:t>Submission</w:t>
            </w:r>
            <w:r w:rsidR="002674B5">
              <w:t>:</w:t>
            </w:r>
          </w:p>
        </w:tc>
        <w:tc>
          <w:tcPr>
            <w:tcW w:w="4621" w:type="dxa"/>
          </w:tcPr>
          <w:p w14:paraId="1659D509" w14:textId="12CECD00" w:rsidR="002674B5" w:rsidRDefault="002674B5" w:rsidP="00523DCD">
            <w:pPr>
              <w:spacing w:before="120"/>
            </w:pPr>
            <w:r>
              <w:t>Moodle</w:t>
            </w:r>
          </w:p>
        </w:tc>
      </w:tr>
      <w:tr w:rsidR="002674B5" w14:paraId="50892701" w14:textId="77777777" w:rsidTr="00000C04">
        <w:tc>
          <w:tcPr>
            <w:tcW w:w="4621" w:type="dxa"/>
          </w:tcPr>
          <w:p w14:paraId="0B4EC499" w14:textId="67D8DF78" w:rsidR="00264E00" w:rsidRDefault="00264E00" w:rsidP="00000C04">
            <w:pPr>
              <w:spacing w:before="120"/>
            </w:pPr>
            <w:r>
              <w:t>Lecturer:</w:t>
            </w:r>
          </w:p>
          <w:p w14:paraId="533057E1" w14:textId="6CED0A2E" w:rsidR="002674B5" w:rsidRDefault="001B4C7F" w:rsidP="00000C04">
            <w:pPr>
              <w:spacing w:before="120"/>
            </w:pPr>
            <w:r>
              <w:t>TA</w:t>
            </w:r>
            <w:r w:rsidR="002674B5">
              <w:t>:</w:t>
            </w:r>
          </w:p>
        </w:tc>
        <w:tc>
          <w:tcPr>
            <w:tcW w:w="4621" w:type="dxa"/>
          </w:tcPr>
          <w:p w14:paraId="4ED530D5" w14:textId="77777777" w:rsidR="002674B5" w:rsidRDefault="00264E00" w:rsidP="00464C3C">
            <w:pPr>
              <w:spacing w:before="120"/>
            </w:pPr>
            <w:r>
              <w:t>Lam Quang Vu</w:t>
            </w:r>
          </w:p>
          <w:p w14:paraId="00A8386C" w14:textId="5A65D787" w:rsidR="00264E00" w:rsidRDefault="00FA4E97" w:rsidP="00464C3C">
            <w:pPr>
              <w:spacing w:before="120"/>
            </w:pPr>
            <w:r>
              <w:t>Ho Tuan Thanh</w:t>
            </w:r>
          </w:p>
        </w:tc>
      </w:tr>
      <w:tr w:rsidR="002674B5" w14:paraId="290CF80B" w14:textId="77777777" w:rsidTr="00000C04">
        <w:tc>
          <w:tcPr>
            <w:tcW w:w="4621" w:type="dxa"/>
          </w:tcPr>
          <w:p w14:paraId="38AA2BCE" w14:textId="649E16C1" w:rsidR="002674B5" w:rsidRDefault="00E243AC" w:rsidP="00000C04">
            <w:pPr>
              <w:spacing w:before="120" w:after="120"/>
            </w:pPr>
            <w:r>
              <w:t>Contact</w:t>
            </w:r>
            <w:r w:rsidR="002674B5">
              <w:t>:</w:t>
            </w:r>
          </w:p>
        </w:tc>
        <w:tc>
          <w:tcPr>
            <w:tcW w:w="4621" w:type="dxa"/>
          </w:tcPr>
          <w:p w14:paraId="153BF4D1" w14:textId="382BB1A5" w:rsidR="001E1E17" w:rsidRDefault="001E1E17" w:rsidP="00523DCD">
            <w:pPr>
              <w:spacing w:before="120" w:after="120"/>
            </w:pPr>
            <w:r>
              <w:t>lqvu@fit.hcmus.edu.vn</w:t>
            </w:r>
          </w:p>
          <w:p w14:paraId="735F45FD" w14:textId="3781F12F" w:rsidR="002674B5" w:rsidRDefault="00FA4E97" w:rsidP="00523DCD">
            <w:pPr>
              <w:spacing w:before="120" w:after="120"/>
            </w:pPr>
            <w:r>
              <w:t>htthanh</w:t>
            </w:r>
            <w:r w:rsidR="00264E00">
              <w:t>@fit.h</w:t>
            </w:r>
            <w:r w:rsidR="00E243AC">
              <w:t xml:space="preserve">cmus.edu.vn </w:t>
            </w:r>
          </w:p>
        </w:tc>
      </w:tr>
    </w:tbl>
    <w:p w14:paraId="71947EA8" w14:textId="77777777" w:rsidR="002674B5" w:rsidRDefault="002674B5" w:rsidP="002674B5">
      <w:pPr>
        <w:jc w:val="center"/>
      </w:pPr>
    </w:p>
    <w:p w14:paraId="68CBE9DE" w14:textId="01C8202B" w:rsidR="002674B5" w:rsidRPr="002674B5" w:rsidRDefault="0008163A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Outcome</w:t>
      </w:r>
      <w:r w:rsidR="00FA68F3">
        <w:rPr>
          <w:b/>
        </w:rPr>
        <w:t>s</w:t>
      </w:r>
    </w:p>
    <w:p w14:paraId="7DF1DE63" w14:textId="2BF0CF14" w:rsidR="002674B5" w:rsidRDefault="00046807" w:rsidP="008D3E5B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rPr>
          <w:noProof/>
        </w:rPr>
        <w:t>Applying Domain Testing Technique to d</w:t>
      </w:r>
      <w:r w:rsidR="008F385B">
        <w:rPr>
          <w:noProof/>
        </w:rPr>
        <w:t xml:space="preserve">esign </w:t>
      </w:r>
      <w:r w:rsidR="00475EB3">
        <w:rPr>
          <w:noProof/>
        </w:rPr>
        <w:t>test cases for real-case examp</w:t>
      </w:r>
      <w:r w:rsidR="007B31D7">
        <w:rPr>
          <w:noProof/>
        </w:rPr>
        <w:t>l</w:t>
      </w:r>
      <w:r w:rsidR="00475EB3">
        <w:rPr>
          <w:noProof/>
        </w:rPr>
        <w:t>e</w:t>
      </w:r>
    </w:p>
    <w:p w14:paraId="42ED865C" w14:textId="56A11E35" w:rsidR="002674B5" w:rsidRPr="002674B5" w:rsidRDefault="00FE5C3C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Description</w:t>
      </w:r>
    </w:p>
    <w:p w14:paraId="182CA9C0" w14:textId="60E948AD" w:rsidR="004E31DD" w:rsidRDefault="004E31DD" w:rsidP="004E31DD">
      <w:pPr>
        <w:pStyle w:val="Heading2"/>
        <w:numPr>
          <w:ilvl w:val="0"/>
          <w:numId w:val="25"/>
        </w:numPr>
      </w:pPr>
      <w:r>
        <w:t>MobiCard</w:t>
      </w:r>
    </w:p>
    <w:p w14:paraId="1DBDEEE5" w14:textId="09D3A9FB" w:rsidR="005010BD" w:rsidRDefault="00945440" w:rsidP="008B0C6E">
      <w:pPr>
        <w:ind w:left="360"/>
        <w:jc w:val="both"/>
      </w:pPr>
      <w:r>
        <w:t xml:space="preserve">Prepaid MobiCard is a mobile service to help customers connect Mobifone network for mobile communication. </w:t>
      </w:r>
      <w:r w:rsidR="00B96E40">
        <w:t xml:space="preserve">The customer who has a mobile phone after getting a Mobifone SIM Card and fill in the balance can use the service. </w:t>
      </w:r>
    </w:p>
    <w:p w14:paraId="7EBAA488" w14:textId="77777777" w:rsidR="00AC0940" w:rsidRDefault="00586E0F" w:rsidP="008B0C6E">
      <w:pPr>
        <w:ind w:left="360"/>
        <w:jc w:val="both"/>
      </w:pPr>
      <w:r>
        <w:t xml:space="preserve">There is 2 ways to </w:t>
      </w:r>
      <w:r w:rsidR="00091EA0">
        <w:t>recharge</w:t>
      </w:r>
      <w:r w:rsidR="00047024">
        <w:t xml:space="preserve"> the MobiCard account:</w:t>
      </w:r>
      <w:r w:rsidR="00945440">
        <w:t xml:space="preserve"> </w:t>
      </w:r>
    </w:p>
    <w:p w14:paraId="1DBFF8E9" w14:textId="6E787597" w:rsidR="007808A4" w:rsidRPr="00AC0940" w:rsidRDefault="00AC0940" w:rsidP="008B0C6E">
      <w:pPr>
        <w:ind w:left="360"/>
        <w:jc w:val="both"/>
        <w:rPr>
          <w:b/>
        </w:rPr>
      </w:pPr>
      <w:r>
        <w:rPr>
          <w:b/>
        </w:rPr>
        <w:t xml:space="preserve">1. </w:t>
      </w:r>
      <w:r w:rsidR="00586E0F" w:rsidRPr="00AC0940">
        <w:rPr>
          <w:b/>
        </w:rPr>
        <w:t>Recharge</w:t>
      </w:r>
      <w:r w:rsidR="006F6865" w:rsidRPr="00AC0940">
        <w:rPr>
          <w:b/>
        </w:rPr>
        <w:t xml:space="preserve"> </w:t>
      </w:r>
      <w:r w:rsidR="006F6865" w:rsidRPr="00717F70">
        <w:rPr>
          <w:b/>
          <w:highlight w:val="yellow"/>
        </w:rPr>
        <w:t>MobiCard</w:t>
      </w:r>
      <w:r w:rsidR="006F6865" w:rsidRPr="00AC0940">
        <w:rPr>
          <w:b/>
        </w:rPr>
        <w:t xml:space="preserve"> account u</w:t>
      </w:r>
      <w:r w:rsidR="00243BB4" w:rsidRPr="00AC0940">
        <w:rPr>
          <w:b/>
        </w:rPr>
        <w:t xml:space="preserve">sing </w:t>
      </w:r>
      <w:r w:rsidR="00243BB4" w:rsidRPr="00717F70">
        <w:rPr>
          <w:b/>
          <w:highlight w:val="yellow"/>
        </w:rPr>
        <w:t>Scratch Card</w:t>
      </w:r>
    </w:p>
    <w:p w14:paraId="4A0C2E48" w14:textId="77777777" w:rsidR="00093F25" w:rsidRDefault="00C028B3" w:rsidP="007808A4">
      <w:pPr>
        <w:spacing w:after="100" w:afterAutospacing="1"/>
        <w:rPr>
          <w:color w:val="272727"/>
        </w:rPr>
      </w:pPr>
      <w:r>
        <w:rPr>
          <w:b/>
          <w:bCs/>
          <w:color w:val="272727"/>
        </w:rPr>
        <w:tab/>
      </w:r>
      <w:r w:rsidR="00130B91">
        <w:rPr>
          <w:b/>
          <w:bCs/>
          <w:color w:val="272727"/>
        </w:rPr>
        <w:t xml:space="preserve">Method: </w:t>
      </w:r>
      <w:r w:rsidR="007808A4" w:rsidRPr="007E3A9E">
        <w:rPr>
          <w:color w:val="272727"/>
        </w:rPr>
        <w:t xml:space="preserve"> </w:t>
      </w:r>
      <w:r w:rsidR="00130B91">
        <w:rPr>
          <w:color w:val="272727"/>
        </w:rPr>
        <w:t xml:space="preserve">Press </w:t>
      </w:r>
      <w:r w:rsidR="00130B91" w:rsidRPr="00421DE7">
        <w:rPr>
          <w:b/>
          <w:color w:val="272727"/>
        </w:rPr>
        <w:t>*100*</w:t>
      </w:r>
      <w:r w:rsidR="00130B91" w:rsidRPr="00717F70">
        <w:rPr>
          <w:b/>
          <w:color w:val="272727"/>
          <w:highlight w:val="yellow"/>
        </w:rPr>
        <w:t>Card Number</w:t>
      </w:r>
      <w:r w:rsidR="00130B91" w:rsidRPr="00421DE7">
        <w:rPr>
          <w:b/>
          <w:color w:val="272727"/>
        </w:rPr>
        <w:t>#</w:t>
      </w:r>
    </w:p>
    <w:p w14:paraId="0534CFDC" w14:textId="64EF4BA5" w:rsidR="007808A4" w:rsidRDefault="00093F25" w:rsidP="00093F25">
      <w:pPr>
        <w:spacing w:after="100" w:afterAutospacing="1"/>
        <w:rPr>
          <w:color w:val="272727"/>
        </w:rPr>
      </w:pPr>
      <w:r>
        <w:rPr>
          <w:color w:val="272727"/>
        </w:rPr>
        <w:tab/>
      </w:r>
      <w:r>
        <w:rPr>
          <w:color w:val="272727"/>
        </w:rPr>
        <w:tab/>
        <w:t xml:space="preserve">   Finish by </w:t>
      </w:r>
      <w:r w:rsidR="009C7569" w:rsidRPr="00717F70">
        <w:rPr>
          <w:b/>
          <w:color w:val="272727"/>
          <w:highlight w:val="yellow"/>
        </w:rPr>
        <w:t>OK</w:t>
      </w:r>
      <w:r w:rsidRPr="00093F25">
        <w:rPr>
          <w:color w:val="272727"/>
        </w:rPr>
        <w:t xml:space="preserve"> to send the charging message</w:t>
      </w:r>
    </w:p>
    <w:p w14:paraId="729AA2AA" w14:textId="25A5A94C" w:rsidR="00130B91" w:rsidRDefault="00130B91" w:rsidP="007808A4">
      <w:pPr>
        <w:spacing w:after="100" w:afterAutospacing="1"/>
        <w:rPr>
          <w:color w:val="272727"/>
        </w:rPr>
      </w:pPr>
      <w:r w:rsidRPr="00717F70">
        <w:rPr>
          <w:color w:val="272727"/>
          <w:highlight w:val="yellow"/>
        </w:rPr>
        <w:t>Ca</w:t>
      </w:r>
      <w:r w:rsidR="00CC7F53" w:rsidRPr="00717F70">
        <w:rPr>
          <w:color w:val="272727"/>
          <w:highlight w:val="yellow"/>
        </w:rPr>
        <w:t>rd Number</w:t>
      </w:r>
      <w:r w:rsidR="00CC7F53">
        <w:rPr>
          <w:color w:val="272727"/>
        </w:rPr>
        <w:t xml:space="preserve"> is a string of </w:t>
      </w:r>
      <w:r w:rsidR="00CC7F53" w:rsidRPr="00717F70">
        <w:rPr>
          <w:color w:val="272727"/>
          <w:highlight w:val="yellow"/>
        </w:rPr>
        <w:t>12 digit</w:t>
      </w:r>
      <w:r w:rsidR="008C79CF" w:rsidRPr="00717F70">
        <w:rPr>
          <w:color w:val="272727"/>
          <w:highlight w:val="yellow"/>
        </w:rPr>
        <w:t>s</w:t>
      </w:r>
      <w:r w:rsidR="008C79CF">
        <w:rPr>
          <w:color w:val="272727"/>
        </w:rPr>
        <w:t xml:space="preserve">. Each </w:t>
      </w:r>
      <w:r w:rsidR="00BA06E1">
        <w:rPr>
          <w:color w:val="272727"/>
        </w:rPr>
        <w:t xml:space="preserve">scratch </w:t>
      </w:r>
      <w:r w:rsidR="008C79CF">
        <w:rPr>
          <w:color w:val="272727"/>
        </w:rPr>
        <w:t xml:space="preserve">card has an </w:t>
      </w:r>
      <w:r w:rsidR="008C79CF" w:rsidRPr="00717F70">
        <w:rPr>
          <w:color w:val="272727"/>
          <w:highlight w:val="yellow"/>
        </w:rPr>
        <w:t>expiry</w:t>
      </w:r>
      <w:r w:rsidRPr="00717F70">
        <w:rPr>
          <w:color w:val="272727"/>
          <w:highlight w:val="yellow"/>
        </w:rPr>
        <w:t xml:space="preserve"> date</w:t>
      </w:r>
      <w:r>
        <w:rPr>
          <w:color w:val="272727"/>
        </w:rPr>
        <w:t>.</w:t>
      </w:r>
      <w:r w:rsidR="008C79CF">
        <w:rPr>
          <w:color w:val="272727"/>
        </w:rPr>
        <w:t xml:space="preserve"> After this expiry</w:t>
      </w:r>
      <w:r w:rsidR="00D9521F">
        <w:rPr>
          <w:color w:val="272727"/>
        </w:rPr>
        <w:t xml:space="preserve"> date, </w:t>
      </w:r>
      <w:r w:rsidR="00EC46CC">
        <w:rPr>
          <w:color w:val="272727"/>
        </w:rPr>
        <w:t xml:space="preserve">the Card Number </w:t>
      </w:r>
      <w:r w:rsidR="00EC46CC" w:rsidRPr="00717F70">
        <w:rPr>
          <w:color w:val="272727"/>
          <w:highlight w:val="yellow"/>
        </w:rPr>
        <w:t>becomes invalid</w:t>
      </w:r>
      <w:r w:rsidR="00EC46CC">
        <w:rPr>
          <w:color w:val="272727"/>
        </w:rPr>
        <w:t>.</w:t>
      </w:r>
    </w:p>
    <w:p w14:paraId="27724C20" w14:textId="14F756A5" w:rsidR="00333597" w:rsidRPr="007E3A9E" w:rsidRDefault="00333597" w:rsidP="007808A4">
      <w:pPr>
        <w:spacing w:after="100" w:afterAutospacing="1"/>
      </w:pPr>
      <w:r>
        <w:rPr>
          <w:color w:val="272727"/>
        </w:rPr>
        <w:t>There are many card</w:t>
      </w:r>
      <w:r w:rsidR="00FE3C7A">
        <w:rPr>
          <w:color w:val="272727"/>
        </w:rPr>
        <w:t xml:space="preserve">s with different </w:t>
      </w:r>
      <w:r w:rsidR="000D6B2E">
        <w:rPr>
          <w:color w:val="272727"/>
        </w:rPr>
        <w:t>d</w:t>
      </w:r>
      <w:r w:rsidR="00FE3C7A" w:rsidRPr="00FE3C7A">
        <w:rPr>
          <w:color w:val="272727"/>
        </w:rPr>
        <w:t>enominations</w:t>
      </w:r>
      <w:r w:rsidR="00FE3C7A">
        <w:rPr>
          <w:color w:val="272727"/>
        </w:rPr>
        <w:t>:</w:t>
      </w:r>
    </w:p>
    <w:tbl>
      <w:tblPr>
        <w:tblW w:w="5000" w:type="pct"/>
        <w:tblCellSpacing w:w="0" w:type="dxa"/>
        <w:tblBorders>
          <w:top w:val="single" w:sz="6" w:space="0" w:color="BDC8D2"/>
          <w:left w:val="single" w:sz="6" w:space="0" w:color="BDC8D2"/>
          <w:bottom w:val="single" w:sz="6" w:space="0" w:color="BDC8D2"/>
          <w:right w:val="single" w:sz="6" w:space="0" w:color="BDC8D2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02"/>
        <w:gridCol w:w="3004"/>
        <w:gridCol w:w="3004"/>
      </w:tblGrid>
      <w:tr w:rsidR="007808A4" w14:paraId="66B342C3" w14:textId="77777777" w:rsidTr="00243BB4">
        <w:trPr>
          <w:tblCellSpacing w:w="0" w:type="dxa"/>
        </w:trPr>
        <w:tc>
          <w:tcPr>
            <w:tcW w:w="1666" w:type="pct"/>
            <w:tcBorders>
              <w:bottom w:val="single" w:sz="6" w:space="0" w:color="BDC8D2"/>
              <w:right w:val="single" w:sz="6" w:space="0" w:color="BDC8D2"/>
            </w:tcBorders>
            <w:shd w:val="clear" w:color="auto" w:fill="C6D4DD"/>
            <w:vAlign w:val="center"/>
            <w:hideMark/>
          </w:tcPr>
          <w:p w14:paraId="5616D82D" w14:textId="3880422C" w:rsidR="007808A4" w:rsidRDefault="007808A4" w:rsidP="0051441E">
            <w:pPr>
              <w:jc w:val="center"/>
            </w:pPr>
            <w:r>
              <w:rPr>
                <w:rStyle w:val="Strong"/>
              </w:rPr>
              <w:lastRenderedPageBreak/>
              <w:t>Denomination</w:t>
            </w:r>
          </w:p>
        </w:tc>
        <w:tc>
          <w:tcPr>
            <w:tcW w:w="1667" w:type="pct"/>
            <w:tcBorders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C6D4DD"/>
            <w:vAlign w:val="center"/>
            <w:hideMark/>
          </w:tcPr>
          <w:p w14:paraId="45702B76" w14:textId="77777777" w:rsidR="007808A4" w:rsidRDefault="007808A4" w:rsidP="0051441E">
            <w:pPr>
              <w:jc w:val="center"/>
            </w:pPr>
            <w:r w:rsidRPr="00717F70">
              <w:rPr>
                <w:rStyle w:val="Strong"/>
                <w:highlight w:val="yellow"/>
              </w:rPr>
              <w:t>Usage period</w:t>
            </w:r>
            <w:r>
              <w:t xml:space="preserve"> </w:t>
            </w:r>
          </w:p>
        </w:tc>
        <w:tc>
          <w:tcPr>
            <w:tcW w:w="1667" w:type="pct"/>
            <w:tcBorders>
              <w:left w:val="single" w:sz="6" w:space="0" w:color="FFFFFF"/>
              <w:bottom w:val="single" w:sz="6" w:space="0" w:color="BDC8D2"/>
            </w:tcBorders>
            <w:shd w:val="clear" w:color="auto" w:fill="C6D4DD"/>
            <w:vAlign w:val="center"/>
            <w:hideMark/>
          </w:tcPr>
          <w:p w14:paraId="7B402408" w14:textId="63E835A2" w:rsidR="007808A4" w:rsidRDefault="009808A9" w:rsidP="0051441E">
            <w:pPr>
              <w:jc w:val="center"/>
            </w:pPr>
            <w:r w:rsidRPr="00717F70">
              <w:rPr>
                <w:rStyle w:val="Strong"/>
                <w:highlight w:val="yellow"/>
              </w:rPr>
              <w:t>Standby Recharge</w:t>
            </w:r>
            <w:r w:rsidR="007808A4" w:rsidRPr="00717F70">
              <w:rPr>
                <w:rStyle w:val="Strong"/>
                <w:highlight w:val="yellow"/>
              </w:rPr>
              <w:t xml:space="preserve"> period</w:t>
            </w:r>
          </w:p>
        </w:tc>
      </w:tr>
      <w:tr w:rsidR="007808A4" w14:paraId="2EA9256F" w14:textId="77777777" w:rsidTr="005144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0615166C" w14:textId="77777777" w:rsidR="007808A4" w:rsidRDefault="007808A4" w:rsidP="0051441E">
            <w:pPr>
              <w:jc w:val="center"/>
            </w:pPr>
            <w:r>
              <w:t xml:space="preserve">VND </w:t>
            </w:r>
            <w:r w:rsidRPr="00717F70">
              <w:rPr>
                <w:highlight w:val="yellow"/>
              </w:rPr>
              <w:t>50,000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7209F011" w14:textId="77777777" w:rsidR="007808A4" w:rsidRDefault="007808A4" w:rsidP="0051441E">
            <w:pPr>
              <w:jc w:val="center"/>
            </w:pPr>
            <w:r>
              <w:t xml:space="preserve">12 days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024BBD48" w14:textId="011BEE92" w:rsidR="007808A4" w:rsidRDefault="00EC3014" w:rsidP="0051441E">
            <w:pPr>
              <w:jc w:val="center"/>
            </w:pPr>
            <w:r>
              <w:t>10 days</w:t>
            </w:r>
          </w:p>
        </w:tc>
      </w:tr>
      <w:tr w:rsidR="007808A4" w14:paraId="709B8D8F" w14:textId="77777777" w:rsidTr="005144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2A0DE899" w14:textId="77777777" w:rsidR="007808A4" w:rsidRDefault="007808A4" w:rsidP="0051441E">
            <w:pPr>
              <w:jc w:val="center"/>
            </w:pPr>
            <w:r>
              <w:t xml:space="preserve">VND </w:t>
            </w:r>
            <w:r w:rsidRPr="00717F70">
              <w:rPr>
                <w:highlight w:val="yellow"/>
              </w:rPr>
              <w:t>100,000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72A0F4D2" w14:textId="295D4F58" w:rsidR="007808A4" w:rsidRDefault="00EC3014" w:rsidP="0051441E">
            <w:pPr>
              <w:jc w:val="center"/>
            </w:pPr>
            <w:r>
              <w:t>30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23DD01D2" w14:textId="77777777" w:rsidR="007808A4" w:rsidRDefault="007808A4" w:rsidP="0051441E">
            <w:pPr>
              <w:jc w:val="center"/>
            </w:pPr>
            <w:r>
              <w:t xml:space="preserve">10 days </w:t>
            </w:r>
          </w:p>
        </w:tc>
      </w:tr>
      <w:tr w:rsidR="007808A4" w14:paraId="02987E1D" w14:textId="77777777" w:rsidTr="005144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1A92909A" w14:textId="77777777" w:rsidR="007808A4" w:rsidRDefault="007808A4" w:rsidP="0051441E">
            <w:pPr>
              <w:jc w:val="center"/>
            </w:pPr>
            <w:r>
              <w:t xml:space="preserve">VND </w:t>
            </w:r>
            <w:r w:rsidRPr="00717F70">
              <w:rPr>
                <w:highlight w:val="yellow"/>
              </w:rPr>
              <w:t>200,000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03C21BEC" w14:textId="1A478F98" w:rsidR="007808A4" w:rsidRDefault="00EC3014" w:rsidP="0051441E">
            <w:pPr>
              <w:jc w:val="center"/>
            </w:pPr>
            <w:r>
              <w:t>70 days</w:t>
            </w:r>
            <w:r w:rsidR="007808A4"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48B5D425" w14:textId="77777777" w:rsidR="007808A4" w:rsidRDefault="007808A4" w:rsidP="0051441E">
            <w:pPr>
              <w:jc w:val="center"/>
            </w:pPr>
            <w:r>
              <w:t xml:space="preserve">10 days </w:t>
            </w:r>
          </w:p>
        </w:tc>
      </w:tr>
      <w:tr w:rsidR="007808A4" w14:paraId="543A935B" w14:textId="77777777" w:rsidTr="005144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2F2ADCE0" w14:textId="77777777" w:rsidR="007808A4" w:rsidRPr="00717F70" w:rsidRDefault="007808A4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 xml:space="preserve">VND 300,000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1A685C04" w14:textId="627BDC40" w:rsidR="007808A4" w:rsidRDefault="00EC3014" w:rsidP="0051441E">
            <w:pPr>
              <w:jc w:val="center"/>
            </w:pPr>
            <w:r>
              <w:t>115 days</w:t>
            </w:r>
            <w:r w:rsidR="007808A4"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309EB961" w14:textId="77777777" w:rsidR="007808A4" w:rsidRDefault="007808A4" w:rsidP="0051441E">
            <w:pPr>
              <w:jc w:val="center"/>
            </w:pPr>
            <w:r>
              <w:t xml:space="preserve">10 days </w:t>
            </w:r>
          </w:p>
        </w:tc>
      </w:tr>
      <w:tr w:rsidR="007808A4" w14:paraId="424582DB" w14:textId="77777777" w:rsidTr="005144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6633F115" w14:textId="77777777" w:rsidR="007808A4" w:rsidRPr="00717F70" w:rsidRDefault="007808A4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 xml:space="preserve">VND 500,000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71B4A976" w14:textId="3010885F" w:rsidR="007808A4" w:rsidRDefault="00EC3014" w:rsidP="0051441E">
            <w:pPr>
              <w:jc w:val="center"/>
            </w:pPr>
            <w:r>
              <w:t>215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</w:tcBorders>
            <w:shd w:val="clear" w:color="auto" w:fill="E3ECF4"/>
            <w:vAlign w:val="center"/>
            <w:hideMark/>
          </w:tcPr>
          <w:p w14:paraId="3AD61738" w14:textId="77777777" w:rsidR="007808A4" w:rsidRDefault="007808A4" w:rsidP="0051441E">
            <w:pPr>
              <w:jc w:val="center"/>
            </w:pPr>
            <w:r>
              <w:t xml:space="preserve">10 days </w:t>
            </w:r>
          </w:p>
        </w:tc>
      </w:tr>
    </w:tbl>
    <w:p w14:paraId="78C28648" w14:textId="77777777" w:rsidR="00AC0940" w:rsidRDefault="00AC0940" w:rsidP="00243BB4">
      <w:pPr>
        <w:ind w:left="360"/>
        <w:jc w:val="both"/>
        <w:rPr>
          <w:b/>
        </w:rPr>
      </w:pPr>
    </w:p>
    <w:p w14:paraId="3442A9EF" w14:textId="2A37F991" w:rsidR="00243BB4" w:rsidRPr="00AC0940" w:rsidRDefault="00243BB4" w:rsidP="00243BB4">
      <w:pPr>
        <w:ind w:left="360"/>
        <w:jc w:val="both"/>
        <w:rPr>
          <w:b/>
        </w:rPr>
      </w:pPr>
      <w:r w:rsidRPr="00AC0940">
        <w:rPr>
          <w:b/>
        </w:rPr>
        <w:t>2</w:t>
      </w:r>
      <w:r w:rsidR="00AC0940" w:rsidRPr="00AC0940">
        <w:rPr>
          <w:b/>
        </w:rPr>
        <w:t>.</w:t>
      </w:r>
      <w:r w:rsidRPr="00AC0940">
        <w:rPr>
          <w:b/>
        </w:rPr>
        <w:t xml:space="preserve"> </w:t>
      </w:r>
      <w:r w:rsidR="00AC0940" w:rsidRPr="00AC0940">
        <w:rPr>
          <w:b/>
        </w:rPr>
        <w:t>Recharge</w:t>
      </w:r>
      <w:r w:rsidRPr="00AC0940">
        <w:rPr>
          <w:b/>
        </w:rPr>
        <w:t xml:space="preserve"> MobiCard Account via SMS</w:t>
      </w:r>
      <w:r w:rsidR="00D35639">
        <w:rPr>
          <w:b/>
        </w:rPr>
        <w:t xml:space="preserve"> VnTopup</w:t>
      </w:r>
    </w:p>
    <w:p w14:paraId="18507B83" w14:textId="47F04071" w:rsidR="002E3A3B" w:rsidRDefault="006F6865" w:rsidP="00243BB4">
      <w:pPr>
        <w:ind w:left="360"/>
        <w:jc w:val="both"/>
      </w:pPr>
      <w:r>
        <w:tab/>
      </w:r>
      <w:r w:rsidR="002E3A3B">
        <w:t>The customer must have a bank account with SMS@Bank</w:t>
      </w:r>
      <w:r w:rsidR="00AF35DA">
        <w:t>ing Service is activated</w:t>
      </w:r>
      <w:r w:rsidR="002E3A3B">
        <w:t>.</w:t>
      </w:r>
    </w:p>
    <w:p w14:paraId="706668FD" w14:textId="08ED578B" w:rsidR="00093F25" w:rsidRDefault="002E3A3B" w:rsidP="00243BB4">
      <w:pPr>
        <w:ind w:left="360"/>
        <w:jc w:val="both"/>
      </w:pPr>
      <w:r>
        <w:rPr>
          <w:b/>
        </w:rPr>
        <w:tab/>
      </w:r>
      <w:r w:rsidR="006F6865" w:rsidRPr="002178A6">
        <w:rPr>
          <w:b/>
        </w:rPr>
        <w:t>Method:</w:t>
      </w:r>
      <w:r w:rsidR="006F6865">
        <w:t xml:space="preserve"> </w:t>
      </w:r>
      <w:r w:rsidR="000D6B2E">
        <w:t>Write a message with following syntax</w:t>
      </w:r>
      <w:r w:rsidR="00093F25">
        <w:t>:</w:t>
      </w:r>
      <w:r w:rsidR="000D6B2E">
        <w:t xml:space="preserve"> </w:t>
      </w:r>
      <w:r w:rsidR="00093F25" w:rsidRPr="002178A6">
        <w:rPr>
          <w:b/>
        </w:rPr>
        <w:t xml:space="preserve">NAP </w:t>
      </w:r>
      <w:r w:rsidR="00093F25" w:rsidRPr="00717F70">
        <w:rPr>
          <w:b/>
          <w:highlight w:val="yellow"/>
        </w:rPr>
        <w:t>PRODUCT_CODE</w:t>
      </w:r>
    </w:p>
    <w:p w14:paraId="6DCC4C5E" w14:textId="10E0AA42" w:rsidR="006F6865" w:rsidRPr="008C79CF" w:rsidRDefault="00093F25" w:rsidP="00243BB4">
      <w:pPr>
        <w:ind w:left="360"/>
        <w:jc w:val="both"/>
      </w:pPr>
      <w:r>
        <w:tab/>
      </w:r>
      <w:r>
        <w:tab/>
      </w:r>
      <w:r w:rsidR="00076070">
        <w:t xml:space="preserve">  </w:t>
      </w:r>
      <w:r w:rsidR="00076070" w:rsidRPr="00717F70">
        <w:rPr>
          <w:highlight w:val="yellow"/>
        </w:rPr>
        <w:t>S</w:t>
      </w:r>
      <w:r w:rsidR="000D6B2E" w:rsidRPr="00717F70">
        <w:rPr>
          <w:highlight w:val="yellow"/>
        </w:rPr>
        <w:t xml:space="preserve">end to </w:t>
      </w:r>
      <w:r w:rsidR="000D6B2E" w:rsidRPr="00717F70">
        <w:rPr>
          <w:b/>
          <w:highlight w:val="yellow"/>
        </w:rPr>
        <w:t>8049</w:t>
      </w:r>
    </w:p>
    <w:p w14:paraId="7FB9D848" w14:textId="0C3ADAA6" w:rsidR="007808A4" w:rsidRDefault="000C04F6" w:rsidP="007808A4">
      <w:pPr>
        <w:spacing w:before="120" w:after="120"/>
        <w:jc w:val="both"/>
        <w:rPr>
          <w:color w:val="272727"/>
        </w:rPr>
      </w:pPr>
      <w:r>
        <w:rPr>
          <w:color w:val="272727"/>
        </w:rPr>
        <w:t>There are many product codes with different denominations:</w:t>
      </w:r>
    </w:p>
    <w:tbl>
      <w:tblPr>
        <w:tblW w:w="5000" w:type="pct"/>
        <w:tblCellSpacing w:w="0" w:type="dxa"/>
        <w:tblBorders>
          <w:top w:val="single" w:sz="6" w:space="0" w:color="BDC8D2"/>
          <w:left w:val="single" w:sz="6" w:space="0" w:color="BDC8D2"/>
          <w:bottom w:val="single" w:sz="6" w:space="0" w:color="BDC8D2"/>
          <w:right w:val="single" w:sz="6" w:space="0" w:color="BDC8D2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D5469" w14:paraId="0877D14B" w14:textId="77777777" w:rsidTr="008D5469">
        <w:trPr>
          <w:tblCellSpacing w:w="0" w:type="dxa"/>
        </w:trPr>
        <w:tc>
          <w:tcPr>
            <w:tcW w:w="1250" w:type="pct"/>
            <w:tcBorders>
              <w:bottom w:val="single" w:sz="6" w:space="0" w:color="BDC8D2"/>
              <w:right w:val="single" w:sz="6" w:space="0" w:color="BDC8D2"/>
            </w:tcBorders>
            <w:shd w:val="clear" w:color="auto" w:fill="C6D4DD"/>
          </w:tcPr>
          <w:p w14:paraId="39CF1316" w14:textId="400A4CCC" w:rsidR="008D5469" w:rsidRDefault="008D5469" w:rsidP="008B1A16">
            <w:pPr>
              <w:spacing w:before="200"/>
              <w:jc w:val="center"/>
              <w:rPr>
                <w:rStyle w:val="Strong"/>
              </w:rPr>
            </w:pPr>
            <w:r>
              <w:rPr>
                <w:rStyle w:val="Strong"/>
              </w:rPr>
              <w:t>Product Code</w:t>
            </w:r>
          </w:p>
        </w:tc>
        <w:tc>
          <w:tcPr>
            <w:tcW w:w="1250" w:type="pct"/>
            <w:tcBorders>
              <w:bottom w:val="single" w:sz="6" w:space="0" w:color="BDC8D2"/>
              <w:right w:val="single" w:sz="6" w:space="0" w:color="BDC8D2"/>
            </w:tcBorders>
            <w:shd w:val="clear" w:color="auto" w:fill="C6D4DD"/>
            <w:vAlign w:val="center"/>
            <w:hideMark/>
          </w:tcPr>
          <w:p w14:paraId="17AB425D" w14:textId="019AABFF" w:rsidR="008D5469" w:rsidRDefault="008D5469" w:rsidP="0051441E">
            <w:pPr>
              <w:jc w:val="center"/>
            </w:pPr>
            <w:r>
              <w:rPr>
                <w:rStyle w:val="Strong"/>
              </w:rPr>
              <w:t>Denomination</w:t>
            </w:r>
          </w:p>
        </w:tc>
        <w:tc>
          <w:tcPr>
            <w:tcW w:w="1250" w:type="pct"/>
            <w:tcBorders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C6D4DD"/>
            <w:vAlign w:val="center"/>
            <w:hideMark/>
          </w:tcPr>
          <w:p w14:paraId="201D952C" w14:textId="77777777" w:rsidR="008D5469" w:rsidRDefault="008D5469" w:rsidP="0051441E">
            <w:pPr>
              <w:jc w:val="center"/>
            </w:pPr>
            <w:r w:rsidRPr="00717F70">
              <w:rPr>
                <w:rStyle w:val="Strong"/>
                <w:highlight w:val="yellow"/>
              </w:rPr>
              <w:t>Usage period</w:t>
            </w:r>
            <w:r>
              <w:t xml:space="preserve"> </w:t>
            </w:r>
          </w:p>
        </w:tc>
        <w:tc>
          <w:tcPr>
            <w:tcW w:w="1250" w:type="pct"/>
            <w:tcBorders>
              <w:left w:val="single" w:sz="6" w:space="0" w:color="FFFFFF"/>
              <w:bottom w:val="single" w:sz="6" w:space="0" w:color="BDC8D2"/>
            </w:tcBorders>
            <w:shd w:val="clear" w:color="auto" w:fill="C6D4DD"/>
            <w:vAlign w:val="center"/>
            <w:hideMark/>
          </w:tcPr>
          <w:p w14:paraId="29F072FB" w14:textId="62CE2E7D" w:rsidR="008D5469" w:rsidRDefault="005D65F8" w:rsidP="0051441E">
            <w:pPr>
              <w:jc w:val="center"/>
            </w:pPr>
            <w:r w:rsidRPr="00717F70">
              <w:rPr>
                <w:rStyle w:val="Strong"/>
                <w:highlight w:val="yellow"/>
              </w:rPr>
              <w:t>Standby R</w:t>
            </w:r>
            <w:r w:rsidR="009808A9" w:rsidRPr="00717F70">
              <w:rPr>
                <w:rStyle w:val="Strong"/>
                <w:highlight w:val="yellow"/>
              </w:rPr>
              <w:t>echarge</w:t>
            </w:r>
            <w:r w:rsidR="008D5469" w:rsidRPr="00717F70">
              <w:rPr>
                <w:rStyle w:val="Strong"/>
                <w:highlight w:val="yellow"/>
              </w:rPr>
              <w:t xml:space="preserve"> period</w:t>
            </w:r>
            <w:r w:rsidR="008D5469">
              <w:t xml:space="preserve"> </w:t>
            </w:r>
          </w:p>
        </w:tc>
      </w:tr>
      <w:tr w:rsidR="008D5469" w14:paraId="098EA2FB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</w:tcPr>
          <w:p w14:paraId="46C63D52" w14:textId="16055847" w:rsidR="008D5469" w:rsidRPr="00717F70" w:rsidRDefault="008D5469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>VN10</w:t>
            </w:r>
          </w:p>
        </w:tc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77A4D002" w14:textId="353A3B65" w:rsidR="008D5469" w:rsidRDefault="008D5469" w:rsidP="0051441E">
            <w:pPr>
              <w:jc w:val="center"/>
            </w:pPr>
            <w:r>
              <w:t xml:space="preserve">VND 10,000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08CCCB8D" w14:textId="77777777" w:rsidR="008D5469" w:rsidRDefault="008D5469" w:rsidP="0051441E">
            <w:pPr>
              <w:jc w:val="center"/>
            </w:pPr>
            <w:r>
              <w:t xml:space="preserve">2 days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33A98636" w14:textId="35E73A86" w:rsidR="008D5469" w:rsidRDefault="005F5C0A" w:rsidP="0051441E">
            <w:pPr>
              <w:jc w:val="center"/>
            </w:pPr>
            <w:r>
              <w:t>1 day</w:t>
            </w:r>
          </w:p>
        </w:tc>
      </w:tr>
      <w:tr w:rsidR="008D5469" w14:paraId="28941A90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</w:tcPr>
          <w:p w14:paraId="1B788D12" w14:textId="66185350" w:rsidR="008D5469" w:rsidRPr="00717F70" w:rsidRDefault="008D5469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>VN20</w:t>
            </w:r>
          </w:p>
        </w:tc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400F3719" w14:textId="3E2B3AB8" w:rsidR="008D5469" w:rsidRDefault="008D5469" w:rsidP="0051441E">
            <w:pPr>
              <w:jc w:val="center"/>
            </w:pPr>
            <w:r>
              <w:t xml:space="preserve">VND 20,000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22C1919A" w14:textId="77777777" w:rsidR="008D5469" w:rsidRDefault="008D5469" w:rsidP="0051441E">
            <w:pPr>
              <w:jc w:val="center"/>
            </w:pPr>
            <w:r>
              <w:t xml:space="preserve">4 days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76FB7A6A" w14:textId="77777777" w:rsidR="008D5469" w:rsidRDefault="008D5469" w:rsidP="0051441E">
            <w:pPr>
              <w:jc w:val="center"/>
            </w:pPr>
            <w:r>
              <w:t xml:space="preserve">2 days </w:t>
            </w:r>
          </w:p>
        </w:tc>
      </w:tr>
      <w:tr w:rsidR="008D5469" w14:paraId="619B95E8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</w:tcPr>
          <w:p w14:paraId="0157A24A" w14:textId="4E4114C1" w:rsidR="008D5469" w:rsidRPr="00717F70" w:rsidRDefault="008D5469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>VN30</w:t>
            </w:r>
          </w:p>
        </w:tc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54CBC913" w14:textId="7AC8B86A" w:rsidR="008D5469" w:rsidRDefault="008D5469" w:rsidP="0051441E">
            <w:pPr>
              <w:jc w:val="center"/>
            </w:pPr>
            <w:r>
              <w:t xml:space="preserve">VND 30,000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28EDB1AD" w14:textId="77777777" w:rsidR="008D5469" w:rsidRDefault="008D5469" w:rsidP="0051441E">
            <w:pPr>
              <w:jc w:val="center"/>
            </w:pPr>
            <w:r>
              <w:t xml:space="preserve">7 days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41C5F02C" w14:textId="77777777" w:rsidR="008D5469" w:rsidRDefault="008D5469" w:rsidP="0051441E">
            <w:pPr>
              <w:jc w:val="center"/>
            </w:pPr>
            <w:r>
              <w:t xml:space="preserve">2 days </w:t>
            </w:r>
          </w:p>
        </w:tc>
      </w:tr>
      <w:tr w:rsidR="008D5469" w14:paraId="3C798D4A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</w:tcPr>
          <w:p w14:paraId="16B08B4A" w14:textId="31C61126" w:rsidR="008D5469" w:rsidRPr="00717F70" w:rsidRDefault="008D5469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>VN50</w:t>
            </w:r>
          </w:p>
        </w:tc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28D2E1E4" w14:textId="19F99407" w:rsidR="008D5469" w:rsidRDefault="008D5469" w:rsidP="0051441E">
            <w:pPr>
              <w:jc w:val="center"/>
            </w:pPr>
            <w:r>
              <w:t xml:space="preserve">VND 50,000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3D309DED" w14:textId="77777777" w:rsidR="008D5469" w:rsidRDefault="008D5469" w:rsidP="0051441E">
            <w:pPr>
              <w:jc w:val="center"/>
            </w:pPr>
            <w:r>
              <w:t>12 days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0D276C7C" w14:textId="77777777" w:rsidR="008D5469" w:rsidRDefault="008D5469" w:rsidP="0051441E">
            <w:pPr>
              <w:jc w:val="center"/>
            </w:pPr>
            <w:r>
              <w:t xml:space="preserve">10 days </w:t>
            </w:r>
          </w:p>
        </w:tc>
      </w:tr>
      <w:tr w:rsidR="008D5469" w14:paraId="4F1DD858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</w:tcPr>
          <w:p w14:paraId="5B064157" w14:textId="168C9AE6" w:rsidR="008D5469" w:rsidRPr="00717F70" w:rsidRDefault="008D5469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>VN100</w:t>
            </w:r>
          </w:p>
        </w:tc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1E2E2B39" w14:textId="0DDC6473" w:rsidR="008D5469" w:rsidRDefault="008D5469" w:rsidP="0051441E">
            <w:pPr>
              <w:jc w:val="center"/>
            </w:pPr>
            <w:r>
              <w:t xml:space="preserve">VND 100,000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6C3CED4A" w14:textId="77777777" w:rsidR="008D5469" w:rsidRDefault="008D5469" w:rsidP="0051441E">
            <w:pPr>
              <w:jc w:val="center"/>
            </w:pPr>
            <w:r>
              <w:t>30 days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786829F0" w14:textId="77777777" w:rsidR="008D5469" w:rsidRDefault="008D5469" w:rsidP="0051441E">
            <w:pPr>
              <w:jc w:val="center"/>
            </w:pPr>
            <w:r>
              <w:t>10 days</w:t>
            </w:r>
          </w:p>
        </w:tc>
      </w:tr>
      <w:tr w:rsidR="008D5469" w14:paraId="77405A9D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</w:tcPr>
          <w:p w14:paraId="63E1CBBC" w14:textId="2B1F36F5" w:rsidR="008D5469" w:rsidRPr="00717F70" w:rsidRDefault="008D5469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>VN200</w:t>
            </w:r>
          </w:p>
        </w:tc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4701810F" w14:textId="1A059996" w:rsidR="008D5469" w:rsidRDefault="008D5469" w:rsidP="0051441E">
            <w:pPr>
              <w:jc w:val="center"/>
            </w:pPr>
            <w:r>
              <w:t xml:space="preserve">VND 200,000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1FC0F52B" w14:textId="77777777" w:rsidR="008D5469" w:rsidRDefault="008D5469" w:rsidP="0051441E">
            <w:pPr>
              <w:jc w:val="center"/>
            </w:pPr>
            <w:r>
              <w:t xml:space="preserve">70 days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488A287F" w14:textId="77777777" w:rsidR="008D5469" w:rsidRDefault="008D5469" w:rsidP="0051441E">
            <w:pPr>
              <w:jc w:val="center"/>
            </w:pPr>
            <w:r>
              <w:t>10 days</w:t>
            </w:r>
          </w:p>
        </w:tc>
      </w:tr>
      <w:tr w:rsidR="008D5469" w14:paraId="324B3CEB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</w:tcPr>
          <w:p w14:paraId="243E1ECD" w14:textId="678C20D4" w:rsidR="008D5469" w:rsidRPr="00717F70" w:rsidRDefault="008D5469" w:rsidP="0051441E">
            <w:pPr>
              <w:jc w:val="center"/>
              <w:rPr>
                <w:highlight w:val="yellow"/>
              </w:rPr>
            </w:pPr>
            <w:r w:rsidRPr="00717F70">
              <w:rPr>
                <w:highlight w:val="yellow"/>
              </w:rPr>
              <w:t>VN300</w:t>
            </w:r>
          </w:p>
        </w:tc>
        <w:tc>
          <w:tcPr>
            <w:tcW w:w="1250" w:type="pct"/>
            <w:tcBorders>
              <w:top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7AE12800" w14:textId="6851C6A2" w:rsidR="008D5469" w:rsidRDefault="008D5469" w:rsidP="0051441E">
            <w:pPr>
              <w:jc w:val="center"/>
            </w:pPr>
            <w:r>
              <w:t xml:space="preserve">VND 300,000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2AC888A7" w14:textId="77777777" w:rsidR="008D5469" w:rsidRDefault="008D5469" w:rsidP="0051441E">
            <w:pPr>
              <w:jc w:val="center"/>
            </w:pPr>
            <w:r>
              <w:t xml:space="preserve">115 days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BDC8D2"/>
            </w:tcBorders>
            <w:shd w:val="clear" w:color="auto" w:fill="E3ECF4"/>
            <w:vAlign w:val="center"/>
            <w:hideMark/>
          </w:tcPr>
          <w:p w14:paraId="6A2F43DC" w14:textId="77777777" w:rsidR="008D5469" w:rsidRDefault="008D5469" w:rsidP="0051441E">
            <w:pPr>
              <w:jc w:val="center"/>
            </w:pPr>
            <w:r>
              <w:t>10 days</w:t>
            </w:r>
          </w:p>
        </w:tc>
      </w:tr>
      <w:tr w:rsidR="008D5469" w14:paraId="25F95929" w14:textId="77777777" w:rsidTr="008D5469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right w:val="single" w:sz="6" w:space="0" w:color="BDC8D2"/>
            </w:tcBorders>
            <w:shd w:val="clear" w:color="auto" w:fill="E3ECF4"/>
          </w:tcPr>
          <w:p w14:paraId="2398B157" w14:textId="05D45E54" w:rsidR="008D5469" w:rsidRDefault="008D5469" w:rsidP="0051441E">
            <w:pPr>
              <w:jc w:val="center"/>
            </w:pPr>
            <w:r>
              <w:lastRenderedPageBreak/>
              <w:t>VN500</w:t>
            </w:r>
          </w:p>
        </w:tc>
        <w:tc>
          <w:tcPr>
            <w:tcW w:w="1250" w:type="pct"/>
            <w:tcBorders>
              <w:top w:val="single" w:sz="6" w:space="0" w:color="FFFFFF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0B6CCFBA" w14:textId="7E30722A" w:rsidR="008D5469" w:rsidRDefault="008D5469" w:rsidP="0051441E">
            <w:pPr>
              <w:jc w:val="center"/>
            </w:pPr>
            <w:r>
              <w:t xml:space="preserve">VND 500,000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right w:val="single" w:sz="6" w:space="0" w:color="BDC8D2"/>
            </w:tcBorders>
            <w:shd w:val="clear" w:color="auto" w:fill="E3ECF4"/>
            <w:vAlign w:val="center"/>
            <w:hideMark/>
          </w:tcPr>
          <w:p w14:paraId="6869C991" w14:textId="77777777" w:rsidR="008D5469" w:rsidRDefault="008D5469" w:rsidP="0051441E">
            <w:pPr>
              <w:jc w:val="center"/>
            </w:pPr>
            <w:r>
              <w:t xml:space="preserve">215 days 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</w:tcBorders>
            <w:shd w:val="clear" w:color="auto" w:fill="E3ECF4"/>
            <w:vAlign w:val="center"/>
            <w:hideMark/>
          </w:tcPr>
          <w:p w14:paraId="3D66A5F4" w14:textId="77777777" w:rsidR="008D5469" w:rsidRDefault="008D5469" w:rsidP="0051441E">
            <w:pPr>
              <w:jc w:val="center"/>
            </w:pPr>
            <w:r>
              <w:t>10 days</w:t>
            </w:r>
          </w:p>
        </w:tc>
      </w:tr>
    </w:tbl>
    <w:p w14:paraId="5D4AA231" w14:textId="77777777" w:rsidR="001260B9" w:rsidRDefault="001260B9" w:rsidP="007808A4">
      <w:pPr>
        <w:jc w:val="both"/>
        <w:rPr>
          <w:b/>
          <w:bCs/>
          <w:color w:val="272727"/>
        </w:rPr>
      </w:pPr>
    </w:p>
    <w:p w14:paraId="133D2A24" w14:textId="77777777" w:rsidR="001260B9" w:rsidRDefault="001260B9" w:rsidP="007808A4">
      <w:pPr>
        <w:jc w:val="both"/>
        <w:rPr>
          <w:b/>
          <w:bCs/>
          <w:color w:val="272727"/>
        </w:rPr>
      </w:pPr>
    </w:p>
    <w:p w14:paraId="69DE335D" w14:textId="04530891" w:rsidR="007808A4" w:rsidRDefault="00421DE7" w:rsidP="007808A4">
      <w:pPr>
        <w:jc w:val="both"/>
        <w:rPr>
          <w:color w:val="272727"/>
        </w:rPr>
      </w:pPr>
      <w:r>
        <w:rPr>
          <w:b/>
          <w:bCs/>
          <w:color w:val="272727"/>
        </w:rPr>
        <w:t>Effective from January</w:t>
      </w:r>
      <w:r w:rsidR="007808A4">
        <w:rPr>
          <w:b/>
          <w:bCs/>
          <w:color w:val="272727"/>
        </w:rPr>
        <w:t xml:space="preserve"> 1st 2006</w:t>
      </w:r>
      <w:r w:rsidR="007808A4">
        <w:rPr>
          <w:color w:val="272727"/>
        </w:rPr>
        <w:t xml:space="preserve"> </w:t>
      </w:r>
    </w:p>
    <w:p w14:paraId="0C655CD7" w14:textId="304177BE" w:rsidR="007808A4" w:rsidRDefault="007808A4" w:rsidP="007808A4">
      <w:pPr>
        <w:jc w:val="both"/>
        <w:rPr>
          <w:color w:val="272727"/>
        </w:rPr>
      </w:pPr>
      <w:r>
        <w:rPr>
          <w:rStyle w:val="Strong"/>
          <w:color w:val="272727"/>
        </w:rPr>
        <w:t>Usage period</w:t>
      </w:r>
      <w:r>
        <w:rPr>
          <w:color w:val="272727"/>
        </w:rPr>
        <w:t xml:space="preserve"> is the period in which your account has enough credit to make and receive calls</w:t>
      </w:r>
      <w:r w:rsidR="007C2DD3">
        <w:rPr>
          <w:color w:val="272727"/>
        </w:rPr>
        <w:t>/messages</w:t>
      </w:r>
      <w:r>
        <w:rPr>
          <w:color w:val="272727"/>
        </w:rPr>
        <w:t>.</w:t>
      </w:r>
      <w:r w:rsidR="00087455">
        <w:rPr>
          <w:color w:val="272727"/>
        </w:rPr>
        <w:t xml:space="preserve"> Usage period will be added to expiry date of the account after recharged.</w:t>
      </w:r>
    </w:p>
    <w:p w14:paraId="3E8209D5" w14:textId="379AF3F5" w:rsidR="007808A4" w:rsidRDefault="00586E0F" w:rsidP="007808A4">
      <w:pPr>
        <w:jc w:val="both"/>
        <w:rPr>
          <w:color w:val="272727"/>
        </w:rPr>
      </w:pPr>
      <w:r>
        <w:rPr>
          <w:rStyle w:val="Strong"/>
          <w:color w:val="272727"/>
        </w:rPr>
        <w:t>Standby Recharge</w:t>
      </w:r>
      <w:r w:rsidR="007808A4">
        <w:rPr>
          <w:rStyle w:val="Strong"/>
          <w:color w:val="272727"/>
        </w:rPr>
        <w:t xml:space="preserve"> period</w:t>
      </w:r>
      <w:r w:rsidR="007808A4">
        <w:rPr>
          <w:color w:val="272727"/>
        </w:rPr>
        <w:t xml:space="preserve"> is the period that you can </w:t>
      </w:r>
      <w:r w:rsidR="009808A9">
        <w:rPr>
          <w:color w:val="272727"/>
        </w:rPr>
        <w:t xml:space="preserve">only </w:t>
      </w:r>
      <w:r w:rsidR="007808A4">
        <w:rPr>
          <w:color w:val="272727"/>
        </w:rPr>
        <w:t>receive incoming calls</w:t>
      </w:r>
      <w:r w:rsidR="002E2E94">
        <w:rPr>
          <w:color w:val="272727"/>
        </w:rPr>
        <w:t>/messages</w:t>
      </w:r>
      <w:r w:rsidR="007808A4">
        <w:rPr>
          <w:color w:val="272727"/>
        </w:rPr>
        <w:t xml:space="preserve"> after your </w:t>
      </w:r>
      <w:r w:rsidR="002E2E94">
        <w:rPr>
          <w:color w:val="272727"/>
        </w:rPr>
        <w:t>balance</w:t>
      </w:r>
      <w:r w:rsidR="007808A4">
        <w:rPr>
          <w:color w:val="272727"/>
        </w:rPr>
        <w:t xml:space="preserve"> </w:t>
      </w:r>
      <w:r w:rsidR="00203112">
        <w:rPr>
          <w:color w:val="272727"/>
        </w:rPr>
        <w:t xml:space="preserve">credit </w:t>
      </w:r>
      <w:r>
        <w:rPr>
          <w:color w:val="272727"/>
        </w:rPr>
        <w:t xml:space="preserve">is empty </w:t>
      </w:r>
      <w:r w:rsidR="007808A4">
        <w:rPr>
          <w:color w:val="272727"/>
        </w:rPr>
        <w:t xml:space="preserve">or </w:t>
      </w:r>
      <w:r w:rsidR="00203112">
        <w:rPr>
          <w:color w:val="272727"/>
        </w:rPr>
        <w:t>your account is expiration</w:t>
      </w:r>
      <w:r w:rsidR="00BB4B7D">
        <w:rPr>
          <w:color w:val="272727"/>
        </w:rPr>
        <w:t xml:space="preserve"> of usage</w:t>
      </w:r>
      <w:r w:rsidR="00F51510">
        <w:rPr>
          <w:color w:val="272727"/>
        </w:rPr>
        <w:t xml:space="preserve"> (1-way lock)</w:t>
      </w:r>
      <w:r w:rsidR="007808A4">
        <w:rPr>
          <w:color w:val="272727"/>
        </w:rPr>
        <w:t>.</w:t>
      </w:r>
      <w:r w:rsidR="00203112">
        <w:rPr>
          <w:color w:val="272727"/>
        </w:rPr>
        <w:t xml:space="preserve"> Stand</w:t>
      </w:r>
      <w:r w:rsidR="00E32C73">
        <w:rPr>
          <w:color w:val="272727"/>
        </w:rPr>
        <w:t>by Recharge period is not cumu</w:t>
      </w:r>
      <w:r w:rsidR="00203112">
        <w:rPr>
          <w:color w:val="272727"/>
        </w:rPr>
        <w:t>lative.</w:t>
      </w:r>
    </w:p>
    <w:p w14:paraId="40A6A70C" w14:textId="1F0E627E" w:rsidR="00D46426" w:rsidRDefault="00D46426" w:rsidP="007808A4">
      <w:pPr>
        <w:jc w:val="both"/>
        <w:rPr>
          <w:color w:val="272727"/>
        </w:rPr>
      </w:pPr>
      <w:r>
        <w:rPr>
          <w:color w:val="272727"/>
        </w:rPr>
        <w:t>After sta</w:t>
      </w:r>
      <w:r w:rsidR="00605054">
        <w:rPr>
          <w:color w:val="272727"/>
        </w:rPr>
        <w:t>ndby recharge period, if the customer</w:t>
      </w:r>
      <w:r w:rsidR="000966DF">
        <w:rPr>
          <w:color w:val="272727"/>
        </w:rPr>
        <w:t xml:space="preserve"> does not recharge,</w:t>
      </w:r>
      <w:r w:rsidR="001647AA">
        <w:rPr>
          <w:color w:val="272727"/>
        </w:rPr>
        <w:t xml:space="preserve"> his account</w:t>
      </w:r>
      <w:r>
        <w:rPr>
          <w:color w:val="272727"/>
        </w:rPr>
        <w:t xml:space="preserve"> will be locked 2-ways.</w:t>
      </w:r>
    </w:p>
    <w:p w14:paraId="38ABF320" w14:textId="73DF3BAE" w:rsidR="00BB4B7D" w:rsidRDefault="00D46426" w:rsidP="007808A4">
      <w:pPr>
        <w:jc w:val="both"/>
        <w:rPr>
          <w:color w:val="272727"/>
        </w:rPr>
      </w:pPr>
      <w:r>
        <w:rPr>
          <w:color w:val="272727"/>
        </w:rPr>
        <w:t>The time limit for 2-ways lock is 30 days</w:t>
      </w:r>
      <w:r w:rsidR="00605054">
        <w:rPr>
          <w:color w:val="272727"/>
        </w:rPr>
        <w:t xml:space="preserve">. </w:t>
      </w:r>
      <w:r w:rsidR="000966DF">
        <w:rPr>
          <w:color w:val="272727"/>
        </w:rPr>
        <w:t xml:space="preserve">After 2-ways lock expiration, </w:t>
      </w:r>
      <w:r w:rsidR="00605054" w:rsidRPr="00605054">
        <w:rPr>
          <w:color w:val="272727"/>
        </w:rPr>
        <w:t>if the custome</w:t>
      </w:r>
      <w:r w:rsidR="000966DF">
        <w:rPr>
          <w:color w:val="272727"/>
        </w:rPr>
        <w:t xml:space="preserve">r does not recharge, </w:t>
      </w:r>
      <w:r w:rsidR="007C66FF">
        <w:rPr>
          <w:color w:val="272727"/>
        </w:rPr>
        <w:t>his</w:t>
      </w:r>
      <w:r w:rsidR="00605054" w:rsidRPr="00605054">
        <w:rPr>
          <w:color w:val="272727"/>
        </w:rPr>
        <w:t xml:space="preserve"> </w:t>
      </w:r>
      <w:r w:rsidR="001647AA">
        <w:rPr>
          <w:color w:val="272727"/>
        </w:rPr>
        <w:t xml:space="preserve">account </w:t>
      </w:r>
      <w:r w:rsidR="00605054" w:rsidRPr="00605054">
        <w:rPr>
          <w:color w:val="272727"/>
        </w:rPr>
        <w:t>will be withdrawn.</w:t>
      </w:r>
    </w:p>
    <w:p w14:paraId="75C05642" w14:textId="75EE6731" w:rsidR="00510B66" w:rsidRDefault="00510B66" w:rsidP="007808A4">
      <w:pPr>
        <w:jc w:val="both"/>
        <w:rPr>
          <w:color w:val="272727"/>
        </w:rPr>
      </w:pPr>
      <w:r w:rsidRPr="00A72BA4">
        <w:rPr>
          <w:b/>
          <w:color w:val="272727"/>
        </w:rPr>
        <w:t>Requirements:</w:t>
      </w:r>
      <w:r>
        <w:rPr>
          <w:color w:val="272727"/>
        </w:rPr>
        <w:t xml:space="preserve"> Apply the </w:t>
      </w:r>
      <w:r w:rsidRPr="00A72BA4">
        <w:rPr>
          <w:b/>
          <w:color w:val="272727"/>
        </w:rPr>
        <w:t>domain testing technique</w:t>
      </w:r>
      <w:r>
        <w:rPr>
          <w:color w:val="272727"/>
        </w:rPr>
        <w:t xml:space="preserve"> to design test cases for the </w:t>
      </w:r>
      <w:r w:rsidR="00DE5E2E">
        <w:rPr>
          <w:color w:val="272727"/>
        </w:rPr>
        <w:t>2 method</w:t>
      </w:r>
      <w:r w:rsidR="00EB1A53">
        <w:rPr>
          <w:color w:val="272727"/>
        </w:rPr>
        <w:t>s</w:t>
      </w:r>
      <w:r w:rsidR="00DE5E2E">
        <w:rPr>
          <w:color w:val="272727"/>
        </w:rPr>
        <w:t xml:space="preserve"> of recharging MobiCard account</w:t>
      </w:r>
      <w:r w:rsidR="00EB1A53">
        <w:rPr>
          <w:color w:val="272727"/>
        </w:rPr>
        <w:t xml:space="preserve"> above</w:t>
      </w:r>
      <w:r w:rsidR="001E0F63">
        <w:rPr>
          <w:color w:val="272727"/>
        </w:rPr>
        <w:t>.</w:t>
      </w:r>
    </w:p>
    <w:p w14:paraId="5787C499" w14:textId="0DE5574E" w:rsidR="004E31DD" w:rsidRDefault="00152C17" w:rsidP="004E31DD">
      <w:pPr>
        <w:pStyle w:val="Heading2"/>
        <w:numPr>
          <w:ilvl w:val="0"/>
          <w:numId w:val="25"/>
        </w:numPr>
      </w:pPr>
      <w:r>
        <w:t>Calculate</w:t>
      </w:r>
      <w:r w:rsidR="004E31DD">
        <w:t xml:space="preserve"> the personal income tax (</w:t>
      </w:r>
      <w:r w:rsidR="00FB0FC7">
        <w:t>Vietnam</w:t>
      </w:r>
      <w:r w:rsidR="004E31DD">
        <w:t>)</w:t>
      </w:r>
    </w:p>
    <w:p w14:paraId="547D480A" w14:textId="77777777" w:rsidR="004E31DD" w:rsidRDefault="004E31DD" w:rsidP="004E31DD">
      <w:pPr>
        <w:jc w:val="both"/>
        <w:rPr>
          <w:color w:val="272727"/>
        </w:rPr>
      </w:pPr>
      <w:r w:rsidRPr="00A72BA4">
        <w:rPr>
          <w:b/>
          <w:color w:val="272727"/>
        </w:rPr>
        <w:t>Requirements:</w:t>
      </w:r>
      <w:r>
        <w:rPr>
          <w:color w:val="272727"/>
        </w:rPr>
        <w:t xml:space="preserve"> </w:t>
      </w:r>
    </w:p>
    <w:p w14:paraId="3B43682A" w14:textId="2C81F43C" w:rsidR="004E31DD" w:rsidRDefault="004E31DD" w:rsidP="004E31DD">
      <w:pPr>
        <w:ind w:firstLine="720"/>
        <w:jc w:val="both"/>
        <w:rPr>
          <w:color w:val="272727"/>
        </w:rPr>
      </w:pPr>
      <w:r>
        <w:rPr>
          <w:color w:val="272727"/>
        </w:rPr>
        <w:t xml:space="preserve">+ Write a software to </w:t>
      </w:r>
      <w:r w:rsidR="00152C17">
        <w:rPr>
          <w:color w:val="272727"/>
        </w:rPr>
        <w:t>calculate</w:t>
      </w:r>
      <w:r>
        <w:rPr>
          <w:color w:val="272727"/>
        </w:rPr>
        <w:t xml:space="preserve"> PIT or use excel to </w:t>
      </w:r>
      <w:r w:rsidR="00451667">
        <w:rPr>
          <w:color w:val="272727"/>
        </w:rPr>
        <w:t xml:space="preserve">check this </w:t>
      </w:r>
      <w:hyperlink r:id="rId7" w:history="1">
        <w:r w:rsidR="00451667" w:rsidRPr="00255FB0">
          <w:rPr>
            <w:rStyle w:val="Hyperlink"/>
          </w:rPr>
          <w:t>https://luatvietnam.vn/tinh-thue-thu-nhap-ca-nhan.html</w:t>
        </w:r>
      </w:hyperlink>
      <w:r>
        <w:rPr>
          <w:color w:val="272727"/>
        </w:rPr>
        <w:t>.</w:t>
      </w:r>
    </w:p>
    <w:p w14:paraId="5B241AB6" w14:textId="1A922DFF" w:rsidR="004E31DD" w:rsidRDefault="004E31DD" w:rsidP="004E31DD">
      <w:pPr>
        <w:ind w:firstLine="720"/>
        <w:jc w:val="both"/>
        <w:rPr>
          <w:color w:val="272727"/>
        </w:rPr>
      </w:pPr>
      <w:r>
        <w:rPr>
          <w:color w:val="272727"/>
        </w:rPr>
        <w:t xml:space="preserve">+ Apply the </w:t>
      </w:r>
      <w:r w:rsidRPr="00A72BA4">
        <w:rPr>
          <w:b/>
          <w:color w:val="272727"/>
        </w:rPr>
        <w:t>domain testing technique</w:t>
      </w:r>
      <w:r>
        <w:rPr>
          <w:color w:val="272727"/>
        </w:rPr>
        <w:t xml:space="preserve"> to design test cases for this function</w:t>
      </w:r>
    </w:p>
    <w:p w14:paraId="74FB4488" w14:textId="3AD6262F" w:rsidR="00C65D5A" w:rsidRDefault="00C65D5A" w:rsidP="004E31DD">
      <w:pPr>
        <w:ind w:firstLine="720"/>
        <w:jc w:val="both"/>
      </w:pPr>
      <w:r>
        <w:rPr>
          <w:color w:val="272727"/>
        </w:rPr>
        <w:t>+ Design Test Cases</w:t>
      </w:r>
    </w:p>
    <w:p w14:paraId="420D43A5" w14:textId="36288C07" w:rsidR="00F97E3F" w:rsidRDefault="00A95C27" w:rsidP="007808A4">
      <w:pPr>
        <w:jc w:val="both"/>
        <w:rPr>
          <w:color w:val="272727"/>
        </w:rPr>
      </w:pPr>
      <w:r>
        <w:rPr>
          <w:color w:val="272727"/>
        </w:rPr>
        <w:t xml:space="preserve">Read section 1,2,3,4 in this page: </w:t>
      </w:r>
      <w:hyperlink r:id="rId8" w:history="1">
        <w:r w:rsidRPr="008D7C0E">
          <w:rPr>
            <w:rStyle w:val="Hyperlink"/>
          </w:rPr>
          <w:t>https://luatvietnam.vn/thue-phi/cach-tinh-thue-thu-nhap-ca-nhan-2020-565-23087-article.html</w:t>
        </w:r>
      </w:hyperlink>
      <w:r>
        <w:t xml:space="preserve"> </w:t>
      </w:r>
    </w:p>
    <w:p w14:paraId="705E5D16" w14:textId="293A70FC" w:rsidR="00DE5E2E" w:rsidRPr="007808A4" w:rsidRDefault="004F56F6" w:rsidP="007808A4">
      <w:pPr>
        <w:jc w:val="both"/>
        <w:rPr>
          <w:color w:val="272727"/>
        </w:rPr>
      </w:pPr>
      <w:r>
        <w:rPr>
          <w:color w:val="272727"/>
        </w:rPr>
        <w:t xml:space="preserve">Please see the slide </w:t>
      </w:r>
      <w:r w:rsidRPr="004F56F6">
        <w:rPr>
          <w:b/>
          <w:color w:val="272727"/>
        </w:rPr>
        <w:t>EN.DOMAIN TESTING - UC Analysis.ppt</w:t>
      </w:r>
      <w:r>
        <w:rPr>
          <w:color w:val="272727"/>
        </w:rPr>
        <w:t xml:space="preserve"> for</w:t>
      </w:r>
      <w:r w:rsidR="0029271D">
        <w:rPr>
          <w:color w:val="272727"/>
        </w:rPr>
        <w:t xml:space="preserve"> presentation template.</w:t>
      </w:r>
    </w:p>
    <w:p w14:paraId="0C5AFB6B" w14:textId="281EE313" w:rsidR="0002220B" w:rsidRDefault="00A60F17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Submission regulations</w:t>
      </w:r>
    </w:p>
    <w:p w14:paraId="196BDFBC" w14:textId="5412424F" w:rsidR="000B2A10" w:rsidRPr="00212B58" w:rsidRDefault="00416AEE" w:rsidP="000B2A10">
      <w:pPr>
        <w:pStyle w:val="ListParagraph"/>
        <w:numPr>
          <w:ilvl w:val="0"/>
          <w:numId w:val="13"/>
        </w:numPr>
      </w:pPr>
      <w:r>
        <w:t xml:space="preserve">Filename: </w:t>
      </w:r>
      <w:r w:rsidR="001E0F63">
        <w:rPr>
          <w:b/>
        </w:rPr>
        <w:t>Domain Testing</w:t>
      </w:r>
      <w:r w:rsidR="00715D82">
        <w:rPr>
          <w:b/>
        </w:rPr>
        <w:t>_StudentID.docx</w:t>
      </w:r>
      <w:r w:rsidR="00B06763">
        <w:t xml:space="preserve"> </w:t>
      </w:r>
      <w:r w:rsidR="006A0E6B">
        <w:t>or pdf</w:t>
      </w:r>
      <w:r w:rsidR="00B06763">
        <w:t xml:space="preserve">(Ex: </w:t>
      </w:r>
      <w:r w:rsidR="001E0F63">
        <w:t>Domain Testing</w:t>
      </w:r>
      <w:r>
        <w:t>_</w:t>
      </w:r>
      <w:r w:rsidR="00B06763">
        <w:t>9912022.</w:t>
      </w:r>
      <w:r w:rsidR="00715D82">
        <w:t>docx</w:t>
      </w:r>
      <w:r w:rsidR="00464C3C">
        <w:t>)</w:t>
      </w:r>
    </w:p>
    <w:p w14:paraId="79366822" w14:textId="77777777" w:rsidR="001F6ADB" w:rsidRPr="00212B58" w:rsidRDefault="001F6ADB" w:rsidP="001F6ADB">
      <w:pPr>
        <w:pStyle w:val="ListParagraph"/>
        <w:numPr>
          <w:ilvl w:val="0"/>
          <w:numId w:val="13"/>
        </w:numPr>
      </w:pPr>
      <w:r>
        <w:t>At the end of your report, you should include your self-assessment (see the template at the end of this document)</w:t>
      </w:r>
    </w:p>
    <w:p w14:paraId="0815EDB4" w14:textId="0F88CD5F" w:rsidR="00212B58" w:rsidRPr="00212B58" w:rsidRDefault="00B06763" w:rsidP="000B2A10">
      <w:pPr>
        <w:pStyle w:val="ListParagraph"/>
        <w:numPr>
          <w:ilvl w:val="0"/>
          <w:numId w:val="13"/>
        </w:numPr>
      </w:pPr>
      <w:r>
        <w:t>Submit your report to Moodle</w:t>
      </w:r>
    </w:p>
    <w:p w14:paraId="4C4CCCE9" w14:textId="0E3B64F2" w:rsidR="000B2A10" w:rsidRDefault="00212B58" w:rsidP="000B2A10">
      <w:pPr>
        <w:pStyle w:val="ListParagraph"/>
        <w:numPr>
          <w:ilvl w:val="0"/>
          <w:numId w:val="13"/>
        </w:numPr>
      </w:pPr>
      <w:r w:rsidRPr="00212B58">
        <w:t xml:space="preserve">Deadline: </w:t>
      </w:r>
      <w:r w:rsidR="00B95884">
        <w:t>see the submission link</w:t>
      </w:r>
    </w:p>
    <w:p w14:paraId="395DDB2A" w14:textId="77777777" w:rsidR="000B2A10" w:rsidRPr="0002220B" w:rsidRDefault="000B2A10" w:rsidP="000B2A10">
      <w:pPr>
        <w:pStyle w:val="ListParagraph"/>
        <w:ind w:left="1080"/>
      </w:pPr>
    </w:p>
    <w:p w14:paraId="7097839C" w14:textId="7BCA6391" w:rsidR="00CE7E5C" w:rsidRDefault="001D0023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lastRenderedPageBreak/>
        <w:t>Assessment</w:t>
      </w:r>
    </w:p>
    <w:p w14:paraId="3B794C94" w14:textId="22D6B053" w:rsidR="00E0487A" w:rsidRDefault="00E0487A" w:rsidP="00CE7E5C">
      <w:pPr>
        <w:tabs>
          <w:tab w:val="left" w:pos="360"/>
        </w:tabs>
      </w:pPr>
      <w:r>
        <w:t xml:space="preserve">The exercise is evaluated through the following </w:t>
      </w:r>
      <w:r w:rsidR="00964E17">
        <w:t>criteria</w:t>
      </w:r>
      <w:r>
        <w:t>:</w:t>
      </w:r>
    </w:p>
    <w:p w14:paraId="1E5A9E40" w14:textId="6DD41BC4" w:rsidR="00CE7E5C" w:rsidRDefault="00575C8F" w:rsidP="00FC209D">
      <w:pPr>
        <w:pStyle w:val="ListParagraph"/>
        <w:numPr>
          <w:ilvl w:val="0"/>
          <w:numId w:val="24"/>
        </w:numPr>
        <w:tabs>
          <w:tab w:val="left" w:pos="360"/>
        </w:tabs>
        <w:jc w:val="both"/>
      </w:pPr>
      <w:r>
        <w:t>Student shows his understanding by following up</w:t>
      </w:r>
      <w:r w:rsidR="00CE7E5C">
        <w:t xml:space="preserve"> the steps</w:t>
      </w:r>
      <w:r w:rsidR="00EC3014">
        <w:t>/templates</w:t>
      </w:r>
      <w:r w:rsidR="00CE7E5C">
        <w:t xml:space="preserve"> in domai</w:t>
      </w:r>
      <w:r w:rsidR="00EC3014">
        <w:t>n testing technique.</w:t>
      </w:r>
      <w:r w:rsidR="00CE7E5C">
        <w:t xml:space="preserve"> </w:t>
      </w:r>
    </w:p>
    <w:p w14:paraId="7D3A0DBC" w14:textId="01B1E806" w:rsidR="00575C8F" w:rsidRDefault="00575C8F" w:rsidP="00FC209D">
      <w:pPr>
        <w:pStyle w:val="ListParagraph"/>
        <w:numPr>
          <w:ilvl w:val="0"/>
          <w:numId w:val="24"/>
        </w:numPr>
        <w:tabs>
          <w:tab w:val="left" w:pos="360"/>
        </w:tabs>
        <w:jc w:val="both"/>
      </w:pPr>
      <w:r>
        <w:t>S</w:t>
      </w:r>
      <w:r w:rsidR="007C132F">
        <w:t>tudent can identify input and out</w:t>
      </w:r>
      <w:r>
        <w:t>put variables from the specification.</w:t>
      </w:r>
    </w:p>
    <w:p w14:paraId="372DD5EA" w14:textId="41EDF268" w:rsidR="00575C8F" w:rsidRDefault="00575C8F" w:rsidP="00FC209D">
      <w:pPr>
        <w:pStyle w:val="ListParagraph"/>
        <w:numPr>
          <w:ilvl w:val="0"/>
          <w:numId w:val="24"/>
        </w:numPr>
        <w:tabs>
          <w:tab w:val="left" w:pos="360"/>
        </w:tabs>
        <w:jc w:val="both"/>
      </w:pPr>
      <w:r>
        <w:t xml:space="preserve">For equivalence analysis, there should be at least 1 valid equivalence class and 1 invalid equivalence class for each variable. </w:t>
      </w:r>
    </w:p>
    <w:p w14:paraId="44D93EA3" w14:textId="5D44B97F" w:rsidR="00AC4E04" w:rsidRDefault="00AC4E04" w:rsidP="00FC209D">
      <w:pPr>
        <w:pStyle w:val="ListParagraph"/>
        <w:numPr>
          <w:ilvl w:val="0"/>
          <w:numId w:val="24"/>
        </w:numPr>
        <w:tabs>
          <w:tab w:val="left" w:pos="360"/>
        </w:tabs>
        <w:jc w:val="both"/>
      </w:pPr>
      <w:r>
        <w:t>The test cases should have specific test data with good assumptions.</w:t>
      </w:r>
    </w:p>
    <w:p w14:paraId="3A071C8C" w14:textId="590FD820" w:rsidR="00070DA6" w:rsidRDefault="00070DA6" w:rsidP="00FC209D">
      <w:pPr>
        <w:pStyle w:val="ListParagraph"/>
        <w:numPr>
          <w:ilvl w:val="0"/>
          <w:numId w:val="24"/>
        </w:numPr>
        <w:tabs>
          <w:tab w:val="left" w:pos="360"/>
        </w:tabs>
        <w:jc w:val="both"/>
      </w:pPr>
      <w:r>
        <w:t xml:space="preserve">Student should complete designing test cases for both 2 cases of recharging and show the </w:t>
      </w:r>
      <w:r w:rsidR="00964E17">
        <w:t>differences</w:t>
      </w:r>
      <w:r>
        <w:t xml:space="preserve"> between the 2 cases.</w:t>
      </w:r>
    </w:p>
    <w:p w14:paraId="4EC6CFAE" w14:textId="78D7D717" w:rsidR="00F81302" w:rsidRDefault="00F81302" w:rsidP="00FC209D">
      <w:pPr>
        <w:pStyle w:val="ListParagraph"/>
        <w:numPr>
          <w:ilvl w:val="0"/>
          <w:numId w:val="24"/>
        </w:numPr>
        <w:tabs>
          <w:tab w:val="left" w:pos="360"/>
        </w:tabs>
        <w:jc w:val="both"/>
      </w:pPr>
      <w:r>
        <w:t xml:space="preserve">Must have a software to </w:t>
      </w:r>
      <w:r w:rsidR="00964E17">
        <w:t>calculate</w:t>
      </w:r>
      <w:r>
        <w:t xml:space="preserve"> PIT</w:t>
      </w:r>
    </w:p>
    <w:p w14:paraId="4A65D2A8" w14:textId="00B2D123" w:rsidR="00F81302" w:rsidRDefault="00F81302" w:rsidP="00FC209D">
      <w:pPr>
        <w:pStyle w:val="ListParagraph"/>
        <w:numPr>
          <w:ilvl w:val="0"/>
          <w:numId w:val="24"/>
        </w:numPr>
        <w:tabs>
          <w:tab w:val="left" w:pos="360"/>
        </w:tabs>
        <w:jc w:val="both"/>
      </w:pPr>
      <w:r>
        <w:t xml:space="preserve">Student should complete designing test cases for </w:t>
      </w:r>
      <w:r w:rsidR="00514104">
        <w:t>PIT function</w:t>
      </w:r>
      <w:r>
        <w:t>.</w:t>
      </w:r>
    </w:p>
    <w:p w14:paraId="50BB01DB" w14:textId="38A7B46D" w:rsidR="00EB1A65" w:rsidRDefault="00636E15" w:rsidP="00F268F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References</w:t>
      </w:r>
    </w:p>
    <w:p w14:paraId="6D1DBA70" w14:textId="7A3A0E84" w:rsidR="00EB1A65" w:rsidRPr="00EB1A65" w:rsidRDefault="00000000" w:rsidP="00EB1A65">
      <w:pPr>
        <w:pStyle w:val="ListParagraph"/>
        <w:numPr>
          <w:ilvl w:val="0"/>
          <w:numId w:val="19"/>
        </w:numPr>
        <w:tabs>
          <w:tab w:val="left" w:pos="360"/>
        </w:tabs>
      </w:pPr>
      <w:hyperlink r:id="rId9" w:history="1">
        <w:r w:rsidR="00CD4CB9" w:rsidRPr="00A008FC">
          <w:rPr>
            <w:rStyle w:val="Hyperlink"/>
          </w:rPr>
          <w:t>http://www.mobifone.com.vn/portal1/vn/products/mobicard.jsp</w:t>
        </w:r>
      </w:hyperlink>
      <w:r w:rsidR="00CD4CB9">
        <w:t xml:space="preserve"> </w:t>
      </w:r>
    </w:p>
    <w:p w14:paraId="4A32D0B1" w14:textId="02B0811B" w:rsidR="00EB1A65" w:rsidRPr="00EB1A65" w:rsidRDefault="00000000" w:rsidP="00EB1A65">
      <w:pPr>
        <w:pStyle w:val="ListParagraph"/>
        <w:numPr>
          <w:ilvl w:val="0"/>
          <w:numId w:val="19"/>
        </w:numPr>
        <w:tabs>
          <w:tab w:val="left" w:pos="360"/>
        </w:tabs>
      </w:pPr>
      <w:hyperlink r:id="rId10" w:history="1">
        <w:r w:rsidR="00CD4CB9" w:rsidRPr="00A008FC">
          <w:rPr>
            <w:rStyle w:val="Hyperlink"/>
          </w:rPr>
          <w:t>https://www.mobifone.com.vn/portal/vn/sanpham/goicuoc/thoainhieu/mobicard_ct.jsp</w:t>
        </w:r>
      </w:hyperlink>
      <w:r w:rsidR="00CD4CB9">
        <w:t xml:space="preserve"> </w:t>
      </w:r>
    </w:p>
    <w:p w14:paraId="1188DA7E" w14:textId="5433C1F5" w:rsidR="00EB1A65" w:rsidRDefault="00000000" w:rsidP="00EB1A65">
      <w:pPr>
        <w:pStyle w:val="ListParagraph"/>
        <w:numPr>
          <w:ilvl w:val="0"/>
          <w:numId w:val="19"/>
        </w:numPr>
        <w:tabs>
          <w:tab w:val="left" w:pos="360"/>
        </w:tabs>
      </w:pPr>
      <w:hyperlink r:id="rId11" w:history="1">
        <w:r w:rsidR="00CD4CB9" w:rsidRPr="00A008FC">
          <w:rPr>
            <w:rStyle w:val="Hyperlink"/>
          </w:rPr>
          <w:t>https://eximbank.com.vn/Home/Static/nganhangdientu_vntopup.aspx</w:t>
        </w:r>
      </w:hyperlink>
    </w:p>
    <w:p w14:paraId="670A35D4" w14:textId="1C2FBDE6" w:rsidR="00CD4CB9" w:rsidRPr="00EB1A65" w:rsidRDefault="00000000" w:rsidP="00CD4CB9">
      <w:pPr>
        <w:pStyle w:val="ListParagraph"/>
        <w:numPr>
          <w:ilvl w:val="0"/>
          <w:numId w:val="19"/>
        </w:numPr>
        <w:tabs>
          <w:tab w:val="left" w:pos="360"/>
        </w:tabs>
      </w:pPr>
      <w:hyperlink r:id="rId12" w:history="1">
        <w:r w:rsidR="00CD4CB9" w:rsidRPr="00A008FC">
          <w:rPr>
            <w:rStyle w:val="Hyperlink"/>
          </w:rPr>
          <w:t>http://ketoanthienung.com/cach-tinh-thue-thu-nhap-ca-nhan.htm</w:t>
        </w:r>
      </w:hyperlink>
      <w:r w:rsidR="00CD4CB9">
        <w:t xml:space="preserve"> </w:t>
      </w:r>
    </w:p>
    <w:p w14:paraId="0D7F21C1" w14:textId="6F3CA154" w:rsidR="00F268F5" w:rsidRDefault="005020CE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Other regulations</w:t>
      </w:r>
    </w:p>
    <w:p w14:paraId="26534B2D" w14:textId="50C529F8" w:rsidR="000B2A10" w:rsidRDefault="00E36073" w:rsidP="00525FE3">
      <w:pPr>
        <w:ind w:firstLine="360"/>
      </w:pPr>
      <w:r>
        <w:t xml:space="preserve">Late submission </w:t>
      </w:r>
      <w:r w:rsidR="00C91645">
        <w:t>is not permitted.</w:t>
      </w:r>
    </w:p>
    <w:p w14:paraId="0292C6E0" w14:textId="77777777" w:rsidR="00671179" w:rsidRDefault="00671179" w:rsidP="00671179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Self-Assessment Template</w:t>
      </w:r>
    </w:p>
    <w:p w14:paraId="53E43134" w14:textId="77777777" w:rsidR="00671179" w:rsidRPr="00B21EB8" w:rsidRDefault="00671179" w:rsidP="00671179">
      <w:pPr>
        <w:jc w:val="center"/>
      </w:pPr>
      <w:r>
        <w:rPr>
          <w:sz w:val="26"/>
        </w:rPr>
        <w:t>Self-Assessment Report</w:t>
      </w:r>
    </w:p>
    <w:tbl>
      <w:tblPr>
        <w:tblW w:w="99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8"/>
        <w:gridCol w:w="4792"/>
        <w:gridCol w:w="1710"/>
        <w:gridCol w:w="2050"/>
      </w:tblGrid>
      <w:tr w:rsidR="00671179" w14:paraId="1F6A62EB" w14:textId="77777777" w:rsidTr="007C1618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4069B6" w14:textId="1E1B4931" w:rsidR="00671179" w:rsidRPr="00B21EB8" w:rsidRDefault="00760DB7" w:rsidP="00760DB7">
            <w:pPr>
              <w:spacing w:after="0"/>
              <w:jc w:val="center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Criteria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246972" w14:textId="54F668BA" w:rsidR="00671179" w:rsidRPr="00B21EB8" w:rsidRDefault="00671179" w:rsidP="007C1618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Outcomes (Brief description about what you get</w:t>
            </w:r>
            <w:r w:rsidR="00851FC9">
              <w:rPr>
                <w:b/>
              </w:rPr>
              <w:t>/trouble</w:t>
            </w:r>
            <w:r>
              <w:rPr>
                <w:b/>
              </w:rPr>
              <w:t xml:space="preserve"> from each requirement)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EE1DD9" w14:textId="77777777" w:rsidR="00671179" w:rsidRPr="00B21EB8" w:rsidRDefault="00671179" w:rsidP="007C1618">
            <w:pPr>
              <w:spacing w:after="0"/>
              <w:jc w:val="center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Grade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FBC2BB" w14:textId="77777777" w:rsidR="00671179" w:rsidRPr="00B21EB8" w:rsidRDefault="00671179" w:rsidP="007C1618">
            <w:pPr>
              <w:spacing w:after="0"/>
              <w:jc w:val="center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Self-Assessment Grade</w:t>
            </w:r>
          </w:p>
        </w:tc>
      </w:tr>
      <w:tr w:rsidR="00671179" w14:paraId="58141BA3" w14:textId="77777777" w:rsidTr="007C1618"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6182D3" w14:textId="77777777" w:rsidR="00671179" w:rsidRDefault="00671179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1</w:t>
            </w:r>
          </w:p>
        </w:tc>
        <w:tc>
          <w:tcPr>
            <w:tcW w:w="4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E4ADFE" w14:textId="77777777" w:rsidR="00671179" w:rsidRDefault="00671179" w:rsidP="007C1618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F3E534" w14:textId="19502A28" w:rsidR="00671179" w:rsidRDefault="00F12A20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2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ACE683" w14:textId="77777777" w:rsidR="00671179" w:rsidRDefault="00671179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671179" w14:paraId="2EAAFA1B" w14:textId="77777777" w:rsidTr="007C1618"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6751336" w14:textId="77777777" w:rsidR="00671179" w:rsidRDefault="00671179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2</w:t>
            </w:r>
          </w:p>
        </w:tc>
        <w:tc>
          <w:tcPr>
            <w:tcW w:w="4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6EADAD" w14:textId="77777777" w:rsidR="00671179" w:rsidRDefault="00671179" w:rsidP="007C1618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097C05" w14:textId="1BC98751" w:rsidR="00671179" w:rsidRDefault="00F12A20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2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E7B22C" w14:textId="77777777" w:rsidR="00671179" w:rsidRDefault="00671179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760DB7" w14:paraId="2457899B" w14:textId="77777777" w:rsidTr="007C1618"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EDCFF21" w14:textId="4D46CFB5" w:rsidR="00760DB7" w:rsidRDefault="00760DB7" w:rsidP="00760DB7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3</w:t>
            </w:r>
          </w:p>
        </w:tc>
        <w:tc>
          <w:tcPr>
            <w:tcW w:w="4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34834A" w14:textId="77777777" w:rsidR="00760DB7" w:rsidRDefault="00760DB7" w:rsidP="007C1618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9D6062" w14:textId="1D58E49A" w:rsidR="00760DB7" w:rsidRDefault="00F12A20" w:rsidP="007C1618">
            <w:pPr>
              <w:spacing w:after="0"/>
              <w:jc w:val="center"/>
            </w:pPr>
            <w:r>
              <w:t>2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79C6" w14:textId="77777777" w:rsidR="00760DB7" w:rsidRDefault="00760DB7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</w:p>
        </w:tc>
      </w:tr>
      <w:tr w:rsidR="00760DB7" w14:paraId="5CE2AB83" w14:textId="77777777" w:rsidTr="007C1618"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24C8518" w14:textId="309B28C6" w:rsidR="00760DB7" w:rsidRDefault="00760DB7" w:rsidP="00760DB7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4</w:t>
            </w:r>
          </w:p>
        </w:tc>
        <w:tc>
          <w:tcPr>
            <w:tcW w:w="4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C9AD1A5" w14:textId="77777777" w:rsidR="00760DB7" w:rsidRDefault="00760DB7" w:rsidP="007C1618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A697E4F" w14:textId="7646A7EE" w:rsidR="00760DB7" w:rsidRDefault="00F12A20" w:rsidP="007C1618">
            <w:pPr>
              <w:spacing w:after="0"/>
              <w:jc w:val="center"/>
            </w:pPr>
            <w:r>
              <w:t>2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F6E98" w14:textId="77777777" w:rsidR="00760DB7" w:rsidRDefault="00760DB7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</w:p>
        </w:tc>
      </w:tr>
      <w:tr w:rsidR="00760DB7" w14:paraId="418F7FBD" w14:textId="77777777" w:rsidTr="007C1618"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282F74" w14:textId="4B77FB7C" w:rsidR="00760DB7" w:rsidRDefault="00760DB7" w:rsidP="00760DB7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5</w:t>
            </w:r>
          </w:p>
        </w:tc>
        <w:tc>
          <w:tcPr>
            <w:tcW w:w="4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9B15559" w14:textId="77777777" w:rsidR="00760DB7" w:rsidRDefault="00760DB7" w:rsidP="007C1618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32419DD" w14:textId="0FA55A50" w:rsidR="00760DB7" w:rsidRDefault="00F12A20" w:rsidP="007C1618">
            <w:pPr>
              <w:spacing w:after="0"/>
              <w:jc w:val="center"/>
            </w:pPr>
            <w:r>
              <w:t>2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107A8" w14:textId="77777777" w:rsidR="00760DB7" w:rsidRDefault="00760DB7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</w:p>
        </w:tc>
      </w:tr>
      <w:tr w:rsidR="00671179" w14:paraId="3D8F33A6" w14:textId="77777777" w:rsidTr="007C1618"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29B7A4B" w14:textId="77777777" w:rsidR="00671179" w:rsidRDefault="00671179" w:rsidP="007C1618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AF4678" w14:textId="77777777" w:rsidR="00671179" w:rsidRDefault="00671179" w:rsidP="007C1618">
            <w:pPr>
              <w:spacing w:after="0"/>
              <w:jc w:val="right"/>
              <w:rPr>
                <w:rFonts w:eastAsia="Times New Roman"/>
                <w:b/>
                <w:bCs/>
                <w:kern w:val="2"/>
                <w:lang w:eastAsia="hi-IN" w:bidi="hi-IN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2F3E6A" w14:textId="77777777" w:rsidR="00671179" w:rsidRDefault="00671179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10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7A4AAB" w14:textId="77777777" w:rsidR="00671179" w:rsidRDefault="00671179" w:rsidP="007C161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</w:tbl>
    <w:p w14:paraId="39BD439E" w14:textId="77777777" w:rsidR="00671179" w:rsidRPr="000B2A10" w:rsidRDefault="00671179" w:rsidP="00671179"/>
    <w:p w14:paraId="1014A1E0" w14:textId="77777777" w:rsidR="00671179" w:rsidRPr="00525FE3" w:rsidRDefault="00671179" w:rsidP="00525FE3">
      <w:pPr>
        <w:ind w:firstLine="360"/>
        <w:rPr>
          <w:b/>
        </w:rPr>
      </w:pPr>
    </w:p>
    <w:sectPr w:rsidR="00671179" w:rsidRPr="00525FE3" w:rsidSect="00717FCD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25A2" w14:textId="77777777" w:rsidR="001A5F9F" w:rsidRDefault="001A5F9F" w:rsidP="004257CD">
      <w:pPr>
        <w:spacing w:after="0" w:line="240" w:lineRule="auto"/>
      </w:pPr>
      <w:r>
        <w:separator/>
      </w:r>
    </w:p>
  </w:endnote>
  <w:endnote w:type="continuationSeparator" w:id="0">
    <w:p w14:paraId="0B8C1BCB" w14:textId="77777777" w:rsidR="001A5F9F" w:rsidRDefault="001A5F9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0432" w14:textId="77777777" w:rsidR="00F12A20" w:rsidRDefault="00F12A20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34B02F8" wp14:editId="6FBD9FCF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6B58" w14:textId="77777777" w:rsidR="001A5F9F" w:rsidRDefault="001A5F9F" w:rsidP="004257CD">
      <w:pPr>
        <w:spacing w:after="0" w:line="240" w:lineRule="auto"/>
      </w:pPr>
      <w:r>
        <w:separator/>
      </w:r>
    </w:p>
  </w:footnote>
  <w:footnote w:type="continuationSeparator" w:id="0">
    <w:p w14:paraId="7D92EE12" w14:textId="77777777" w:rsidR="001A5F9F" w:rsidRDefault="001A5F9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B548" w14:textId="69C97214" w:rsidR="00F12A20" w:rsidRDefault="00F12A20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B0B2D31" wp14:editId="23A02AA7">
          <wp:simplePos x="0" y="0"/>
          <wp:positionH relativeFrom="margin">
            <wp:posOffset>-607671</wp:posOffset>
          </wp:positionH>
          <wp:positionV relativeFrom="margin">
            <wp:posOffset>-671331</wp:posOffset>
          </wp:positionV>
          <wp:extent cx="6925310" cy="902970"/>
          <wp:effectExtent l="0" t="0" r="8890" b="1143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531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693"/>
    <w:multiLevelType w:val="hybridMultilevel"/>
    <w:tmpl w:val="DF6A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B36"/>
    <w:multiLevelType w:val="hybridMultilevel"/>
    <w:tmpl w:val="B1E0730C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18F5"/>
    <w:multiLevelType w:val="hybridMultilevel"/>
    <w:tmpl w:val="332A3CA4"/>
    <w:lvl w:ilvl="0" w:tplc="5414DA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5D38"/>
    <w:multiLevelType w:val="hybridMultilevel"/>
    <w:tmpl w:val="EC82B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A7411D"/>
    <w:multiLevelType w:val="hybridMultilevel"/>
    <w:tmpl w:val="52447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B0CED"/>
    <w:multiLevelType w:val="hybridMultilevel"/>
    <w:tmpl w:val="2B7E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8149C4"/>
    <w:multiLevelType w:val="hybridMultilevel"/>
    <w:tmpl w:val="57FE2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A6D73"/>
    <w:multiLevelType w:val="hybridMultilevel"/>
    <w:tmpl w:val="3E6E4EF0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A35CAF"/>
    <w:multiLevelType w:val="hybridMultilevel"/>
    <w:tmpl w:val="E5CC4C86"/>
    <w:lvl w:ilvl="0" w:tplc="48CAD5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07882"/>
    <w:multiLevelType w:val="hybridMultilevel"/>
    <w:tmpl w:val="DE4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308"/>
    <w:multiLevelType w:val="hybridMultilevel"/>
    <w:tmpl w:val="0CDCB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C2D64"/>
    <w:multiLevelType w:val="hybridMultilevel"/>
    <w:tmpl w:val="3C9E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546E8"/>
    <w:multiLevelType w:val="hybridMultilevel"/>
    <w:tmpl w:val="3BA8EE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107525"/>
    <w:multiLevelType w:val="hybridMultilevel"/>
    <w:tmpl w:val="AFC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97AC8"/>
    <w:multiLevelType w:val="hybridMultilevel"/>
    <w:tmpl w:val="7FF0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50553"/>
    <w:multiLevelType w:val="hybridMultilevel"/>
    <w:tmpl w:val="C9CE9ADE"/>
    <w:lvl w:ilvl="0" w:tplc="5414DAC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1D52C5"/>
    <w:multiLevelType w:val="hybridMultilevel"/>
    <w:tmpl w:val="198EA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9414F"/>
    <w:multiLevelType w:val="hybridMultilevel"/>
    <w:tmpl w:val="90E05A48"/>
    <w:lvl w:ilvl="0" w:tplc="72F0F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637931">
    <w:abstractNumId w:val="12"/>
  </w:num>
  <w:num w:numId="2" w16cid:durableId="157814571">
    <w:abstractNumId w:val="5"/>
  </w:num>
  <w:num w:numId="3" w16cid:durableId="928730724">
    <w:abstractNumId w:val="10"/>
  </w:num>
  <w:num w:numId="4" w16cid:durableId="1682276060">
    <w:abstractNumId w:val="17"/>
  </w:num>
  <w:num w:numId="5" w16cid:durableId="513031067">
    <w:abstractNumId w:val="9"/>
  </w:num>
  <w:num w:numId="6" w16cid:durableId="895044185">
    <w:abstractNumId w:val="7"/>
  </w:num>
  <w:num w:numId="7" w16cid:durableId="1099178774">
    <w:abstractNumId w:val="15"/>
  </w:num>
  <w:num w:numId="8" w16cid:durableId="1159887872">
    <w:abstractNumId w:val="8"/>
  </w:num>
  <w:num w:numId="9" w16cid:durableId="73286561">
    <w:abstractNumId w:val="3"/>
  </w:num>
  <w:num w:numId="10" w16cid:durableId="1078677332">
    <w:abstractNumId w:val="16"/>
  </w:num>
  <w:num w:numId="11" w16cid:durableId="763233582">
    <w:abstractNumId w:val="24"/>
  </w:num>
  <w:num w:numId="12" w16cid:durableId="1978416224">
    <w:abstractNumId w:val="19"/>
  </w:num>
  <w:num w:numId="13" w16cid:durableId="1393692241">
    <w:abstractNumId w:val="14"/>
  </w:num>
  <w:num w:numId="14" w16cid:durableId="1960063615">
    <w:abstractNumId w:val="11"/>
  </w:num>
  <w:num w:numId="15" w16cid:durableId="2099673554">
    <w:abstractNumId w:val="0"/>
  </w:num>
  <w:num w:numId="16" w16cid:durableId="14966195">
    <w:abstractNumId w:val="21"/>
  </w:num>
  <w:num w:numId="17" w16cid:durableId="1965651969">
    <w:abstractNumId w:val="4"/>
  </w:num>
  <w:num w:numId="18" w16cid:durableId="1568833257">
    <w:abstractNumId w:val="6"/>
  </w:num>
  <w:num w:numId="19" w16cid:durableId="270288694">
    <w:abstractNumId w:val="20"/>
  </w:num>
  <w:num w:numId="20" w16cid:durableId="488833326">
    <w:abstractNumId w:val="2"/>
  </w:num>
  <w:num w:numId="21" w16cid:durableId="1903100650">
    <w:abstractNumId w:val="22"/>
  </w:num>
  <w:num w:numId="22" w16cid:durableId="33967617">
    <w:abstractNumId w:val="1"/>
  </w:num>
  <w:num w:numId="23" w16cid:durableId="1905988310">
    <w:abstractNumId w:val="13"/>
  </w:num>
  <w:num w:numId="24" w16cid:durableId="884367290">
    <w:abstractNumId w:val="23"/>
  </w:num>
  <w:num w:numId="25" w16cid:durableId="10037782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B5"/>
    <w:rsid w:val="00000C04"/>
    <w:rsid w:val="00001BDD"/>
    <w:rsid w:val="000044B2"/>
    <w:rsid w:val="0000507C"/>
    <w:rsid w:val="000116BA"/>
    <w:rsid w:val="0002220B"/>
    <w:rsid w:val="00023600"/>
    <w:rsid w:val="000439C1"/>
    <w:rsid w:val="00046807"/>
    <w:rsid w:val="00047024"/>
    <w:rsid w:val="0006109D"/>
    <w:rsid w:val="00070084"/>
    <w:rsid w:val="00070DA6"/>
    <w:rsid w:val="00076070"/>
    <w:rsid w:val="00077864"/>
    <w:rsid w:val="0008163A"/>
    <w:rsid w:val="00086331"/>
    <w:rsid w:val="00087455"/>
    <w:rsid w:val="00091EA0"/>
    <w:rsid w:val="00093F25"/>
    <w:rsid w:val="000966DF"/>
    <w:rsid w:val="000B0884"/>
    <w:rsid w:val="000B2A10"/>
    <w:rsid w:val="000C04F6"/>
    <w:rsid w:val="000C6015"/>
    <w:rsid w:val="000D6B2E"/>
    <w:rsid w:val="000D7BDE"/>
    <w:rsid w:val="000E6EA0"/>
    <w:rsid w:val="001260B9"/>
    <w:rsid w:val="001265FD"/>
    <w:rsid w:val="00130B91"/>
    <w:rsid w:val="001335F4"/>
    <w:rsid w:val="00140B81"/>
    <w:rsid w:val="00143DD8"/>
    <w:rsid w:val="00151B96"/>
    <w:rsid w:val="00152C17"/>
    <w:rsid w:val="001647AA"/>
    <w:rsid w:val="00166EA0"/>
    <w:rsid w:val="001972E7"/>
    <w:rsid w:val="0019751A"/>
    <w:rsid w:val="00197B64"/>
    <w:rsid w:val="001A5F9F"/>
    <w:rsid w:val="001A6B88"/>
    <w:rsid w:val="001B0592"/>
    <w:rsid w:val="001B4C7F"/>
    <w:rsid w:val="001C23ED"/>
    <w:rsid w:val="001D0023"/>
    <w:rsid w:val="001D288E"/>
    <w:rsid w:val="001E0F63"/>
    <w:rsid w:val="001E1E17"/>
    <w:rsid w:val="001F5649"/>
    <w:rsid w:val="001F6ADB"/>
    <w:rsid w:val="00203112"/>
    <w:rsid w:val="00212186"/>
    <w:rsid w:val="00212B58"/>
    <w:rsid w:val="002161EC"/>
    <w:rsid w:val="002178A6"/>
    <w:rsid w:val="0022079D"/>
    <w:rsid w:val="00243BB4"/>
    <w:rsid w:val="00247B7E"/>
    <w:rsid w:val="00264E00"/>
    <w:rsid w:val="002674B5"/>
    <w:rsid w:val="00286E78"/>
    <w:rsid w:val="0029271D"/>
    <w:rsid w:val="002D13C4"/>
    <w:rsid w:val="002D371D"/>
    <w:rsid w:val="002E2E94"/>
    <w:rsid w:val="002E3A3B"/>
    <w:rsid w:val="003115C7"/>
    <w:rsid w:val="00313042"/>
    <w:rsid w:val="0032258E"/>
    <w:rsid w:val="00330709"/>
    <w:rsid w:val="00333597"/>
    <w:rsid w:val="0033656A"/>
    <w:rsid w:val="00344569"/>
    <w:rsid w:val="003775CD"/>
    <w:rsid w:val="0039748F"/>
    <w:rsid w:val="003A23E1"/>
    <w:rsid w:val="003A5831"/>
    <w:rsid w:val="003C4176"/>
    <w:rsid w:val="003C573F"/>
    <w:rsid w:val="003E3532"/>
    <w:rsid w:val="00402560"/>
    <w:rsid w:val="00416AEE"/>
    <w:rsid w:val="004211E1"/>
    <w:rsid w:val="00421DE7"/>
    <w:rsid w:val="004257CD"/>
    <w:rsid w:val="00435E8C"/>
    <w:rsid w:val="00451667"/>
    <w:rsid w:val="00464C3C"/>
    <w:rsid w:val="0047130F"/>
    <w:rsid w:val="00475EB3"/>
    <w:rsid w:val="00484B21"/>
    <w:rsid w:val="004943F1"/>
    <w:rsid w:val="004947F7"/>
    <w:rsid w:val="004E259F"/>
    <w:rsid w:val="004E31DD"/>
    <w:rsid w:val="004F56F6"/>
    <w:rsid w:val="005010BD"/>
    <w:rsid w:val="005020CE"/>
    <w:rsid w:val="00510B66"/>
    <w:rsid w:val="00514104"/>
    <w:rsid w:val="0051441E"/>
    <w:rsid w:val="00523DCD"/>
    <w:rsid w:val="00525AC4"/>
    <w:rsid w:val="00525FE3"/>
    <w:rsid w:val="00561BE6"/>
    <w:rsid w:val="00571066"/>
    <w:rsid w:val="0057506F"/>
    <w:rsid w:val="00575C8F"/>
    <w:rsid w:val="00586E0F"/>
    <w:rsid w:val="005C080D"/>
    <w:rsid w:val="005C3014"/>
    <w:rsid w:val="005C6357"/>
    <w:rsid w:val="005D65F8"/>
    <w:rsid w:val="005D7FEB"/>
    <w:rsid w:val="005E6DF6"/>
    <w:rsid w:val="005F5C0A"/>
    <w:rsid w:val="00605054"/>
    <w:rsid w:val="00620FED"/>
    <w:rsid w:val="0062387E"/>
    <w:rsid w:val="0063131B"/>
    <w:rsid w:val="00636E15"/>
    <w:rsid w:val="00637025"/>
    <w:rsid w:val="00644DDB"/>
    <w:rsid w:val="006557E4"/>
    <w:rsid w:val="00661294"/>
    <w:rsid w:val="00671179"/>
    <w:rsid w:val="006747E9"/>
    <w:rsid w:val="00696F92"/>
    <w:rsid w:val="006A0E6B"/>
    <w:rsid w:val="006E0E2F"/>
    <w:rsid w:val="006F6865"/>
    <w:rsid w:val="00712C6B"/>
    <w:rsid w:val="00715D82"/>
    <w:rsid w:val="00717F70"/>
    <w:rsid w:val="00717FCD"/>
    <w:rsid w:val="007309D9"/>
    <w:rsid w:val="00732AC4"/>
    <w:rsid w:val="00747C91"/>
    <w:rsid w:val="007605B9"/>
    <w:rsid w:val="00760DB7"/>
    <w:rsid w:val="00765929"/>
    <w:rsid w:val="007808A4"/>
    <w:rsid w:val="00782ABF"/>
    <w:rsid w:val="0078673E"/>
    <w:rsid w:val="00794CC6"/>
    <w:rsid w:val="007B31D7"/>
    <w:rsid w:val="007B7864"/>
    <w:rsid w:val="007C132F"/>
    <w:rsid w:val="007C1618"/>
    <w:rsid w:val="007C2DD3"/>
    <w:rsid w:val="007C66FF"/>
    <w:rsid w:val="007D25A6"/>
    <w:rsid w:val="00837D04"/>
    <w:rsid w:val="00850549"/>
    <w:rsid w:val="00851FC9"/>
    <w:rsid w:val="008572BC"/>
    <w:rsid w:val="008661E2"/>
    <w:rsid w:val="008769F0"/>
    <w:rsid w:val="00885690"/>
    <w:rsid w:val="00890075"/>
    <w:rsid w:val="008901EC"/>
    <w:rsid w:val="00894CF5"/>
    <w:rsid w:val="008967A1"/>
    <w:rsid w:val="008A3640"/>
    <w:rsid w:val="008A7997"/>
    <w:rsid w:val="008B0C6E"/>
    <w:rsid w:val="008B1A16"/>
    <w:rsid w:val="008B5319"/>
    <w:rsid w:val="008C79CF"/>
    <w:rsid w:val="008D3E5B"/>
    <w:rsid w:val="008D46FD"/>
    <w:rsid w:val="008D5469"/>
    <w:rsid w:val="008F1DA6"/>
    <w:rsid w:val="008F385B"/>
    <w:rsid w:val="00923A2E"/>
    <w:rsid w:val="00923B6D"/>
    <w:rsid w:val="009318E3"/>
    <w:rsid w:val="00945440"/>
    <w:rsid w:val="00964E17"/>
    <w:rsid w:val="0096796C"/>
    <w:rsid w:val="009808A9"/>
    <w:rsid w:val="00992491"/>
    <w:rsid w:val="009A794D"/>
    <w:rsid w:val="009B0E48"/>
    <w:rsid w:val="009B7D96"/>
    <w:rsid w:val="009C7569"/>
    <w:rsid w:val="009E1973"/>
    <w:rsid w:val="009F2D6E"/>
    <w:rsid w:val="00A16F9E"/>
    <w:rsid w:val="00A37EA8"/>
    <w:rsid w:val="00A468C9"/>
    <w:rsid w:val="00A55939"/>
    <w:rsid w:val="00A60F17"/>
    <w:rsid w:val="00A7041E"/>
    <w:rsid w:val="00A71E52"/>
    <w:rsid w:val="00A72BA4"/>
    <w:rsid w:val="00A95C27"/>
    <w:rsid w:val="00A95F1C"/>
    <w:rsid w:val="00AC0940"/>
    <w:rsid w:val="00AC4E04"/>
    <w:rsid w:val="00AC5FC9"/>
    <w:rsid w:val="00AD11F0"/>
    <w:rsid w:val="00AE2453"/>
    <w:rsid w:val="00AE63E5"/>
    <w:rsid w:val="00AF024B"/>
    <w:rsid w:val="00AF35DA"/>
    <w:rsid w:val="00AF7BD4"/>
    <w:rsid w:val="00B06763"/>
    <w:rsid w:val="00B21EB8"/>
    <w:rsid w:val="00B51528"/>
    <w:rsid w:val="00B74C2C"/>
    <w:rsid w:val="00B95884"/>
    <w:rsid w:val="00B95B6C"/>
    <w:rsid w:val="00B96E40"/>
    <w:rsid w:val="00B97FE8"/>
    <w:rsid w:val="00BA06E1"/>
    <w:rsid w:val="00BB4B7D"/>
    <w:rsid w:val="00BC6B14"/>
    <w:rsid w:val="00BE7568"/>
    <w:rsid w:val="00BF3C81"/>
    <w:rsid w:val="00BF415C"/>
    <w:rsid w:val="00C028B3"/>
    <w:rsid w:val="00C071A2"/>
    <w:rsid w:val="00C114BC"/>
    <w:rsid w:val="00C41C5F"/>
    <w:rsid w:val="00C65D5A"/>
    <w:rsid w:val="00C8227D"/>
    <w:rsid w:val="00C91645"/>
    <w:rsid w:val="00C9564A"/>
    <w:rsid w:val="00CA1DC2"/>
    <w:rsid w:val="00CB510C"/>
    <w:rsid w:val="00CB7DCD"/>
    <w:rsid w:val="00CC7F53"/>
    <w:rsid w:val="00CD2640"/>
    <w:rsid w:val="00CD4CB9"/>
    <w:rsid w:val="00CD698B"/>
    <w:rsid w:val="00CE7E5C"/>
    <w:rsid w:val="00D077BC"/>
    <w:rsid w:val="00D12240"/>
    <w:rsid w:val="00D157DC"/>
    <w:rsid w:val="00D307DD"/>
    <w:rsid w:val="00D35639"/>
    <w:rsid w:val="00D46426"/>
    <w:rsid w:val="00D52A8E"/>
    <w:rsid w:val="00D8330C"/>
    <w:rsid w:val="00D92930"/>
    <w:rsid w:val="00D9521F"/>
    <w:rsid w:val="00DC045E"/>
    <w:rsid w:val="00DE5E2E"/>
    <w:rsid w:val="00E0487A"/>
    <w:rsid w:val="00E15F55"/>
    <w:rsid w:val="00E243AC"/>
    <w:rsid w:val="00E30B68"/>
    <w:rsid w:val="00E32C73"/>
    <w:rsid w:val="00E36073"/>
    <w:rsid w:val="00E47EF9"/>
    <w:rsid w:val="00E57201"/>
    <w:rsid w:val="00E85B6E"/>
    <w:rsid w:val="00E946A1"/>
    <w:rsid w:val="00EA3D05"/>
    <w:rsid w:val="00EB1A53"/>
    <w:rsid w:val="00EB1A65"/>
    <w:rsid w:val="00EC3014"/>
    <w:rsid w:val="00EC46CC"/>
    <w:rsid w:val="00EF0B67"/>
    <w:rsid w:val="00EF522F"/>
    <w:rsid w:val="00EF633A"/>
    <w:rsid w:val="00F0509B"/>
    <w:rsid w:val="00F10EBA"/>
    <w:rsid w:val="00F12A20"/>
    <w:rsid w:val="00F21831"/>
    <w:rsid w:val="00F268F5"/>
    <w:rsid w:val="00F43045"/>
    <w:rsid w:val="00F43816"/>
    <w:rsid w:val="00F51510"/>
    <w:rsid w:val="00F57A3F"/>
    <w:rsid w:val="00F643EF"/>
    <w:rsid w:val="00F67530"/>
    <w:rsid w:val="00F731DE"/>
    <w:rsid w:val="00F77F0C"/>
    <w:rsid w:val="00F81302"/>
    <w:rsid w:val="00F85C33"/>
    <w:rsid w:val="00F924DC"/>
    <w:rsid w:val="00F97E3F"/>
    <w:rsid w:val="00FA0B9F"/>
    <w:rsid w:val="00FA4E97"/>
    <w:rsid w:val="00FA68F3"/>
    <w:rsid w:val="00FB0FC7"/>
    <w:rsid w:val="00FB61A7"/>
    <w:rsid w:val="00FB6E45"/>
    <w:rsid w:val="00FC209D"/>
    <w:rsid w:val="00FE2A79"/>
    <w:rsid w:val="00FE3C7A"/>
    <w:rsid w:val="00FE5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C6EF8E"/>
  <w15:docId w15:val="{6C6FB472-42E1-46F8-8086-54D38F72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1D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DE"/>
    <w:rPr>
      <w:rFonts w:ascii="Lucida Grande" w:hAnsi="Lucida Grande"/>
      <w:sz w:val="18"/>
      <w:szCs w:val="18"/>
    </w:rPr>
  </w:style>
  <w:style w:type="character" w:styleId="Strong">
    <w:name w:val="Strong"/>
    <w:uiPriority w:val="22"/>
    <w:qFormat/>
    <w:rsid w:val="007808A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vietnam.vn/thue-phi/cach-tinh-thue-thu-nhap-ca-nhan-2020-565-23087-articl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uatvietnam.vn/tinh-thue-thu-nhap-ca-nhan.html" TargetMode="External"/><Relationship Id="rId12" Type="http://schemas.openxmlformats.org/officeDocument/2006/relationships/hyperlink" Target="http://ketoanthienung.com/cach-tinh-thue-thu-nhap-ca-nhan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imbank.com.vn/Home/Static/nganhangdientu_vntopup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obifone.com.vn/portal/vn/sanpham/goicuoc/thoainhieu/mobicard_ct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bifone.com.vn/portal1/vn/products/mobicard.js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Quang Vu Lam</cp:lastModifiedBy>
  <cp:revision>20</cp:revision>
  <cp:lastPrinted>2021-11-08T09:13:00Z</cp:lastPrinted>
  <dcterms:created xsi:type="dcterms:W3CDTF">2020-03-15T13:24:00Z</dcterms:created>
  <dcterms:modified xsi:type="dcterms:W3CDTF">2022-10-04T02:16:00Z</dcterms:modified>
</cp:coreProperties>
</file>