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1500" w:rsidRDefault="00000000">
      <w:pPr>
        <w:spacing w:after="0"/>
        <w:ind w:left="372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3F1500" w:rsidRDefault="00000000">
      <w:pPr>
        <w:spacing w:after="0"/>
        <w:ind w:left="3672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3F1500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1460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3F1500">
        <w:trPr>
          <w:trHeight w:val="51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15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15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July 2024 </w:t>
            </w:r>
            <w:r>
              <w:t xml:space="preserve"> </w:t>
            </w:r>
          </w:p>
        </w:tc>
      </w:tr>
      <w:tr w:rsidR="003F1500">
        <w:trPr>
          <w:trHeight w:val="518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15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1500" w:rsidRDefault="00000000">
            <w:pPr>
              <w:spacing w:after="0"/>
            </w:pPr>
            <w:r>
              <w:t xml:space="preserve">740027 </w:t>
            </w:r>
          </w:p>
        </w:tc>
      </w:tr>
      <w:tr w:rsidR="003F1500">
        <w:trPr>
          <w:trHeight w:val="55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15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1500" w:rsidRDefault="00000000">
            <w:pPr>
              <w:spacing w:after="0"/>
            </w:pPr>
            <w:r>
              <w:t xml:space="preserve">Evolving efficient classification patterns in </w:t>
            </w:r>
          </w:p>
          <w:p w:rsidR="003F1500" w:rsidRDefault="00000000">
            <w:pPr>
              <w:spacing w:after="0"/>
            </w:pPr>
            <w:r>
              <w:t xml:space="preserve">Lymphography </w:t>
            </w:r>
          </w:p>
        </w:tc>
      </w:tr>
      <w:tr w:rsidR="003F1500">
        <w:trPr>
          <w:trHeight w:val="518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15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15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  <w:r>
              <w:t xml:space="preserve"> </w:t>
            </w:r>
          </w:p>
        </w:tc>
      </w:tr>
    </w:tbl>
    <w:p w:rsidR="003F1500" w:rsidRDefault="00000000">
      <w:pPr>
        <w:spacing w:after="194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3F1500" w:rsidRDefault="00000000">
      <w:pPr>
        <w:spacing w:after="163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  <w:r>
        <w:t xml:space="preserve"> </w:t>
      </w:r>
    </w:p>
    <w:p w:rsidR="003F1500" w:rsidRDefault="00000000">
      <w:pPr>
        <w:spacing w:after="142" w:line="256" w:lineRule="auto"/>
        <w:ind w:left="1440"/>
      </w:pPr>
      <w:r>
        <w:rPr>
          <w:rFonts w:ascii="Times New Roman" w:eastAsia="Times New Roman" w:hAnsi="Times New Roman" w:cs="Times New Roman"/>
          <w:sz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3F1500" w:rsidRDefault="00000000">
      <w:pPr>
        <w:spacing w:after="257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3F1500" w:rsidRDefault="00000000">
      <w:pPr>
        <w:spacing w:after="0"/>
        <w:ind w:left="2816"/>
      </w:pPr>
      <w:r>
        <w:rPr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282" w:type="dxa"/>
        <w:tblInd w:w="1486" w:type="dxa"/>
        <w:tblCellMar>
          <w:top w:w="0" w:type="dxa"/>
          <w:left w:w="245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2018"/>
        <w:gridCol w:w="2660"/>
        <w:gridCol w:w="1632"/>
        <w:gridCol w:w="2972"/>
      </w:tblGrid>
      <w:tr w:rsidR="003F1500">
        <w:trPr>
          <w:trHeight w:val="890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  <w:ind w:right="204"/>
              <w:jc w:val="center"/>
            </w:pPr>
            <w:r>
              <w:rPr>
                <w:rFonts w:ascii="Arial" w:eastAsia="Arial" w:hAnsi="Arial" w:cs="Arial"/>
                <w:color w:val="1F1F1F"/>
              </w:rPr>
              <w:t>Data Source</w:t>
            </w:r>
            <w:r>
              <w:rPr>
                <w:rFonts w:ascii="Arial" w:eastAsia="Arial" w:hAnsi="Arial" w:cs="Arial"/>
                <w:color w:val="1F1F1F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  <w:ind w:right="170"/>
              <w:jc w:val="center"/>
            </w:pPr>
            <w:r>
              <w:rPr>
                <w:rFonts w:ascii="Arial" w:eastAsia="Arial" w:hAnsi="Arial" w:cs="Arial"/>
                <w:color w:val="1F1F1F"/>
              </w:rPr>
              <w:t xml:space="preserve">Data Quality Issue </w:t>
            </w: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  <w:ind w:right="180"/>
              <w:jc w:val="center"/>
            </w:pPr>
            <w:r>
              <w:rPr>
                <w:rFonts w:ascii="Arial" w:eastAsia="Arial" w:hAnsi="Arial" w:cs="Arial"/>
                <w:color w:val="1F1F1F"/>
              </w:rPr>
              <w:t xml:space="preserve">Severity </w:t>
            </w:r>
            <w: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  <w:ind w:right="175"/>
              <w:jc w:val="center"/>
            </w:pPr>
            <w:r>
              <w:rPr>
                <w:rFonts w:ascii="Arial" w:eastAsia="Arial" w:hAnsi="Arial" w:cs="Arial"/>
                <w:color w:val="1F1F1F"/>
              </w:rPr>
              <w:t xml:space="preserve">Resolution Plan </w:t>
            </w:r>
            <w:r>
              <w:t xml:space="preserve"> </w:t>
            </w:r>
          </w:p>
        </w:tc>
      </w:tr>
      <w:tr w:rsidR="003F1500">
        <w:trPr>
          <w:trHeight w:val="2691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1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Imaging </w:t>
            </w:r>
            <w:r>
              <w:t xml:space="preserve"> </w:t>
            </w:r>
          </w:p>
          <w:p w:rsidR="003F1500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Equipment </w:t>
            </w: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Inconsistent image quality (brightness, contrast, resolution) </w:t>
            </w: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  <w:ind w:left="3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High </w:t>
            </w:r>
            <w: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38" w:line="294" w:lineRule="auto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*Standardize imaging protocols across machines.  </w:t>
            </w:r>
          </w:p>
          <w:p w:rsidR="003F1500" w:rsidRDefault="00000000">
            <w:pPr>
              <w:numPr>
                <w:ilvl w:val="0"/>
                <w:numId w:val="1"/>
              </w:numPr>
              <w:spacing w:after="42"/>
              <w:ind w:hanging="689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Implement </w:t>
            </w:r>
          </w:p>
          <w:p w:rsidR="003F1500" w:rsidRDefault="00000000">
            <w:pPr>
              <w:spacing w:after="36" w:line="275" w:lineRule="auto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calibration procedures for equipment.  </w:t>
            </w:r>
            <w:r>
              <w:t xml:space="preserve"> </w:t>
            </w:r>
          </w:p>
          <w:p w:rsidR="003F1500" w:rsidRDefault="00000000">
            <w:pPr>
              <w:numPr>
                <w:ilvl w:val="0"/>
                <w:numId w:val="1"/>
              </w:numPr>
              <w:spacing w:after="0"/>
              <w:ind w:hanging="689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Perform routine </w:t>
            </w:r>
          </w:p>
          <w:p w:rsidR="003F1500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maintenance and quality checks. </w:t>
            </w:r>
            <w:r>
              <w:t xml:space="preserve"> </w:t>
            </w:r>
          </w:p>
        </w:tc>
      </w:tr>
      <w:tr w:rsidR="003F1500">
        <w:trPr>
          <w:trHeight w:val="2667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Annotations </w:t>
            </w: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14" w:line="275" w:lineRule="auto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Missing or inaccurate labeling of lymph nodes </w:t>
            </w:r>
            <w:r>
              <w:t xml:space="preserve"> </w:t>
            </w:r>
          </w:p>
          <w:p w:rsidR="003F1500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(normal/abnormal) </w:t>
            </w:r>
            <w: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  <w:ind w:left="3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High </w:t>
            </w:r>
            <w: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  <w:ind w:left="31" w:right="357"/>
              <w:jc w:val="both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* Double-annotation by experienced radiologists to ensure accuracy.  * Utilize consensus approach for resolving discrepancies.  * Implement training programs for annotators. </w:t>
            </w:r>
            <w:r>
              <w:t xml:space="preserve"> </w:t>
            </w:r>
          </w:p>
        </w:tc>
      </w:tr>
    </w:tbl>
    <w:p w:rsidR="003F1500" w:rsidRDefault="00000000">
      <w:pPr>
        <w:spacing w:after="0"/>
      </w:pPr>
      <w:r>
        <w:t xml:space="preserve"> </w:t>
      </w:r>
    </w:p>
    <w:p w:rsidR="003F1500" w:rsidRDefault="003F1500">
      <w:pPr>
        <w:spacing w:after="0"/>
        <w:ind w:right="196"/>
      </w:pPr>
    </w:p>
    <w:tbl>
      <w:tblPr>
        <w:tblStyle w:val="TableGrid"/>
        <w:tblW w:w="9282" w:type="dxa"/>
        <w:tblInd w:w="1486" w:type="dxa"/>
        <w:tblCellMar>
          <w:top w:w="0" w:type="dxa"/>
          <w:left w:w="245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2018"/>
        <w:gridCol w:w="2681"/>
        <w:gridCol w:w="1611"/>
        <w:gridCol w:w="2972"/>
      </w:tblGrid>
      <w:tr w:rsidR="003F1500">
        <w:trPr>
          <w:trHeight w:val="3863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3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  <w:p w:rsidR="003F1500" w:rsidRDefault="00000000">
            <w:pPr>
              <w:spacing w:after="23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  <w:p w:rsidR="003F1500" w:rsidRDefault="00000000">
            <w:pPr>
              <w:spacing w:after="1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Data </w:t>
            </w:r>
            <w:r>
              <w:t xml:space="preserve"> </w:t>
            </w:r>
          </w:p>
          <w:p w:rsidR="003F1500" w:rsidRDefault="00000000">
            <w:pPr>
              <w:spacing w:after="0"/>
              <w:ind w:right="187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LabelingFormat </w:t>
            </w:r>
            <w:r>
              <w:t xml:space="preserve">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3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  <w:p w:rsidR="003F1500" w:rsidRDefault="00000000">
            <w:pPr>
              <w:spacing w:after="1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  <w:p w:rsidR="003F1500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Inconsistent labeling format (e.g., missing data points, typos) </w:t>
            </w:r>
            <w:r>
              <w:t xml:space="preserve">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28"/>
              <w:ind w:left="1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  <w:p w:rsidR="003F1500" w:rsidRDefault="00000000">
            <w:pPr>
              <w:spacing w:after="23"/>
              <w:ind w:left="1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  <w:p w:rsidR="003F150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Medium </w:t>
            </w:r>
            <w: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28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  <w:p w:rsidR="003F1500" w:rsidRDefault="00000000">
            <w:pPr>
              <w:spacing w:after="47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  <w:p w:rsidR="003F1500" w:rsidRDefault="00000000">
            <w:pPr>
              <w:numPr>
                <w:ilvl w:val="0"/>
                <w:numId w:val="2"/>
              </w:numPr>
              <w:spacing w:after="42"/>
              <w:ind w:hanging="689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Develop a </w:t>
            </w:r>
          </w:p>
          <w:p w:rsidR="003F1500" w:rsidRDefault="00000000">
            <w:pPr>
              <w:spacing w:after="19" w:line="291" w:lineRule="auto"/>
              <w:ind w:left="31" w:right="327"/>
              <w:jc w:val="both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standardized labeling schema with clear definitions.  * Implement data validation tools to catch inconsistencies during entry.  </w:t>
            </w:r>
            <w:r>
              <w:t xml:space="preserve"> </w:t>
            </w:r>
          </w:p>
          <w:p w:rsidR="003F1500" w:rsidRDefault="00000000">
            <w:pPr>
              <w:numPr>
                <w:ilvl w:val="0"/>
                <w:numId w:val="2"/>
              </w:numPr>
              <w:spacing w:after="0"/>
              <w:ind w:hanging="689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Train data entry </w:t>
            </w:r>
          </w:p>
          <w:p w:rsidR="003F1500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personnel on the labeling protocol. </w:t>
            </w:r>
            <w:r>
              <w:t xml:space="preserve"> </w:t>
            </w:r>
          </w:p>
        </w:tc>
      </w:tr>
      <w:tr w:rsidR="003F1500">
        <w:trPr>
          <w:trHeight w:val="3620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1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Class </w:t>
            </w:r>
            <w:r>
              <w:t xml:space="preserve"> </w:t>
            </w:r>
          </w:p>
          <w:p w:rsidR="003F1500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Imbalance </w:t>
            </w:r>
            <w:r>
              <w:t xml:space="preserve">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Unequal distribution of normal and abnormal cases </w:t>
            </w:r>
            <w:r>
              <w:t xml:space="preserve">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Medium </w:t>
            </w:r>
            <w: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  <w:ind w:left="31" w:right="223"/>
              <w:jc w:val="both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* Implement data augmentation techniques (e.g., oversampling, undersampling) to balance classes.  * Explore using costsensitive learning algorithms. * Consider incorporating prior knowledge (prevalence rates) into the model. </w:t>
            </w:r>
            <w:r>
              <w:t xml:space="preserve"> </w:t>
            </w:r>
          </w:p>
        </w:tc>
      </w:tr>
      <w:tr w:rsidR="003F1500">
        <w:trPr>
          <w:trHeight w:val="3565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Missing Data </w:t>
            </w:r>
            <w:r>
              <w:t xml:space="preserve">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9" w:line="240" w:lineRule="auto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Incomplete patient information or missing </w:t>
            </w:r>
          </w:p>
          <w:p w:rsidR="003F1500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images </w:t>
            </w:r>
            <w:r>
              <w:t xml:space="preserve">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 w:line="275" w:lineRule="auto"/>
              <w:ind w:left="1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Low - Medium </w:t>
            </w:r>
            <w:r>
              <w:t xml:space="preserve"> </w:t>
            </w:r>
          </w:p>
          <w:p w:rsidR="003F1500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(depends on </w:t>
            </w:r>
          </w:p>
          <w:p w:rsidR="003F150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extent) </w:t>
            </w:r>
            <w: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numPr>
                <w:ilvl w:val="0"/>
                <w:numId w:val="3"/>
              </w:numPr>
              <w:spacing w:after="42"/>
              <w:ind w:left="705" w:right="102" w:hanging="689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Identify the cause </w:t>
            </w:r>
          </w:p>
          <w:p w:rsidR="003F1500" w:rsidRDefault="00000000">
            <w:pPr>
              <w:spacing w:after="28" w:line="285" w:lineRule="auto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of missing data (e.g., technical issue, patient dropout).  </w:t>
            </w:r>
            <w:r>
              <w:t xml:space="preserve"> </w:t>
            </w:r>
          </w:p>
          <w:p w:rsidR="003F1500" w:rsidRDefault="00000000">
            <w:pPr>
              <w:numPr>
                <w:ilvl w:val="0"/>
                <w:numId w:val="3"/>
              </w:numPr>
              <w:spacing w:after="0"/>
              <w:ind w:left="705" w:right="102" w:hanging="689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Impute missing </w:t>
            </w:r>
          </w:p>
          <w:p w:rsidR="003F1500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values using appropriate statistical methods (e.g., mean/median imputation).  * Consider excluding data points with excessive missing data. </w:t>
            </w:r>
            <w:r>
              <w:t xml:space="preserve"> </w:t>
            </w:r>
          </w:p>
        </w:tc>
      </w:tr>
      <w:tr w:rsidR="003F1500">
        <w:trPr>
          <w:trHeight w:val="178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Outliers and </w:t>
            </w:r>
            <w:r>
              <w:t xml:space="preserve"> </w:t>
            </w:r>
            <w:r>
              <w:rPr>
                <w:rFonts w:ascii="Arial" w:eastAsia="Arial" w:hAnsi="Arial" w:cs="Arial"/>
                <w:color w:val="1F1F1F"/>
                <w:sz w:val="21"/>
              </w:rPr>
              <w:t xml:space="preserve">Anomalies </w:t>
            </w:r>
            <w:r>
              <w:t xml:space="preserve">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Unusual data points that deviate from expected patterns </w:t>
            </w:r>
            <w:r>
              <w:t xml:space="preserve">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Medium </w:t>
            </w:r>
            <w: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  <w:ind w:left="31" w:right="36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* Implement outlier detection algorithms to identify suspicious cases.  * Review outliers by medical experts to </w:t>
            </w:r>
            <w:r>
              <w:t xml:space="preserve"> </w:t>
            </w:r>
          </w:p>
        </w:tc>
      </w:tr>
      <w:tr w:rsidR="003F1500">
        <w:trPr>
          <w:trHeight w:val="2369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50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50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500" w:rsidRDefault="00000000">
            <w:pPr>
              <w:spacing w:after="0"/>
              <w:ind w:left="12"/>
            </w:pPr>
            <w: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1500" w:rsidRDefault="00000000">
            <w:pPr>
              <w:spacing w:after="0"/>
              <w:ind w:right="126"/>
              <w:jc w:val="both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determine potential causes (e.g., imaging artifacts, rare conditions).  * Consider excluding extreme outliers or handling them as separate cases. </w:t>
            </w:r>
            <w:r>
              <w:t xml:space="preserve"> </w:t>
            </w:r>
          </w:p>
        </w:tc>
      </w:tr>
    </w:tbl>
    <w:p w:rsidR="003F1500" w:rsidRDefault="00000000">
      <w:pPr>
        <w:spacing w:after="108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3F1500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3985895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3F1500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4137025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3F1500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3F1500">
      <w:headerReference w:type="even" r:id="rId9"/>
      <w:headerReference w:type="default" r:id="rId10"/>
      <w:headerReference w:type="first" r:id="rId11"/>
      <w:pgSz w:w="12240" w:h="15840"/>
      <w:pgMar w:top="1538" w:right="1275" w:bottom="1955" w:left="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022AD" w:rsidRDefault="00D022AD">
      <w:pPr>
        <w:spacing w:after="0" w:line="240" w:lineRule="auto"/>
      </w:pPr>
      <w:r>
        <w:separator/>
      </w:r>
    </w:p>
  </w:endnote>
  <w:endnote w:type="continuationSeparator" w:id="0">
    <w:p w:rsidR="00D022AD" w:rsidRDefault="00D0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022AD" w:rsidRDefault="00D022AD">
      <w:pPr>
        <w:spacing w:after="0" w:line="240" w:lineRule="auto"/>
      </w:pPr>
      <w:r>
        <w:separator/>
      </w:r>
    </w:p>
  </w:footnote>
  <w:footnote w:type="continuationSeparator" w:id="0">
    <w:p w:rsidR="00D022AD" w:rsidRDefault="00D02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1500" w:rsidRDefault="00000000">
    <w:pPr>
      <w:spacing w:after="0"/>
      <w:ind w:left="706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1500" w:rsidRDefault="00000000">
    <w:pPr>
      <w:spacing w:after="0"/>
      <w:ind w:left="706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37559972" name="Picture 375599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2008557864" name="Picture 20085578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1500" w:rsidRDefault="00000000">
    <w:pPr>
      <w:spacing w:after="0"/>
      <w:ind w:left="706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335556009" name="Picture 3355560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242328881" name="Picture 2423288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14475"/>
    <w:multiLevelType w:val="hybridMultilevel"/>
    <w:tmpl w:val="F7C6E89E"/>
    <w:lvl w:ilvl="0" w:tplc="9E022E6C">
      <w:start w:val="1"/>
      <w:numFmt w:val="bullet"/>
      <w:lvlText w:val="*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581BF6">
      <w:start w:val="1"/>
      <w:numFmt w:val="bullet"/>
      <w:lvlText w:val="o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2187D1A">
      <w:start w:val="1"/>
      <w:numFmt w:val="bullet"/>
      <w:lvlText w:val="▪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94B904">
      <w:start w:val="1"/>
      <w:numFmt w:val="bullet"/>
      <w:lvlText w:val="•"/>
      <w:lvlJc w:val="left"/>
      <w:pPr>
        <w:ind w:left="27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D86844">
      <w:start w:val="1"/>
      <w:numFmt w:val="bullet"/>
      <w:lvlText w:val="o"/>
      <w:lvlJc w:val="left"/>
      <w:pPr>
        <w:ind w:left="351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F40C8E">
      <w:start w:val="1"/>
      <w:numFmt w:val="bullet"/>
      <w:lvlText w:val="▪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09E1C8A">
      <w:start w:val="1"/>
      <w:numFmt w:val="bullet"/>
      <w:lvlText w:val="•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BF6D9B8">
      <w:start w:val="1"/>
      <w:numFmt w:val="bullet"/>
      <w:lvlText w:val="o"/>
      <w:lvlJc w:val="left"/>
      <w:pPr>
        <w:ind w:left="56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B4B5F6">
      <w:start w:val="1"/>
      <w:numFmt w:val="bullet"/>
      <w:lvlText w:val="▪"/>
      <w:lvlJc w:val="left"/>
      <w:pPr>
        <w:ind w:left="63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044095"/>
    <w:multiLevelType w:val="hybridMultilevel"/>
    <w:tmpl w:val="A86E124A"/>
    <w:lvl w:ilvl="0" w:tplc="E7983120">
      <w:start w:val="1"/>
      <w:numFmt w:val="bullet"/>
      <w:lvlText w:val="*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C229CBA">
      <w:start w:val="1"/>
      <w:numFmt w:val="bullet"/>
      <w:lvlText w:val="o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DA386A">
      <w:start w:val="1"/>
      <w:numFmt w:val="bullet"/>
      <w:lvlText w:val="▪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72E66DE">
      <w:start w:val="1"/>
      <w:numFmt w:val="bullet"/>
      <w:lvlText w:val="•"/>
      <w:lvlJc w:val="left"/>
      <w:pPr>
        <w:ind w:left="27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D4E90A">
      <w:start w:val="1"/>
      <w:numFmt w:val="bullet"/>
      <w:lvlText w:val="o"/>
      <w:lvlJc w:val="left"/>
      <w:pPr>
        <w:ind w:left="351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F408C4C">
      <w:start w:val="1"/>
      <w:numFmt w:val="bullet"/>
      <w:lvlText w:val="▪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9E8962A">
      <w:start w:val="1"/>
      <w:numFmt w:val="bullet"/>
      <w:lvlText w:val="•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627DE0">
      <w:start w:val="1"/>
      <w:numFmt w:val="bullet"/>
      <w:lvlText w:val="o"/>
      <w:lvlJc w:val="left"/>
      <w:pPr>
        <w:ind w:left="56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66054A">
      <w:start w:val="1"/>
      <w:numFmt w:val="bullet"/>
      <w:lvlText w:val="▪"/>
      <w:lvlJc w:val="left"/>
      <w:pPr>
        <w:ind w:left="63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2D2752"/>
    <w:multiLevelType w:val="hybridMultilevel"/>
    <w:tmpl w:val="75BC4FC4"/>
    <w:lvl w:ilvl="0" w:tplc="887C80DC">
      <w:start w:val="1"/>
      <w:numFmt w:val="bullet"/>
      <w:lvlText w:val="*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946138">
      <w:start w:val="1"/>
      <w:numFmt w:val="bullet"/>
      <w:lvlText w:val="o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A81444">
      <w:start w:val="1"/>
      <w:numFmt w:val="bullet"/>
      <w:lvlText w:val="▪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BE0734">
      <w:start w:val="1"/>
      <w:numFmt w:val="bullet"/>
      <w:lvlText w:val="•"/>
      <w:lvlJc w:val="left"/>
      <w:pPr>
        <w:ind w:left="27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A6092F4">
      <w:start w:val="1"/>
      <w:numFmt w:val="bullet"/>
      <w:lvlText w:val="o"/>
      <w:lvlJc w:val="left"/>
      <w:pPr>
        <w:ind w:left="351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08011CC">
      <w:start w:val="1"/>
      <w:numFmt w:val="bullet"/>
      <w:lvlText w:val="▪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5A467A">
      <w:start w:val="1"/>
      <w:numFmt w:val="bullet"/>
      <w:lvlText w:val="•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F6CA0E">
      <w:start w:val="1"/>
      <w:numFmt w:val="bullet"/>
      <w:lvlText w:val="o"/>
      <w:lvlJc w:val="left"/>
      <w:pPr>
        <w:ind w:left="56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A4FEB2">
      <w:start w:val="1"/>
      <w:numFmt w:val="bullet"/>
      <w:lvlText w:val="▪"/>
      <w:lvlJc w:val="left"/>
      <w:pPr>
        <w:ind w:left="63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7500274">
    <w:abstractNumId w:val="0"/>
  </w:num>
  <w:num w:numId="2" w16cid:durableId="1356690759">
    <w:abstractNumId w:val="1"/>
  </w:num>
  <w:num w:numId="3" w16cid:durableId="1433747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500"/>
    <w:rsid w:val="003F1500"/>
    <w:rsid w:val="008D00F0"/>
    <w:rsid w:val="00AF171E"/>
    <w:rsid w:val="00D0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14C4E6-68F3-4EEB-BF00-965564AE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cp:lastModifiedBy>SUSHMA REDDY</cp:lastModifiedBy>
  <cp:revision>2</cp:revision>
  <dcterms:created xsi:type="dcterms:W3CDTF">2024-07-18T06:42:00Z</dcterms:created>
  <dcterms:modified xsi:type="dcterms:W3CDTF">2024-07-18T06:42:00Z</dcterms:modified>
</cp:coreProperties>
</file>