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48F9" w:rsidRDefault="00000000">
      <w:pPr>
        <w:spacing w:after="0"/>
      </w:pPr>
      <w:r>
        <w:t xml:space="preserve"> </w:t>
      </w:r>
    </w:p>
    <w:p w:rsidR="000248F9" w:rsidRDefault="00000000">
      <w:pPr>
        <w:spacing w:after="41"/>
        <w:ind w:left="3728"/>
      </w:pPr>
      <w:r>
        <w:t xml:space="preserve">  </w:t>
      </w:r>
    </w:p>
    <w:p w:rsidR="000248F9" w:rsidRDefault="00000000">
      <w:pPr>
        <w:spacing w:after="12"/>
        <w:ind w:left="372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0248F9" w:rsidRDefault="00000000">
      <w:pPr>
        <w:spacing w:after="0"/>
        <w:ind w:left="12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0248F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460" w:type="dxa"/>
        <w:tblCellMar>
          <w:top w:w="5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0248F9">
        <w:trPr>
          <w:trHeight w:val="55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48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48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  <w:r>
              <w:t xml:space="preserve"> </w:t>
            </w:r>
          </w:p>
        </w:tc>
      </w:tr>
      <w:tr w:rsidR="000248F9">
        <w:trPr>
          <w:trHeight w:val="55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48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48F9" w:rsidRDefault="00000000">
            <w:pPr>
              <w:spacing w:after="0"/>
            </w:pPr>
            <w:r>
              <w:t xml:space="preserve">740027 </w:t>
            </w:r>
          </w:p>
        </w:tc>
      </w:tr>
      <w:tr w:rsidR="000248F9">
        <w:trPr>
          <w:trHeight w:val="55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48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8F9" w:rsidRDefault="00000000">
            <w:pPr>
              <w:spacing w:after="0"/>
            </w:pPr>
            <w:r>
              <w:t xml:space="preserve"> Evolving efficient classification patterns in </w:t>
            </w:r>
          </w:p>
          <w:p w:rsidR="000248F9" w:rsidRDefault="00000000">
            <w:pPr>
              <w:spacing w:after="0"/>
            </w:pPr>
            <w:r>
              <w:t xml:space="preserve">Lymphography </w:t>
            </w:r>
          </w:p>
        </w:tc>
      </w:tr>
      <w:tr w:rsidR="000248F9">
        <w:trPr>
          <w:trHeight w:val="56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48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48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  <w:r>
              <w:t xml:space="preserve"> </w:t>
            </w:r>
          </w:p>
        </w:tc>
      </w:tr>
    </w:tbl>
    <w:p w:rsidR="000248F9" w:rsidRDefault="00000000">
      <w:pPr>
        <w:spacing w:after="187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248F9" w:rsidRDefault="00000000">
      <w:pPr>
        <w:spacing w:after="153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  <w:r>
        <w:t xml:space="preserve"> </w:t>
      </w:r>
    </w:p>
    <w:p w:rsidR="000248F9" w:rsidRDefault="00000000">
      <w:pPr>
        <w:spacing w:after="174" w:line="275" w:lineRule="auto"/>
        <w:ind w:left="1440"/>
      </w:pPr>
      <w:r>
        <w:t xml:space="preserve">In this report, each feature will be accompanied by a brief description. We will indicate whether it is selected or not, providing reasoning for our decision. This process will streamline decision-making and enhance transparency in feature selection.  </w:t>
      </w:r>
    </w:p>
    <w:p w:rsidR="000248F9" w:rsidRDefault="00000000">
      <w:pPr>
        <w:spacing w:after="0"/>
        <w:ind w:left="1440"/>
      </w:pPr>
      <w:r>
        <w:t xml:space="preserve">  </w:t>
      </w:r>
      <w:r>
        <w:tab/>
        <w:t xml:space="preserve"> </w:t>
      </w:r>
      <w:r>
        <w:br w:type="page"/>
      </w:r>
    </w:p>
    <w:p w:rsidR="000248F9" w:rsidRDefault="00000000">
      <w:pPr>
        <w:spacing w:after="0"/>
      </w:pPr>
      <w:r>
        <w:t xml:space="preserve"> </w:t>
      </w:r>
    </w:p>
    <w:p w:rsidR="000248F9" w:rsidRDefault="00000000">
      <w:pPr>
        <w:spacing w:after="0"/>
        <w:ind w:left="3728"/>
      </w:pPr>
      <w:r>
        <w:t xml:space="preserve">  </w:t>
      </w:r>
    </w:p>
    <w:p w:rsidR="000248F9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51117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0248F9" w:rsidRDefault="00000000">
      <w:pPr>
        <w:spacing w:after="0"/>
      </w:pPr>
      <w:r>
        <w:t xml:space="preserve"> </w:t>
      </w:r>
    </w:p>
    <w:p w:rsidR="000248F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0248F9" w:rsidRDefault="00000000">
      <w:pPr>
        <w:spacing w:after="0"/>
        <w:ind w:left="3728"/>
      </w:pPr>
      <w:r>
        <w:t xml:space="preserve">  </w:t>
      </w:r>
    </w:p>
    <w:p w:rsidR="000248F9" w:rsidRDefault="00000000">
      <w:pPr>
        <w:spacing w:after="0"/>
        <w:ind w:right="10"/>
        <w:jc w:val="right"/>
      </w:pPr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sectPr w:rsidR="000248F9">
      <w:headerReference w:type="even" r:id="rId8"/>
      <w:headerReference w:type="default" r:id="rId9"/>
      <w:headerReference w:type="first" r:id="rId10"/>
      <w:pgSz w:w="12240" w:h="15840"/>
      <w:pgMar w:top="1404" w:right="1266" w:bottom="5795" w:left="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4EF6" w:rsidRDefault="00964EF6">
      <w:pPr>
        <w:spacing w:after="0" w:line="240" w:lineRule="auto"/>
      </w:pPr>
      <w:r>
        <w:separator/>
      </w:r>
    </w:p>
  </w:endnote>
  <w:endnote w:type="continuationSeparator" w:id="0">
    <w:p w:rsidR="00964EF6" w:rsidRDefault="0096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4EF6" w:rsidRDefault="00964EF6">
      <w:pPr>
        <w:spacing w:after="0" w:line="240" w:lineRule="auto"/>
      </w:pPr>
      <w:r>
        <w:separator/>
      </w:r>
    </w:p>
  </w:footnote>
  <w:footnote w:type="continuationSeparator" w:id="0">
    <w:p w:rsidR="00964EF6" w:rsidRDefault="00964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48F9" w:rsidRDefault="00000000">
    <w:pPr>
      <w:spacing w:after="0"/>
      <w:ind w:right="7427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48F9" w:rsidRDefault="00000000">
    <w:pPr>
      <w:spacing w:after="0"/>
      <w:ind w:right="7427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237876535" name="Picture 2378765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448387737" name="Picture 14483877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48F9" w:rsidRDefault="00000000">
    <w:pPr>
      <w:spacing w:after="0"/>
      <w:ind w:right="7427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853271881" name="Picture 8532718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020390691" name="Picture 10203906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F9"/>
    <w:rsid w:val="000248F9"/>
    <w:rsid w:val="00893399"/>
    <w:rsid w:val="00964EF6"/>
    <w:rsid w:val="00CE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B56F01-7578-4169-8E7D-0FD9C6BA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2</cp:revision>
  <dcterms:created xsi:type="dcterms:W3CDTF">2024-07-19T11:38:00Z</dcterms:created>
  <dcterms:modified xsi:type="dcterms:W3CDTF">2024-07-19T11:38:00Z</dcterms:modified>
</cp:coreProperties>
</file>