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D19F8" w14:textId="77777777" w:rsidR="008F6108" w:rsidRPr="008F6108" w:rsidRDefault="000C32E7" w:rsidP="001778D5">
      <w:pPr>
        <w:pStyle w:val="a8"/>
      </w:pPr>
      <w:bookmarkStart w:id="0" w:name="_Toc390697238"/>
      <w:bookmarkStart w:id="1" w:name="_Toc390697465"/>
      <w:r w:rsidRPr="004F3502">
        <w:t>Разработка</w:t>
      </w:r>
      <w:r w:rsidRPr="008F6108">
        <w:t xml:space="preserve"> программного модуля для аугментации данных на основе внесения искусственных искажений на растровые изображения</w:t>
      </w:r>
      <w:bookmarkEnd w:id="0"/>
      <w:bookmarkEnd w:id="1"/>
      <w:r w:rsidR="008F6108" w:rsidRPr="008F6108">
        <w:footnoteReference w:customMarkFollows="1" w:id="1"/>
        <w:sym w:font="Symbol" w:char="F020"/>
      </w:r>
    </w:p>
    <w:p w14:paraId="637A2E49" w14:textId="77777777" w:rsidR="008F6108" w:rsidRPr="00707EAB" w:rsidRDefault="008F6108" w:rsidP="001778D5">
      <w:pPr>
        <w:pStyle w:val="af7"/>
      </w:pPr>
      <w:bookmarkStart w:id="2" w:name="_Toc390697466"/>
      <w:r w:rsidRPr="00707EAB">
        <w:t xml:space="preserve">М. С. </w:t>
      </w:r>
      <w:bookmarkEnd w:id="2"/>
      <w:r w:rsidRPr="00707EAB">
        <w:t>Пузатых</w:t>
      </w:r>
    </w:p>
    <w:p w14:paraId="614E95A3" w14:textId="77777777" w:rsidR="008F6108" w:rsidRPr="00D72946" w:rsidRDefault="008F6108" w:rsidP="001778D5">
      <w:pPr>
        <w:pStyle w:val="afff0"/>
        <w:rPr>
          <w:lang w:val="ru-RU"/>
        </w:rPr>
      </w:pPr>
      <w:r w:rsidRPr="00EE585E">
        <w:t>Студент</w:t>
      </w:r>
      <w:r w:rsidR="00D72946">
        <w:rPr>
          <w:lang w:val="ru-RU"/>
        </w:rPr>
        <w:t xml:space="preserve"> бакалавр</w:t>
      </w:r>
    </w:p>
    <w:p w14:paraId="1ECF765E" w14:textId="77777777" w:rsidR="008F6108" w:rsidRPr="00EE585E" w:rsidRDefault="008F6108" w:rsidP="001778D5">
      <w:pPr>
        <w:pStyle w:val="af7"/>
        <w:rPr>
          <w:b/>
          <w:i/>
        </w:rPr>
      </w:pPr>
      <w:bookmarkStart w:id="3" w:name="_Toc390697467"/>
      <w:r w:rsidRPr="00EE585E">
        <w:t xml:space="preserve">М. А. </w:t>
      </w:r>
      <w:bookmarkEnd w:id="3"/>
      <w:r w:rsidRPr="00EE585E">
        <w:t>Дрюченко</w:t>
      </w:r>
    </w:p>
    <w:p w14:paraId="17FCBA0F" w14:textId="77777777" w:rsidR="008F6108" w:rsidRPr="00EE585E" w:rsidRDefault="008F6108" w:rsidP="001778D5">
      <w:pPr>
        <w:pStyle w:val="afff0"/>
      </w:pPr>
      <w:r w:rsidRPr="00EE585E">
        <w:t>Доцент</w:t>
      </w:r>
    </w:p>
    <w:p w14:paraId="557A96FB" w14:textId="77777777" w:rsidR="008F6108" w:rsidRPr="00EE585E" w:rsidRDefault="008F6108" w:rsidP="001778D5">
      <w:pPr>
        <w:pStyle w:val="a0"/>
      </w:pPr>
      <w:r w:rsidRPr="00EE585E">
        <w:t>Введение</w:t>
      </w:r>
    </w:p>
    <w:p w14:paraId="5AFF0A9A" w14:textId="77777777" w:rsidR="008F6108" w:rsidRPr="00EE585E" w:rsidRDefault="008F6108" w:rsidP="001778D5">
      <w:pPr>
        <w:pStyle w:val="af8"/>
      </w:pPr>
      <w:r w:rsidRPr="00EE585E">
        <w:t>В настоящее время цифровая обработка, анализ и распознавание изображений являются одними из наиболее интенсивно развивающихся направлений научных исследований, что обуславливается широким распространением и практическим использов</w:t>
      </w:r>
      <w:r w:rsidRPr="00EE585E">
        <w:t>а</w:t>
      </w:r>
      <w:r w:rsidRPr="00EE585E">
        <w:t>нием систем машинного зрения, видеонаблюдения, моделирования графических объектов в различных отраслях науки и техники. Развитие методов обработки цифровых изображений обуславливается повышением производительности и возрастающими возможностями систем обработки, хранения и передачи информации, а также появлением новых техн</w:t>
      </w:r>
      <w:r w:rsidRPr="00EE585E">
        <w:t>о</w:t>
      </w:r>
      <w:r w:rsidRPr="00EE585E">
        <w:t xml:space="preserve">логий, методов обработки и анализа информации. </w:t>
      </w:r>
    </w:p>
    <w:p w14:paraId="0546939C" w14:textId="77777777" w:rsidR="008F6108" w:rsidRPr="00EE585E" w:rsidRDefault="008F6108" w:rsidP="001778D5">
      <w:pPr>
        <w:pStyle w:val="af8"/>
      </w:pPr>
      <w:r w:rsidRPr="00EE585E">
        <w:t>Одной из основных проблем при обработке и анализе изображений является наличие разного рода графических искажений, таких как цифровые шумы, аппликативные помехи, локальные изменения уровней яркости и т. д. Наличие искажений затрудняет получение точной измерительной информации и зачастую приводит к ошибкам в алгоритмах обработки. Разработка алгоритмов обнаружения и компенсации искажений должна сопровождаться качественным тестированием с привлечением максимально широкого класса исходных данных, в том числе содержащих различные искажения.</w:t>
      </w:r>
      <w:r w:rsidRPr="00EE585E">
        <w:rPr>
          <w:sz w:val="28"/>
          <w:szCs w:val="28"/>
        </w:rPr>
        <w:t xml:space="preserve"> </w:t>
      </w:r>
      <w:r w:rsidRPr="00EE585E">
        <w:t>Данная работа посвящена разработке и программной реализации комплекса алгоритмов для создания «искусственных искажений» на изображениях микроэлектроники.</w:t>
      </w:r>
    </w:p>
    <w:p w14:paraId="7F997D18" w14:textId="77777777" w:rsidR="008F6108" w:rsidRPr="00A02F8B" w:rsidRDefault="008F6108" w:rsidP="001778D5">
      <w:pPr>
        <w:pStyle w:val="a9"/>
      </w:pPr>
      <w:r w:rsidRPr="00A02F8B">
        <w:t>Моделирование гауссовского шума на изображениях</w:t>
      </w:r>
    </w:p>
    <w:p w14:paraId="3E60EF1D" w14:textId="77777777" w:rsidR="008F6108" w:rsidRPr="00EE585E" w:rsidRDefault="008F6108" w:rsidP="001778D5">
      <w:pPr>
        <w:pStyle w:val="af8"/>
      </w:pPr>
      <w:r w:rsidRPr="00EE585E">
        <w:t xml:space="preserve">Аддитивный Гауссов шум характеризуется добавлением к каждому пикселю изображения значений из соответствующего нормального распределения с нулевым средним значением. Такой шум обычно </w:t>
      </w:r>
      <w:r w:rsidRPr="00EE585E">
        <w:lastRenderedPageBreak/>
        <w:t>вводится на этапе формирования цифровых изображений.</w:t>
      </w:r>
      <w:r w:rsidRPr="00EE585E">
        <w:rPr>
          <w:color w:val="222222"/>
        </w:rPr>
        <w:t xml:space="preserve"> Модель аддитивного шума хорошо описывает действие зернистости фотопленки, флуктуационный шум в радиотехнических системах [1].</w:t>
      </w:r>
      <w:r w:rsidRPr="00EE585E">
        <w:t xml:space="preserve"> Зашумленное изображение </w:t>
      </w:r>
      <w:r w:rsidR="001778D5" w:rsidRPr="00EE585E">
        <w:rPr>
          <w:position w:val="-10"/>
        </w:rPr>
        <w:object w:dxaOrig="639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15pt" o:ole="">
            <v:imagedata r:id="rId9" o:title=""/>
          </v:shape>
          <o:OLEObject Type="Embed" ProgID="Equation.3" ShapeID="_x0000_i1025" DrawAspect="Content" ObjectID="_1839405864" r:id="rId10"/>
        </w:object>
      </w:r>
      <w:r w:rsidRPr="00EE585E">
        <w:t xml:space="preserve"> получается путем складывания исходного изображения </w:t>
      </w:r>
      <w:r w:rsidR="001778D5" w:rsidRPr="00EE585E">
        <w:rPr>
          <w:position w:val="-10"/>
        </w:rPr>
        <w:object w:dxaOrig="600" w:dyaOrig="279">
          <v:shape id="_x0000_i1026" type="#_x0000_t75" style="width:30pt;height:14.25pt" o:ole="">
            <v:imagedata r:id="rId11" o:title=""/>
          </v:shape>
          <o:OLEObject Type="Embed" ProgID="Equation.3" ShapeID="_x0000_i1026" DrawAspect="Content" ObjectID="_1839405865" r:id="rId12"/>
        </w:object>
      </w:r>
      <w:r w:rsidRPr="00EE585E">
        <w:t xml:space="preserve"> и шумового поля </w:t>
      </w:r>
      <w:r w:rsidR="001778D5" w:rsidRPr="00EE585E">
        <w:rPr>
          <w:position w:val="-10"/>
        </w:rPr>
        <w:object w:dxaOrig="639" w:dyaOrig="279">
          <v:shape id="_x0000_i1027" type="#_x0000_t75" style="width:32.25pt;height:14.25pt" o:ole="">
            <v:imagedata r:id="rId13" o:title=""/>
          </v:shape>
          <o:OLEObject Type="Embed" ProgID="Equation.3" ShapeID="_x0000_i1027" DrawAspect="Content" ObjectID="_1839405866" r:id="rId14"/>
        </w:object>
      </w:r>
      <w:r w:rsidRPr="00EE585E">
        <w:t>.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C47BB0" w14:paraId="41440251" w14:textId="77777777" w:rsidTr="00224A82">
        <w:tc>
          <w:tcPr>
            <w:tcW w:w="5868" w:type="dxa"/>
            <w:shd w:val="clear" w:color="auto" w:fill="auto"/>
            <w:noWrap/>
            <w:vAlign w:val="center"/>
          </w:tcPr>
          <w:p w14:paraId="27C20CDE" w14:textId="77777777" w:rsidR="00C47BB0" w:rsidRDefault="001778D5" w:rsidP="001778D5">
            <w:pPr>
              <w:pStyle w:val="aff2"/>
            </w:pPr>
            <w:r w:rsidRPr="00224A82">
              <w:rPr>
                <w:position w:val="-10"/>
              </w:rPr>
              <w:object w:dxaOrig="2100" w:dyaOrig="300">
                <v:shape id="_x0000_i1028" type="#_x0000_t75" style="width:105pt;height:15pt" o:ole="">
                  <v:imagedata r:id="rId15" o:title=""/>
                </v:shape>
                <o:OLEObject Type="Embed" ProgID="Equation.3" ShapeID="_x0000_i1028" DrawAspect="Content" ObjectID="_1839405867" r:id="rId16"/>
              </w:objec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5A74789D" w14:textId="77777777" w:rsidR="00C47BB0" w:rsidRDefault="00C47BB0" w:rsidP="001778D5">
            <w:pPr>
              <w:pStyle w:val="ac"/>
            </w:pPr>
          </w:p>
        </w:tc>
      </w:tr>
    </w:tbl>
    <w:p w14:paraId="6919AAC0" w14:textId="77777777" w:rsidR="008F6108" w:rsidRPr="00EE585E" w:rsidRDefault="008F6108" w:rsidP="001778D5">
      <w:pPr>
        <w:pStyle w:val="af8"/>
      </w:pPr>
      <w:r w:rsidRPr="00EE585E">
        <w:t>Пример гауссовского шума на растровом изображении, полученного с помощью разработанного программного модуля представлен на рис. 1.</w:t>
      </w:r>
    </w:p>
    <w:p w14:paraId="18B872FA" w14:textId="77777777" w:rsidR="008F6108" w:rsidRPr="00EE585E" w:rsidRDefault="00707EAB" w:rsidP="001778D5">
      <w:pPr>
        <w:pStyle w:val="afe"/>
      </w:pPr>
      <w:r w:rsidRPr="00EE585E">
        <w:pict>
          <v:shape id="_x0000_i1029" type="#_x0000_t75" style="width:108pt;height:100.5pt">
            <v:imagedata r:id="rId17" o:title=""/>
          </v:shape>
        </w:pict>
      </w:r>
    </w:p>
    <w:p w14:paraId="771F9185" w14:textId="77777777" w:rsidR="008F6108" w:rsidRPr="00EE585E" w:rsidRDefault="008F6108" w:rsidP="001778D5">
      <w:pPr>
        <w:pStyle w:val="af"/>
      </w:pPr>
      <w:r w:rsidRPr="00EE585E">
        <w:t>Пример гауссовского шума</w:t>
      </w:r>
    </w:p>
    <w:p w14:paraId="111E9E12" w14:textId="77777777" w:rsidR="008F6108" w:rsidRPr="00EE585E" w:rsidRDefault="008F6108" w:rsidP="001778D5">
      <w:pPr>
        <w:pStyle w:val="a9"/>
      </w:pPr>
      <w:r w:rsidRPr="00EE585E">
        <w:t>Моделирование импульсного шума на изображениях</w:t>
      </w:r>
    </w:p>
    <w:p w14:paraId="5EA2CAAA" w14:textId="77777777" w:rsidR="008F6108" w:rsidRPr="00EE585E" w:rsidRDefault="008F6108" w:rsidP="001778D5">
      <w:pPr>
        <w:pStyle w:val="af8"/>
        <w:rPr>
          <w:sz w:val="28"/>
          <w:szCs w:val="28"/>
        </w:rPr>
      </w:pPr>
      <w:r w:rsidRPr="00EE585E">
        <w:t xml:space="preserve">Импульсный шум характеризуется полным замещением истинной яркости части пикселей значениями фиксированной или случайной величины. На изображении такие искажения выглядят, как изолированные контрастные точки. Импульсный шум характерен для цифровых систем передачи и хранения изображений, для систем передачи изображений по радиоканалам. Основной причиной возникновения импульсного шума являются переходные процессы в аппаратуре, например, неправильная коммутация [2]. Зашумленное изображение </w:t>
      </w:r>
      <w:r w:rsidR="001778D5" w:rsidRPr="00EE585E">
        <w:rPr>
          <w:position w:val="-10"/>
        </w:rPr>
        <w:object w:dxaOrig="620" w:dyaOrig="320">
          <v:shape id="_x0000_i1030" type="#_x0000_t75" style="width:30.75pt;height:15.75pt" o:ole="">
            <v:imagedata r:id="rId18" o:title=""/>
          </v:shape>
          <o:OLEObject Type="Embed" ProgID="Equation.3" ShapeID="_x0000_i1030" DrawAspect="Content" ObjectID="_1839405868" r:id="rId19"/>
        </w:object>
      </w:r>
      <w:r w:rsidRPr="00EE585E">
        <w:t xml:space="preserve">, получается путем воздействия оператора искажения </w:t>
      </w:r>
      <w:r w:rsidR="001778D5" w:rsidRPr="00EE585E">
        <w:rPr>
          <w:position w:val="-4"/>
        </w:rPr>
        <w:object w:dxaOrig="240" w:dyaOrig="220">
          <v:shape id="_x0000_i1031" type="#_x0000_t75" style="width:12pt;height:11.25pt" o:ole="">
            <v:imagedata r:id="rId20" o:title=""/>
          </v:shape>
          <o:OLEObject Type="Embed" ProgID="Equation.3" ShapeID="_x0000_i1031" DrawAspect="Content" ObjectID="_1839405869" r:id="rId21"/>
        </w:object>
      </w:r>
      <w:r w:rsidRPr="00EE585E">
        <w:t xml:space="preserve"> на исходное изображение </w:t>
      </w:r>
      <w:r w:rsidR="001778D5" w:rsidRPr="00EE585E">
        <w:rPr>
          <w:position w:val="-10"/>
        </w:rPr>
        <w:object w:dxaOrig="600" w:dyaOrig="279">
          <v:shape id="_x0000_i1032" type="#_x0000_t75" style="width:30pt;height:14.25pt" o:ole="">
            <v:imagedata r:id="rId22" o:title=""/>
          </v:shape>
          <o:OLEObject Type="Embed" ProgID="Equation.3" ShapeID="_x0000_i1032" DrawAspect="Content" ObjectID="_1839405870" r:id="rId23"/>
        </w:object>
      </w:r>
      <w:r w:rsidRPr="00EE585E">
        <w:rPr>
          <w:sz w:val="28"/>
          <w:szCs w:val="28"/>
        </w:rPr>
        <w:t>.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C47BB0" w14:paraId="7AACB406" w14:textId="77777777" w:rsidTr="00224A82">
        <w:tc>
          <w:tcPr>
            <w:tcW w:w="5868" w:type="dxa"/>
            <w:shd w:val="clear" w:color="auto" w:fill="auto"/>
            <w:noWrap/>
            <w:vAlign w:val="center"/>
          </w:tcPr>
          <w:p w14:paraId="2645C974" w14:textId="77777777" w:rsidR="00C47BB0" w:rsidRPr="00224A82" w:rsidRDefault="001778D5" w:rsidP="001778D5">
            <w:pPr>
              <w:pStyle w:val="aff2"/>
              <w:rPr>
                <w:lang w:val="en-US"/>
              </w:rPr>
            </w:pPr>
            <w:r w:rsidRPr="00224A82">
              <w:rPr>
                <w:position w:val="-10"/>
              </w:rPr>
              <w:object w:dxaOrig="1660" w:dyaOrig="300">
                <v:shape id="_x0000_i1033" type="#_x0000_t75" style="width:83.25pt;height:15pt" o:ole="">
                  <v:imagedata r:id="rId24" o:title=""/>
                </v:shape>
                <o:OLEObject Type="Embed" ProgID="Equation.3" ShapeID="_x0000_i1033" DrawAspect="Content" ObjectID="_1839405871" r:id="rId25"/>
              </w:object>
            </w:r>
            <w:r w:rsidR="00451B91" w:rsidRPr="00224A82">
              <w:rPr>
                <w:lang w:val="en-US"/>
              </w:rPr>
              <w:t>.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5E4E3DFB" w14:textId="77777777" w:rsidR="00C47BB0" w:rsidRDefault="00C47BB0" w:rsidP="001778D5">
            <w:pPr>
              <w:pStyle w:val="ac"/>
            </w:pPr>
          </w:p>
        </w:tc>
      </w:tr>
    </w:tbl>
    <w:p w14:paraId="4E835552" w14:textId="77777777" w:rsidR="008F6108" w:rsidRPr="00EE585E" w:rsidRDefault="008F6108" w:rsidP="001778D5">
      <w:pPr>
        <w:pStyle w:val="af8"/>
      </w:pPr>
      <w:r w:rsidRPr="00EE585E">
        <w:t>Пример импульсного шума на растровом изображении, полученного с помощью разработанного программного модуля представлен на рис. 2.</w:t>
      </w:r>
    </w:p>
    <w:p w14:paraId="1F6D1078" w14:textId="77777777" w:rsidR="008F6108" w:rsidRPr="00EE585E" w:rsidRDefault="00707EAB" w:rsidP="001778D5">
      <w:pPr>
        <w:pStyle w:val="afe"/>
      </w:pPr>
      <w:r w:rsidRPr="00EE585E">
        <w:lastRenderedPageBreak/>
        <w:pict>
          <v:shape id="_x0000_i1034" type="#_x0000_t75" style="width:111pt;height:100.5pt">
            <v:imagedata r:id="rId26" o:title=""/>
          </v:shape>
        </w:pict>
      </w:r>
    </w:p>
    <w:p w14:paraId="361D91BA" w14:textId="77777777" w:rsidR="008F6108" w:rsidRPr="00EE585E" w:rsidRDefault="008F6108" w:rsidP="001778D5">
      <w:pPr>
        <w:pStyle w:val="af"/>
      </w:pPr>
      <w:r w:rsidRPr="00EE585E">
        <w:t>Пример импульсного шума</w:t>
      </w:r>
    </w:p>
    <w:p w14:paraId="276C6703" w14:textId="77777777" w:rsidR="008F6108" w:rsidRPr="00EE585E" w:rsidRDefault="008F6108" w:rsidP="001778D5">
      <w:pPr>
        <w:pStyle w:val="a9"/>
      </w:pPr>
      <w:r w:rsidRPr="00EE585E">
        <w:t>Моделирование аппликативных помех на изображениях</w:t>
      </w:r>
    </w:p>
    <w:p w14:paraId="04B89AC9" w14:textId="77777777" w:rsidR="008F6108" w:rsidRPr="00EE585E" w:rsidRDefault="008F6108" w:rsidP="001778D5">
      <w:pPr>
        <w:pStyle w:val="af8"/>
      </w:pPr>
      <w:r w:rsidRPr="00EE585E">
        <w:t xml:space="preserve">Одним из распространенных классов искажений на изображениях являются аппликативные помехи (АП). Появление аппликативных помех связано с появлением различного рода неоднородности. На изображении характеризуются замещением локальных участков полезного изображения фрагментами со случайной амплитудой, формой и текстурой. </w:t>
      </w:r>
    </w:p>
    <w:p w14:paraId="3916C971" w14:textId="77777777" w:rsidR="008F6108" w:rsidRPr="00EE585E" w:rsidRDefault="008F6108" w:rsidP="001778D5">
      <w:pPr>
        <w:pStyle w:val="af8"/>
      </w:pPr>
      <w:r w:rsidRPr="00EE585E">
        <w:t>Исходное изображение будет рассматриваться, как случайное поле, которое задано на квадратной дискретной сетке. Искаженное изображение будем представлять в виде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441E55" w14:paraId="7F7BF776" w14:textId="77777777" w:rsidTr="00224A82">
        <w:tc>
          <w:tcPr>
            <w:tcW w:w="5868" w:type="dxa"/>
            <w:shd w:val="clear" w:color="auto" w:fill="auto"/>
            <w:noWrap/>
            <w:vAlign w:val="center"/>
          </w:tcPr>
          <w:p w14:paraId="3A3AC546" w14:textId="77777777" w:rsidR="00441E55" w:rsidRPr="00224A82" w:rsidRDefault="001778D5" w:rsidP="001778D5">
            <w:pPr>
              <w:pStyle w:val="aff2"/>
              <w:rPr>
                <w:lang w:val="en-US"/>
              </w:rPr>
            </w:pPr>
            <w:r w:rsidRPr="00224A82">
              <w:rPr>
                <w:position w:val="-10"/>
              </w:rPr>
              <w:object w:dxaOrig="3560" w:dyaOrig="320">
                <v:shape id="_x0000_i1035" type="#_x0000_t75" style="width:177.75pt;height:15.75pt" o:ole="">
                  <v:imagedata r:id="rId27" o:title=""/>
                </v:shape>
                <o:OLEObject Type="Embed" ProgID="Equation.3" ShapeID="_x0000_i1035" DrawAspect="Content" ObjectID="_1839405872" r:id="rId28"/>
              </w:object>
            </w:r>
            <w:r w:rsidR="00441E55" w:rsidRPr="00224A82">
              <w:rPr>
                <w:lang w:val="en-US"/>
              </w:rPr>
              <w:t>,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7BAEE45E" w14:textId="77777777" w:rsidR="00441E55" w:rsidRDefault="00441E55" w:rsidP="001778D5">
            <w:pPr>
              <w:pStyle w:val="ac"/>
            </w:pPr>
          </w:p>
        </w:tc>
      </w:tr>
    </w:tbl>
    <w:p w14:paraId="51D159E2" w14:textId="77777777" w:rsidR="008F6108" w:rsidRPr="00EE585E" w:rsidRDefault="008F6108" w:rsidP="001778D5">
      <w:pPr>
        <w:pStyle w:val="af8"/>
        <w:ind w:firstLine="0"/>
      </w:pPr>
      <w:r w:rsidRPr="00EE585E">
        <w:t xml:space="preserve">где </w:t>
      </w:r>
      <w:r w:rsidR="001778D5" w:rsidRPr="00EE585E">
        <w:rPr>
          <w:position w:val="-10"/>
        </w:rPr>
        <w:object w:dxaOrig="600" w:dyaOrig="279">
          <v:shape id="_x0000_i1036" type="#_x0000_t75" style="width:30pt;height:14.25pt" o:ole="">
            <v:imagedata r:id="rId29" o:title=""/>
          </v:shape>
          <o:OLEObject Type="Embed" ProgID="Equation.3" ShapeID="_x0000_i1036" DrawAspect="Content" ObjectID="_1839405873" r:id="rId30"/>
        </w:object>
      </w:r>
      <w:r w:rsidRPr="00EE585E">
        <w:t xml:space="preserve"> – исходное случайное поле (исходное изображение), </w:t>
      </w:r>
      <w:r w:rsidR="001778D5" w:rsidRPr="00EE585E">
        <w:rPr>
          <w:position w:val="-10"/>
        </w:rPr>
        <w:object w:dxaOrig="620" w:dyaOrig="279">
          <v:shape id="_x0000_i1037" type="#_x0000_t75" style="width:30.75pt;height:14.25pt" o:ole="">
            <v:imagedata r:id="rId31" o:title=""/>
          </v:shape>
          <o:OLEObject Type="Embed" ProgID="Equation.3" ShapeID="_x0000_i1037" DrawAspect="Content" ObjectID="_1839405874" r:id="rId32"/>
        </w:object>
      </w:r>
      <w:r w:rsidRPr="00EE585E">
        <w:t xml:space="preserve"> – случайное бинарное поле, определяющее форму, площадь, расположение и количество локальных областей закрытия (ЛОЗ), </w:t>
      </w:r>
      <w:r w:rsidR="001778D5" w:rsidRPr="00EE585E">
        <w:rPr>
          <w:position w:val="-10"/>
        </w:rPr>
        <w:object w:dxaOrig="639" w:dyaOrig="279">
          <v:shape id="_x0000_i1038" type="#_x0000_t75" style="width:32.25pt;height:14.25pt" o:ole="">
            <v:imagedata r:id="rId33" o:title=""/>
          </v:shape>
          <o:OLEObject Type="Embed" ProgID="Equation.3" ShapeID="_x0000_i1038" DrawAspect="Content" ObjectID="_1839405875" r:id="rId34"/>
        </w:object>
      </w:r>
      <w:r w:rsidRPr="00EE585E">
        <w:t xml:space="preserve"> – случайное поле, определяющее яркостные локальных областей закрытия. Поле </w:t>
      </w:r>
      <w:r w:rsidR="001778D5" w:rsidRPr="00EE585E">
        <w:rPr>
          <w:position w:val="-10"/>
        </w:rPr>
        <w:object w:dxaOrig="639" w:dyaOrig="279">
          <v:shape id="_x0000_i1039" type="#_x0000_t75" style="width:32.25pt;height:14.25pt" o:ole="">
            <v:imagedata r:id="rId35" o:title=""/>
          </v:shape>
          <o:OLEObject Type="Embed" ProgID="Equation.3" ShapeID="_x0000_i1039" DrawAspect="Content" ObjectID="_1839405876" r:id="rId36"/>
        </w:object>
      </w:r>
      <w:r w:rsidRPr="00EE585E">
        <w:t xml:space="preserve"> выбрано в виде гауссовской случайного поля. Основной задачей в данном алгоритме является генерация случайного бинарного поля </w:t>
      </w:r>
      <w:r w:rsidR="001778D5" w:rsidRPr="00EE585E">
        <w:rPr>
          <w:position w:val="-10"/>
        </w:rPr>
        <w:object w:dxaOrig="620" w:dyaOrig="279">
          <v:shape id="_x0000_i1040" type="#_x0000_t75" style="width:30.75pt;height:14.25pt" o:ole="">
            <v:imagedata r:id="rId37" o:title=""/>
          </v:shape>
          <o:OLEObject Type="Embed" ProgID="Equation.3" ShapeID="_x0000_i1040" DrawAspect="Content" ObjectID="_1839405877" r:id="rId38"/>
        </w:object>
      </w:r>
      <w:r w:rsidRPr="00EE585E">
        <w:t xml:space="preserve">. </w:t>
      </w:r>
    </w:p>
    <w:p w14:paraId="67722238" w14:textId="77777777" w:rsidR="008F6108" w:rsidRPr="00EE585E" w:rsidRDefault="008F6108" w:rsidP="001778D5">
      <w:pPr>
        <w:pStyle w:val="af8"/>
      </w:pPr>
      <w:r w:rsidRPr="00EE585E">
        <w:t xml:space="preserve">Далее под аппликативной помехой будет иметься ввиду вся совокупности ЛОЗ на изображении. Весь этап внесения аппликативных помех условно можно разбить на две части: этап генерации условных центров ЛОЗ и этап формирования текстуры и формы, каждой отдельно взятой ЛОЗ. Генерация условных центров ЛОЗ описывается пуассоновским распределением с заданной интенсивностью </w:t>
      </w:r>
      <w:r w:rsidR="001778D5" w:rsidRPr="00EE585E">
        <w:rPr>
          <w:position w:val="-6"/>
        </w:rPr>
        <w:object w:dxaOrig="180" w:dyaOrig="240">
          <v:shape id="_x0000_i1041" type="#_x0000_t75" style="width:9pt;height:12pt" o:ole="">
            <v:imagedata r:id="rId39" o:title=""/>
          </v:shape>
          <o:OLEObject Type="Embed" ProgID="Equation.3" ShapeID="_x0000_i1041" DrawAspect="Content" ObjectID="_1839405878" r:id="rId40"/>
        </w:object>
      </w:r>
      <w:r w:rsidRPr="00EE585E">
        <w:t>. По этой причине количество таких центров на изображении будет подчиняться распределению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441E55" w14:paraId="14CFBDE5" w14:textId="77777777" w:rsidTr="00224A82">
        <w:tc>
          <w:tcPr>
            <w:tcW w:w="5868" w:type="dxa"/>
            <w:shd w:val="clear" w:color="auto" w:fill="auto"/>
            <w:noWrap/>
            <w:vAlign w:val="center"/>
          </w:tcPr>
          <w:p w14:paraId="2097A67F" w14:textId="77777777" w:rsidR="00441E55" w:rsidRPr="00224A82" w:rsidRDefault="001778D5" w:rsidP="001778D5">
            <w:pPr>
              <w:pStyle w:val="aff2"/>
              <w:rPr>
                <w:lang w:val="en-US"/>
              </w:rPr>
            </w:pPr>
            <w:r w:rsidRPr="00224A82">
              <w:rPr>
                <w:position w:val="-20"/>
              </w:rPr>
              <w:object w:dxaOrig="1620" w:dyaOrig="560">
                <v:shape id="_x0000_i1042" type="#_x0000_t75" style="width:81pt;height:27.75pt" o:ole="">
                  <v:imagedata r:id="rId41" o:title=""/>
                </v:shape>
                <o:OLEObject Type="Embed" ProgID="Equation.3" ShapeID="_x0000_i1042" DrawAspect="Content" ObjectID="_1839405879" r:id="rId42"/>
              </w:object>
            </w:r>
            <w:r w:rsidR="00441E55" w:rsidRPr="00224A82">
              <w:rPr>
                <w:lang w:val="en-US"/>
              </w:rPr>
              <w:t>,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74DB1C0B" w14:textId="77777777" w:rsidR="00441E55" w:rsidRDefault="00441E55" w:rsidP="001778D5">
            <w:pPr>
              <w:pStyle w:val="ac"/>
            </w:pPr>
          </w:p>
        </w:tc>
      </w:tr>
    </w:tbl>
    <w:p w14:paraId="00B4C340" w14:textId="77777777" w:rsidR="008F6108" w:rsidRPr="00EE585E" w:rsidRDefault="008F6108" w:rsidP="001778D5">
      <w:pPr>
        <w:pStyle w:val="af8"/>
        <w:ind w:firstLine="0"/>
      </w:pPr>
      <w:r w:rsidRPr="00EE585E">
        <w:lastRenderedPageBreak/>
        <w:t xml:space="preserve">где </w:t>
      </w:r>
      <w:r w:rsidR="001778D5" w:rsidRPr="00EE585E">
        <w:rPr>
          <w:position w:val="-6"/>
        </w:rPr>
        <w:object w:dxaOrig="200" w:dyaOrig="240">
          <v:shape id="_x0000_i1043" type="#_x0000_t75" style="width:9.75pt;height:12pt" o:ole="">
            <v:imagedata r:id="rId43" o:title=""/>
          </v:shape>
          <o:OLEObject Type="Embed" ProgID="Equation.3" ShapeID="_x0000_i1043" DrawAspect="Content" ObjectID="_1839405880" r:id="rId44"/>
        </w:object>
      </w:r>
      <w:r w:rsidRPr="00EE585E">
        <w:t xml:space="preserve"> – площадь изображения, </w:t>
      </w:r>
      <w:r w:rsidR="001778D5" w:rsidRPr="00EE585E">
        <w:rPr>
          <w:position w:val="-10"/>
        </w:rPr>
        <w:object w:dxaOrig="1400" w:dyaOrig="279">
          <v:shape id="_x0000_i1044" type="#_x0000_t75" style="width:69.75pt;height:14.25pt" o:ole="">
            <v:imagedata r:id="rId45" o:title=""/>
          </v:shape>
          <o:OLEObject Type="Embed" ProgID="Equation.3" ShapeID="_x0000_i1044" DrawAspect="Content" ObjectID="_1839405881" r:id="rId46"/>
        </w:object>
      </w:r>
      <w:r w:rsidRPr="00EE585E">
        <w:t xml:space="preserve">, где </w:t>
      </w:r>
      <w:r w:rsidR="001778D5" w:rsidRPr="00EE585E">
        <w:rPr>
          <w:position w:val="-10"/>
        </w:rPr>
        <w:object w:dxaOrig="600" w:dyaOrig="279">
          <v:shape id="_x0000_i1045" type="#_x0000_t75" style="width:30pt;height:14.25pt" o:ole="">
            <v:imagedata r:id="rId47" o:title=""/>
          </v:shape>
          <o:OLEObject Type="Embed" ProgID="Equation.3" ShapeID="_x0000_i1045" DrawAspect="Content" ObjectID="_1839405882" r:id="rId48"/>
        </w:object>
      </w:r>
      <w:r w:rsidRPr="00EE585E">
        <w:t xml:space="preserve"> – дискреты задания координатной сетки. Параметр </w:t>
      </w:r>
      <w:r w:rsidR="001778D5" w:rsidRPr="00EE585E">
        <w:rPr>
          <w:position w:val="-6"/>
        </w:rPr>
        <w:object w:dxaOrig="180" w:dyaOrig="240">
          <v:shape id="_x0000_i1046" type="#_x0000_t75" style="width:9pt;height:12pt" o:ole="">
            <v:imagedata r:id="rId49" o:title=""/>
          </v:shape>
          <o:OLEObject Type="Embed" ProgID="Equation.3" ShapeID="_x0000_i1046" DrawAspect="Content" ObjectID="_1839405883" r:id="rId50"/>
        </w:object>
      </w:r>
      <w:r w:rsidRPr="00EE585E">
        <w:t xml:space="preserve"> позволяет управлять количеством условных центров ЛОЗ, следовательно, и количеством самих ЛОЗ. Также все эти центры будут распределены равновероятно на изображении [3]. </w:t>
      </w:r>
    </w:p>
    <w:p w14:paraId="31B3258C" w14:textId="77777777" w:rsidR="008F6108" w:rsidRPr="00EE585E" w:rsidRDefault="008F6108" w:rsidP="001778D5">
      <w:pPr>
        <w:pStyle w:val="af8"/>
        <w:rPr>
          <w:sz w:val="28"/>
          <w:szCs w:val="28"/>
        </w:rPr>
      </w:pPr>
      <w:r w:rsidRPr="00EE585E">
        <w:t xml:space="preserve">После этапа генерации условных центров ЛОЗ, начинается этап формирования площади каждой отдельной ЛОЗ. Для каждого условного центра вводится параметр </w:t>
      </w:r>
      <w:r w:rsidR="001778D5" w:rsidRPr="00EE585E">
        <w:rPr>
          <w:position w:val="-6"/>
        </w:rPr>
        <w:object w:dxaOrig="180" w:dyaOrig="200">
          <v:shape id="_x0000_i1047" type="#_x0000_t75" style="width:9pt;height:9.75pt" o:ole="">
            <v:imagedata r:id="rId51" o:title=""/>
          </v:shape>
          <o:OLEObject Type="Embed" ProgID="Equation.3" ShapeID="_x0000_i1047" DrawAspect="Content" ObjectID="_1839405884" r:id="rId52"/>
        </w:object>
      </w:r>
      <w:r w:rsidRPr="00EE585E">
        <w:t xml:space="preserve">. Значение этого параметра определяет площадь каждой ЛОЗ. В данном алгоритме для задания этого параметра выбирается пуассоновское распределение с интенсивностью </w:t>
      </w:r>
      <w:r w:rsidR="001778D5" w:rsidRPr="00EE585E">
        <w:rPr>
          <w:position w:val="-6"/>
        </w:rPr>
        <w:object w:dxaOrig="200" w:dyaOrig="200">
          <v:shape id="_x0000_i1048" type="#_x0000_t75" style="width:9.75pt;height:9.75pt" o:ole="">
            <v:imagedata r:id="rId53" o:title=""/>
          </v:shape>
          <o:OLEObject Type="Embed" ProgID="Equation.3" ShapeID="_x0000_i1048" DrawAspect="Content" ObjectID="_1839405885" r:id="rId54"/>
        </w:object>
      </w:r>
      <w:r w:rsidRPr="00EE585E">
        <w:t>. С учетом уже в</w:t>
      </w:r>
      <w:r w:rsidRPr="00EE585E">
        <w:t>ы</w:t>
      </w:r>
      <w:r w:rsidRPr="00EE585E">
        <w:t>бранного условного центра ЛОЗ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441E55" w14:paraId="6F416AAF" w14:textId="77777777" w:rsidTr="00224A82">
        <w:tc>
          <w:tcPr>
            <w:tcW w:w="5868" w:type="dxa"/>
            <w:shd w:val="clear" w:color="auto" w:fill="auto"/>
            <w:noWrap/>
            <w:vAlign w:val="center"/>
          </w:tcPr>
          <w:p w14:paraId="40B447A6" w14:textId="77777777" w:rsidR="00441E55" w:rsidRPr="00224A82" w:rsidRDefault="001778D5" w:rsidP="001778D5">
            <w:pPr>
              <w:pStyle w:val="aff2"/>
              <w:rPr>
                <w:lang w:val="en-US"/>
              </w:rPr>
            </w:pPr>
            <w:r w:rsidRPr="00224A82">
              <w:rPr>
                <w:position w:val="-24"/>
              </w:rPr>
              <w:object w:dxaOrig="2000" w:dyaOrig="600">
                <v:shape id="_x0000_i1049" type="#_x0000_t75" style="width:99.75pt;height:30pt" o:ole="">
                  <v:imagedata r:id="rId55" o:title=""/>
                </v:shape>
                <o:OLEObject Type="Embed" ProgID="Equation.3" ShapeID="_x0000_i1049" DrawAspect="Content" ObjectID="_1839405886" r:id="rId56"/>
              </w:object>
            </w:r>
            <w:r w:rsidR="00441E55" w:rsidRPr="00224A82">
              <w:rPr>
                <w:lang w:val="en-US"/>
              </w:rPr>
              <w:t>.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5F2D7DD6" w14:textId="77777777" w:rsidR="00441E55" w:rsidRDefault="00441E55" w:rsidP="001778D5">
            <w:pPr>
              <w:pStyle w:val="ac"/>
            </w:pPr>
          </w:p>
        </w:tc>
      </w:tr>
      <w:tr w:rsidR="00556C6F" w14:paraId="0C4A9633" w14:textId="77777777" w:rsidTr="00224A82">
        <w:tc>
          <w:tcPr>
            <w:tcW w:w="5868" w:type="dxa"/>
            <w:shd w:val="clear" w:color="auto" w:fill="auto"/>
            <w:noWrap/>
            <w:vAlign w:val="center"/>
          </w:tcPr>
          <w:p w14:paraId="3BA6A3A6" w14:textId="77777777" w:rsidR="00556C6F" w:rsidRDefault="001778D5" w:rsidP="001778D5">
            <w:pPr>
              <w:pStyle w:val="aff2"/>
            </w:pPr>
            <w:r w:rsidRPr="00224A82">
              <w:rPr>
                <w:position w:val="-24"/>
              </w:rPr>
              <w:object w:dxaOrig="2600" w:dyaOrig="600">
                <v:shape id="_x0000_i1050" type="#_x0000_t75" style="width:129.75pt;height:30pt" o:ole="">
                  <v:imagedata r:id="rId57" o:title=""/>
                </v:shape>
                <o:OLEObject Type="Embed" ProgID="Equation.3" ShapeID="_x0000_i1050" DrawAspect="Content" ObjectID="_1839405887" r:id="rId58"/>
              </w:objec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02E0FCB0" w14:textId="77777777" w:rsidR="00556C6F" w:rsidRDefault="00556C6F" w:rsidP="001778D5">
            <w:pPr>
              <w:pStyle w:val="ac"/>
            </w:pPr>
          </w:p>
        </w:tc>
      </w:tr>
    </w:tbl>
    <w:p w14:paraId="2470E717" w14:textId="77777777" w:rsidR="008F6108" w:rsidRPr="00EE585E" w:rsidRDefault="008F6108" w:rsidP="001778D5">
      <w:pPr>
        <w:pStyle w:val="af8"/>
        <w:ind w:firstLine="0"/>
      </w:pPr>
      <w:r w:rsidRPr="00EE585E">
        <w:t xml:space="preserve">где </w:t>
      </w:r>
      <w:r w:rsidR="001778D5" w:rsidRPr="00EE585E">
        <w:rPr>
          <w:position w:val="-6"/>
        </w:rPr>
        <w:object w:dxaOrig="200" w:dyaOrig="240">
          <v:shape id="_x0000_i1051" type="#_x0000_t75" style="width:9.75pt;height:12pt" o:ole="">
            <v:imagedata r:id="rId59" o:title=""/>
          </v:shape>
          <o:OLEObject Type="Embed" ProgID="Equation.3" ShapeID="_x0000_i1051" DrawAspect="Content" ObjectID="_1839405888" r:id="rId60"/>
        </w:object>
      </w:r>
      <w:r w:rsidRPr="00EE585E">
        <w:t xml:space="preserve"> – средняя площадь ЛОЗ.</w:t>
      </w:r>
    </w:p>
    <w:p w14:paraId="1A5E2F8C" w14:textId="77777777" w:rsidR="008F6108" w:rsidRPr="008633F6" w:rsidRDefault="008F6108" w:rsidP="001778D5">
      <w:pPr>
        <w:pStyle w:val="af8"/>
      </w:pPr>
      <w:r w:rsidRPr="00EE585E">
        <w:t>После формирования площадей ЛОЗ, алгоритм переходит к</w:t>
      </w:r>
      <w:r w:rsidR="00AF6E51">
        <w:t xml:space="preserve"> формированию формы каждой ЛОЗ.</w:t>
      </w:r>
    </w:p>
    <w:p w14:paraId="2A52BC0E" w14:textId="77777777" w:rsidR="008F6108" w:rsidRPr="00AF6E51" w:rsidRDefault="008F6108" w:rsidP="001778D5">
      <w:pPr>
        <w:pStyle w:val="af8"/>
      </w:pPr>
      <w:r w:rsidRPr="00EE585E">
        <w:t xml:space="preserve">Генерация формы искажения происходит на бесконечной квадратной решетке. Каждому узлу этой решетки соответствует значение прозрачности </w:t>
      </w:r>
      <w:r w:rsidR="001778D5" w:rsidRPr="00EE585E">
        <w:rPr>
          <w:position w:val="-10"/>
        </w:rPr>
        <w:object w:dxaOrig="1200" w:dyaOrig="279">
          <v:shape id="_x0000_i1052" type="#_x0000_t75" style="width:60pt;height:14.25pt" o:ole="">
            <v:imagedata r:id="rId61" o:title=""/>
          </v:shape>
          <o:OLEObject Type="Embed" ProgID="Equation.3" ShapeID="_x0000_i1052" DrawAspect="Content" ObjectID="_1839405889" r:id="rId62"/>
        </w:object>
      </w:r>
      <w:r w:rsidRPr="00EE585E">
        <w:t>. Далее вводится дополнител</w:t>
      </w:r>
      <w:r w:rsidRPr="00EE585E">
        <w:t>ь</w:t>
      </w:r>
      <w:r w:rsidRPr="00EE585E">
        <w:t xml:space="preserve">ный параметр </w:t>
      </w:r>
      <w:r w:rsidR="001778D5" w:rsidRPr="00EE585E">
        <w:rPr>
          <w:position w:val="-10"/>
        </w:rPr>
        <w:object w:dxaOrig="980" w:dyaOrig="300">
          <v:shape id="_x0000_i1053" type="#_x0000_t75" style="width:48.75pt;height:15pt" o:ole="">
            <v:imagedata r:id="rId63" o:title=""/>
          </v:shape>
          <o:OLEObject Type="Embed" ProgID="Equation.3" ShapeID="_x0000_i1053" DrawAspect="Content" ObjectID="_1839405890" r:id="rId64"/>
        </w:object>
      </w:r>
      <w:r w:rsidRPr="00EE585E">
        <w:t xml:space="preserve">, который определяет концентрацию вещества физической среды, которая </w:t>
      </w:r>
      <w:r w:rsidRPr="00C3645B">
        <w:t>закрывает</w:t>
      </w:r>
      <w:r w:rsidRPr="00EE585E">
        <w:t xml:space="preserve"> изображение в данном узле решетки.</w:t>
      </w:r>
      <w:r w:rsidRPr="00EE585E">
        <w:rPr>
          <w:sz w:val="28"/>
          <w:szCs w:val="28"/>
        </w:rPr>
        <w:t xml:space="preserve"> </w:t>
      </w:r>
      <w:r w:rsidRPr="00EE585E">
        <w:t>Предполагается, что если в конкретной точке сконцентрировано большое количество вещества, то и в окружающих точках повыш</w:t>
      </w:r>
      <w:r w:rsidRPr="00EE585E">
        <w:t>а</w:t>
      </w:r>
      <w:r w:rsidRPr="00EE585E">
        <w:t>ется ожидаемая концентрация вещества.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C3645B" w14:paraId="0A341C07" w14:textId="77777777" w:rsidTr="00224A82">
        <w:tc>
          <w:tcPr>
            <w:tcW w:w="5868" w:type="dxa"/>
            <w:shd w:val="clear" w:color="auto" w:fill="auto"/>
            <w:noWrap/>
            <w:vAlign w:val="center"/>
          </w:tcPr>
          <w:p w14:paraId="43052B08" w14:textId="77777777" w:rsidR="00C3645B" w:rsidRPr="00224A82" w:rsidRDefault="001778D5" w:rsidP="001778D5">
            <w:pPr>
              <w:pStyle w:val="aff2"/>
              <w:rPr>
                <w:lang w:val="en-US"/>
              </w:rPr>
            </w:pPr>
            <w:r w:rsidRPr="00224A82">
              <w:rPr>
                <w:position w:val="-10"/>
              </w:rPr>
              <w:object w:dxaOrig="1900" w:dyaOrig="300">
                <v:shape id="_x0000_i1054" type="#_x0000_t75" style="width:95.25pt;height:15pt" o:ole="">
                  <v:imagedata r:id="rId65" o:title=""/>
                </v:shape>
                <o:OLEObject Type="Embed" ProgID="Equation.3" ShapeID="_x0000_i1054" DrawAspect="Content" ObjectID="_1839405891" r:id="rId66"/>
              </w:object>
            </w:r>
            <w:r w:rsidR="00451B91" w:rsidRPr="00224A82">
              <w:rPr>
                <w:lang w:val="en-US"/>
              </w:rPr>
              <w:t>.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3850AE1B" w14:textId="77777777" w:rsidR="00C3645B" w:rsidRDefault="00C3645B" w:rsidP="001778D5">
            <w:pPr>
              <w:pStyle w:val="ac"/>
            </w:pPr>
          </w:p>
        </w:tc>
      </w:tr>
    </w:tbl>
    <w:p w14:paraId="0C23E055" w14:textId="77777777" w:rsidR="008F6108" w:rsidRPr="00EE585E" w:rsidRDefault="008F6108" w:rsidP="001778D5">
      <w:pPr>
        <w:pStyle w:val="af8"/>
      </w:pPr>
      <w:r w:rsidRPr="00EE585E">
        <w:t xml:space="preserve">Данная величина отражает зависимость значений прозрачности ЛОЗ в данной точке от окружающих. </w:t>
      </w:r>
    </w:p>
    <w:p w14:paraId="5761E1A9" w14:textId="77777777" w:rsidR="008F6108" w:rsidRPr="00EE585E" w:rsidRDefault="008F6108" w:rsidP="001778D5">
      <w:pPr>
        <w:pStyle w:val="af8"/>
      </w:pPr>
      <w:r w:rsidRPr="00EE585E">
        <w:t xml:space="preserve">Во время итеративного процесса увеличения ЛОЗ на каждом шаге происходит выбор следующего узла для искажения. В алгоритме используется маска расширения. Своим центром маска помещается на уже искаженный пиксель, все пиксели, которые попадают в зону расширения маски являются кандидатами на искажение. Применяя данную маску ко всем искаженным пикселям, получаем координаты всех </w:t>
      </w:r>
      <w:r w:rsidRPr="008E083D">
        <w:t>пикселей</w:t>
      </w:r>
      <w:r w:rsidRPr="00EE585E">
        <w:t xml:space="preserve">, которые являются потенциальными кандидатами на искажение на данной итерации. При выборе следующего пикселя, который будет искажен используется следующий подход. Каждому </w:t>
      </w:r>
      <w:r w:rsidRPr="00EE585E">
        <w:lastRenderedPageBreak/>
        <w:t xml:space="preserve">кандидату на искажение ставится в соответствие величина, которая обновляется на каждом шагу </w:t>
      </w:r>
      <w:r w:rsidR="001778D5" w:rsidRPr="00EE585E">
        <w:rPr>
          <w:position w:val="-10"/>
        </w:rPr>
        <w:object w:dxaOrig="760" w:dyaOrig="300">
          <v:shape id="_x0000_i1055" type="#_x0000_t75" style="width:38.25pt;height:15pt" o:ole="">
            <v:imagedata r:id="rId67" o:title=""/>
          </v:shape>
          <o:OLEObject Type="Embed" ProgID="Equation.3" ShapeID="_x0000_i1055" DrawAspect="Content" ObjectID="_1839405892" r:id="rId68"/>
        </w:object>
      </w:r>
      <w:r w:rsidRPr="00EE585E">
        <w:t xml:space="preserve">. Она определяет вероятность выбора данного пикселя для искажения. Также в алгоритме дополнительно вводится поле </w:t>
      </w:r>
      <w:r w:rsidR="001778D5" w:rsidRPr="00EE585E">
        <w:rPr>
          <w:position w:val="-4"/>
        </w:rPr>
        <w:object w:dxaOrig="240" w:dyaOrig="220">
          <v:shape id="_x0000_i1056" type="#_x0000_t75" style="width:12pt;height:11.25pt" o:ole="">
            <v:imagedata r:id="rId69" o:title=""/>
          </v:shape>
          <o:OLEObject Type="Embed" ProgID="Equation.3" ShapeID="_x0000_i1056" DrawAspect="Content" ObjectID="_1839405893" r:id="rId70"/>
        </w:object>
      </w:r>
      <w:r w:rsidRPr="00EE585E">
        <w:t>, которое опр</w:t>
      </w:r>
      <w:r w:rsidRPr="00EE585E">
        <w:t>е</w:t>
      </w:r>
      <w:r w:rsidRPr="00EE585E">
        <w:t>делено в узлах решетки и содержит всю информацию для обновления в</w:t>
      </w:r>
      <w:r w:rsidRPr="00EE585E">
        <w:t>е</w:t>
      </w:r>
      <w:r w:rsidRPr="00EE585E">
        <w:t xml:space="preserve">личины </w:t>
      </w:r>
      <w:r w:rsidR="001778D5" w:rsidRPr="00EE585E">
        <w:rPr>
          <w:position w:val="-10"/>
        </w:rPr>
        <w:object w:dxaOrig="1040" w:dyaOrig="300">
          <v:shape id="_x0000_i1057" type="#_x0000_t75" style="width:51.75pt;height:15pt" o:ole="">
            <v:imagedata r:id="rId71" o:title=""/>
          </v:shape>
          <o:OLEObject Type="Embed" ProgID="Equation.3" ShapeID="_x0000_i1057" DrawAspect="Content" ObjectID="_1839405894" r:id="rId72"/>
        </w:object>
      </w:r>
      <w:r w:rsidRPr="00EE585E">
        <w:t xml:space="preserve">. Для каждого узла </w:t>
      </w:r>
      <w:r w:rsidR="001778D5" w:rsidRPr="00EE585E">
        <w:rPr>
          <w:position w:val="-10"/>
        </w:rPr>
        <w:object w:dxaOrig="600" w:dyaOrig="279">
          <v:shape id="_x0000_i1058" type="#_x0000_t75" style="width:30pt;height:14.25pt" o:ole="">
            <v:imagedata r:id="rId73" o:title=""/>
          </v:shape>
          <o:OLEObject Type="Embed" ProgID="Equation.3" ShapeID="_x0000_i1058" DrawAspect="Content" ObjectID="_1839405895" r:id="rId74"/>
        </w:object>
      </w:r>
      <w:r w:rsidRPr="00EE585E">
        <w:t xml:space="preserve">, включает одно значение. Значение </w:t>
      </w:r>
      <w:r w:rsidR="001778D5" w:rsidRPr="00EE585E">
        <w:rPr>
          <w:position w:val="-10"/>
        </w:rPr>
        <w:object w:dxaOrig="600" w:dyaOrig="279">
          <v:shape id="_x0000_i1059" type="#_x0000_t75" style="width:30pt;height:14.25pt" o:ole="">
            <v:imagedata r:id="rId75" o:title=""/>
          </v:shape>
          <o:OLEObject Type="Embed" ProgID="Equation.3" ShapeID="_x0000_i1059" DrawAspect="Content" ObjectID="_1839405896" r:id="rId76"/>
        </w:object>
      </w:r>
      <w:r w:rsidRPr="00EE585E">
        <w:t xml:space="preserve"> определяется на вероятностной основе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8E083D" w14:paraId="6EBAC437" w14:textId="77777777" w:rsidTr="00224A82">
        <w:tc>
          <w:tcPr>
            <w:tcW w:w="5868" w:type="dxa"/>
            <w:shd w:val="clear" w:color="auto" w:fill="auto"/>
            <w:noWrap/>
            <w:vAlign w:val="center"/>
          </w:tcPr>
          <w:p w14:paraId="611B06DB" w14:textId="77777777" w:rsidR="008E083D" w:rsidRPr="00224A82" w:rsidRDefault="001778D5" w:rsidP="001778D5">
            <w:pPr>
              <w:pStyle w:val="aff2"/>
              <w:rPr>
                <w:lang w:val="en-US"/>
              </w:rPr>
            </w:pPr>
            <w:r w:rsidRPr="00224A82">
              <w:rPr>
                <w:position w:val="-10"/>
              </w:rPr>
              <w:object w:dxaOrig="2439" w:dyaOrig="300">
                <v:shape id="_x0000_i1060" type="#_x0000_t75" style="width:122.25pt;height:15pt" o:ole="">
                  <v:imagedata r:id="rId77" o:title=""/>
                </v:shape>
                <o:OLEObject Type="Embed" ProgID="Equation.3" ShapeID="_x0000_i1060" DrawAspect="Content" ObjectID="_1839405897" r:id="rId78"/>
              </w:object>
            </w:r>
            <w:r w:rsidR="008E083D" w:rsidRPr="00224A82">
              <w:rPr>
                <w:lang w:val="en-US"/>
              </w:rPr>
              <w:t>.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64E2E010" w14:textId="77777777" w:rsidR="008E083D" w:rsidRDefault="008E083D" w:rsidP="001778D5">
            <w:pPr>
              <w:pStyle w:val="ac"/>
            </w:pPr>
          </w:p>
        </w:tc>
      </w:tr>
    </w:tbl>
    <w:p w14:paraId="0E065C3B" w14:textId="77777777" w:rsidR="008F6108" w:rsidRPr="00EE585E" w:rsidRDefault="008F6108" w:rsidP="001778D5">
      <w:pPr>
        <w:pStyle w:val="af8"/>
      </w:pPr>
      <w:r w:rsidRPr="00EE585E">
        <w:t>Сила искажающего воздействия узла зависит только от значения концентрации вещества в данной точке. Также сила и направление искажения, в данном узле может зависеть от таких же величин в соседних узлах.</w:t>
      </w:r>
    </w:p>
    <w:p w14:paraId="250D0CCA" w14:textId="77777777" w:rsidR="008F6108" w:rsidRPr="00EE585E" w:rsidRDefault="008F6108" w:rsidP="001778D5">
      <w:pPr>
        <w:pStyle w:val="af8"/>
      </w:pPr>
      <w:r w:rsidRPr="00EE585E">
        <w:t>Значение случайного бинарного поля</w:t>
      </w:r>
      <w:r w:rsidRPr="00EE585E">
        <w:rPr>
          <w:sz w:val="28"/>
          <w:szCs w:val="28"/>
        </w:rPr>
        <w:t xml:space="preserve"> </w:t>
      </w:r>
      <w:r w:rsidR="001778D5" w:rsidRPr="00EE585E">
        <w:rPr>
          <w:position w:val="-10"/>
        </w:rPr>
        <w:object w:dxaOrig="620" w:dyaOrig="279">
          <v:shape id="_x0000_i1061" type="#_x0000_t75" style="width:30.75pt;height:14.25pt" o:ole="">
            <v:imagedata r:id="rId79" o:title=""/>
          </v:shape>
          <o:OLEObject Type="Embed" ProgID="Equation.3" ShapeID="_x0000_i1061" DrawAspect="Content" ObjectID="_1839405898" r:id="rId80"/>
        </w:object>
      </w:r>
      <w:r w:rsidRPr="00EE585E">
        <w:rPr>
          <w:sz w:val="28"/>
          <w:szCs w:val="28"/>
        </w:rPr>
        <w:t xml:space="preserve"> </w:t>
      </w:r>
      <w:r w:rsidRPr="00EE585E">
        <w:t>можно определить как: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8E083D" w14:paraId="616A915C" w14:textId="77777777" w:rsidTr="00224A82">
        <w:tc>
          <w:tcPr>
            <w:tcW w:w="5868" w:type="dxa"/>
            <w:shd w:val="clear" w:color="auto" w:fill="auto"/>
            <w:noWrap/>
            <w:vAlign w:val="center"/>
          </w:tcPr>
          <w:p w14:paraId="00B0748F" w14:textId="77777777" w:rsidR="008E083D" w:rsidRDefault="001778D5" w:rsidP="001778D5">
            <w:pPr>
              <w:pStyle w:val="aff2"/>
            </w:pPr>
            <w:r w:rsidRPr="00224A82">
              <w:rPr>
                <w:position w:val="-26"/>
              </w:rPr>
              <w:object w:dxaOrig="3320" w:dyaOrig="639">
                <v:shape id="_x0000_i1062" type="#_x0000_t75" style="width:165.75pt;height:32.25pt" o:ole="">
                  <v:imagedata r:id="rId81" o:title=""/>
                </v:shape>
                <o:OLEObject Type="Embed" ProgID="Equation.3" ShapeID="_x0000_i1062" DrawAspect="Content" ObjectID="_1839405899" r:id="rId82"/>
              </w:objec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0C7436E4" w14:textId="77777777" w:rsidR="008E083D" w:rsidRDefault="008E083D" w:rsidP="001778D5">
            <w:pPr>
              <w:pStyle w:val="ac"/>
            </w:pPr>
          </w:p>
        </w:tc>
      </w:tr>
    </w:tbl>
    <w:p w14:paraId="5057552B" w14:textId="77777777" w:rsidR="008F6108" w:rsidRPr="00EE585E" w:rsidRDefault="008F6108" w:rsidP="001778D5">
      <w:pPr>
        <w:pStyle w:val="af8"/>
      </w:pPr>
      <w:r w:rsidRPr="00EE585E">
        <w:t>Пример аппликативной помехи на растровом изображении, полученной с помощью разработанного программного модуля представлен на рис. 3.</w:t>
      </w:r>
    </w:p>
    <w:p w14:paraId="416B3394" w14:textId="77777777" w:rsidR="008F6108" w:rsidRPr="00EE585E" w:rsidRDefault="00707EAB" w:rsidP="001778D5">
      <w:pPr>
        <w:pStyle w:val="afe"/>
      </w:pPr>
      <w:r w:rsidRPr="00EE585E">
        <w:pict>
          <v:shape id="_x0000_i1063" type="#_x0000_t75" style="width:129pt;height:108pt">
            <v:imagedata r:id="rId83" o:title="VH9VWAixuXY"/>
          </v:shape>
        </w:pict>
      </w:r>
    </w:p>
    <w:p w14:paraId="48A69041" w14:textId="77777777" w:rsidR="008F6108" w:rsidRPr="00EE585E" w:rsidRDefault="008F6108" w:rsidP="001778D5">
      <w:pPr>
        <w:pStyle w:val="af"/>
      </w:pPr>
      <w:r w:rsidRPr="00EE585E">
        <w:t>Пример аппликативной помехи</w:t>
      </w:r>
    </w:p>
    <w:p w14:paraId="38F8DF23" w14:textId="77777777" w:rsidR="008F6108" w:rsidRPr="00EE585E" w:rsidRDefault="008F6108" w:rsidP="001778D5">
      <w:pPr>
        <w:pStyle w:val="a9"/>
      </w:pPr>
      <w:r w:rsidRPr="00EE585E">
        <w:t>Моделирование локального изменения яркости на изображениях</w:t>
      </w:r>
    </w:p>
    <w:p w14:paraId="3E950D2B" w14:textId="77777777" w:rsidR="008F6108" w:rsidRPr="00EE585E" w:rsidRDefault="008F6108" w:rsidP="001778D5">
      <w:pPr>
        <w:pStyle w:val="af8"/>
      </w:pPr>
      <w:r w:rsidRPr="00EE585E">
        <w:t xml:space="preserve">Часто встречающееся искажение на растровых изображениях – это локальное изменение уровней яркости на случайных областях изображения. Появления таких локальных изменений яркости связано обычно с неправильной настройкой аппаратуры, с помощью которой получали изображение. </w:t>
      </w:r>
    </w:p>
    <w:p w14:paraId="77270116" w14:textId="77777777" w:rsidR="008F6108" w:rsidRPr="00EE585E" w:rsidRDefault="008F6108" w:rsidP="001778D5">
      <w:pPr>
        <w:pStyle w:val="af8"/>
      </w:pPr>
      <w:r w:rsidRPr="00EE585E">
        <w:lastRenderedPageBreak/>
        <w:t xml:space="preserve">Для внесения такого типа искажения в растровые изображения алгоритм использует двумерный градиентный шум (в данном случае шум Перлина </w:t>
      </w:r>
      <w:r w:rsidR="001778D5" w:rsidRPr="00EE585E">
        <w:rPr>
          <w:position w:val="-6"/>
        </w:rPr>
        <w:object w:dxaOrig="220" w:dyaOrig="240">
          <v:shape id="_x0000_i1064" type="#_x0000_t75" style="width:11.25pt;height:12pt" o:ole="">
            <v:imagedata r:id="rId84" o:title=""/>
          </v:shape>
          <o:OLEObject Type="Embed" ProgID="Equation.3" ShapeID="_x0000_i1064" DrawAspect="Content" ObjectID="_1839405900" r:id="rId85"/>
        </w:object>
      </w:r>
      <w:r w:rsidRPr="00EE585E">
        <w:t xml:space="preserve">). Выбор именно шума Перлина обусловлен тем, что это один из самых распространенных и простых в плане реализации градиентного шума математических алгоритмов. </w:t>
      </w:r>
    </w:p>
    <w:p w14:paraId="2E619A5C" w14:textId="77777777" w:rsidR="008F6108" w:rsidRPr="00EE585E" w:rsidRDefault="008F6108" w:rsidP="001778D5">
      <w:pPr>
        <w:pStyle w:val="af8"/>
        <w:rPr>
          <w:sz w:val="28"/>
          <w:szCs w:val="28"/>
        </w:rPr>
      </w:pPr>
      <w:r w:rsidRPr="00EE585E">
        <w:t>На первом этапе работы алгоритма происходит генерация шума Перлина.</w:t>
      </w:r>
      <w:r w:rsidRPr="00EE585E">
        <w:rPr>
          <w:sz w:val="28"/>
          <w:szCs w:val="28"/>
        </w:rPr>
        <w:t xml:space="preserve"> </w:t>
      </w:r>
      <w:r w:rsidRPr="00EE585E">
        <w:t>На следующем этапе, после того, как изображение шума Перлина было сгенерировано происходит его сглаживание.</w:t>
      </w:r>
    </w:p>
    <w:p w14:paraId="716B8E84" w14:textId="77777777" w:rsidR="008F6108" w:rsidRPr="00EE585E" w:rsidRDefault="008F6108" w:rsidP="001778D5">
      <w:pPr>
        <w:pStyle w:val="af8"/>
      </w:pPr>
      <w:r w:rsidRPr="00EE585E">
        <w:t>После получения сглаженного шума Перлина высчитывается средняя яркость шумовой маски, для регулирования яркостью засвета или затемнения: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734EBB" w14:paraId="1B484BAA" w14:textId="77777777" w:rsidTr="00224A82">
        <w:tc>
          <w:tcPr>
            <w:tcW w:w="5868" w:type="dxa"/>
            <w:shd w:val="clear" w:color="auto" w:fill="auto"/>
            <w:noWrap/>
            <w:vAlign w:val="center"/>
          </w:tcPr>
          <w:p w14:paraId="464748A7" w14:textId="77777777" w:rsidR="00734EBB" w:rsidRPr="00224A82" w:rsidRDefault="001778D5" w:rsidP="001778D5">
            <w:pPr>
              <w:pStyle w:val="aff2"/>
              <w:rPr>
                <w:lang w:val="en-US"/>
              </w:rPr>
            </w:pPr>
            <w:r w:rsidRPr="00224A82">
              <w:rPr>
                <w:position w:val="-26"/>
              </w:rPr>
              <w:object w:dxaOrig="1760" w:dyaOrig="600">
                <v:shape id="_x0000_i1065" type="#_x0000_t75" style="width:87.75pt;height:30pt" o:ole="">
                  <v:imagedata r:id="rId86" o:title=""/>
                </v:shape>
                <o:OLEObject Type="Embed" ProgID="Equation.3" ShapeID="_x0000_i1065" DrawAspect="Content" ObjectID="_1839405901" r:id="rId87"/>
              </w:object>
            </w:r>
            <w:r w:rsidR="00734EBB" w:rsidRPr="00224A82">
              <w:rPr>
                <w:lang w:val="en-US"/>
              </w:rPr>
              <w:t>,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37BAFB52" w14:textId="77777777" w:rsidR="00734EBB" w:rsidRDefault="00734EBB" w:rsidP="001778D5">
            <w:pPr>
              <w:pStyle w:val="ac"/>
            </w:pPr>
          </w:p>
        </w:tc>
      </w:tr>
    </w:tbl>
    <w:p w14:paraId="3F8B6830" w14:textId="77777777" w:rsidR="008F6108" w:rsidRPr="00EE585E" w:rsidRDefault="008F6108" w:rsidP="001778D5">
      <w:pPr>
        <w:pStyle w:val="af8"/>
        <w:ind w:firstLine="0"/>
        <w:rPr>
          <w:sz w:val="28"/>
          <w:szCs w:val="28"/>
        </w:rPr>
      </w:pPr>
      <w:r w:rsidRPr="00EE585E">
        <w:t>где</w:t>
      </w:r>
      <w:r w:rsidRPr="00EE585E">
        <w:rPr>
          <w:sz w:val="28"/>
          <w:szCs w:val="28"/>
        </w:rPr>
        <w:t xml:space="preserve"> </w:t>
      </w:r>
      <w:r w:rsidR="001778D5" w:rsidRPr="00EE585E">
        <w:rPr>
          <w:position w:val="-12"/>
        </w:rPr>
        <w:object w:dxaOrig="279" w:dyaOrig="320">
          <v:shape id="_x0000_i1066" type="#_x0000_t75" style="width:14.25pt;height:15.75pt" o:ole="">
            <v:imagedata r:id="rId88" o:title=""/>
          </v:shape>
          <o:OLEObject Type="Embed" ProgID="Equation.3" ShapeID="_x0000_i1066" DrawAspect="Content" ObjectID="_1839405902" r:id="rId89"/>
        </w:object>
      </w:r>
      <w:r w:rsidRPr="00EE585E">
        <w:t xml:space="preserve"> – средняя яркость шумовой маски;</w:t>
      </w:r>
      <w:r w:rsidRPr="00EE585E">
        <w:rPr>
          <w:sz w:val="28"/>
          <w:szCs w:val="28"/>
        </w:rPr>
        <w:t xml:space="preserve"> </w:t>
      </w:r>
      <w:r w:rsidR="001778D5" w:rsidRPr="00EE585E">
        <w:rPr>
          <w:position w:val="-8"/>
          <w:sz w:val="28"/>
          <w:szCs w:val="28"/>
        </w:rPr>
        <w:object w:dxaOrig="380" w:dyaOrig="260">
          <v:shape id="_x0000_i1067" type="#_x0000_t75" style="width:18.75pt;height:12.75pt" o:ole="">
            <v:imagedata r:id="rId90" o:title=""/>
          </v:shape>
          <o:OLEObject Type="Embed" ProgID="Equation.3" ShapeID="_x0000_i1067" DrawAspect="Content" ObjectID="_1839405903" r:id="rId91"/>
        </w:object>
      </w:r>
      <w:r w:rsidRPr="00EE585E">
        <w:rPr>
          <w:sz w:val="28"/>
          <w:szCs w:val="28"/>
        </w:rPr>
        <w:t xml:space="preserve"> </w:t>
      </w:r>
      <w:r w:rsidRPr="00EE585E">
        <w:t xml:space="preserve">– размерность маски; </w:t>
      </w:r>
      <w:r w:rsidR="001778D5" w:rsidRPr="00EE585E">
        <w:rPr>
          <w:position w:val="-10"/>
        </w:rPr>
        <w:object w:dxaOrig="639" w:dyaOrig="279">
          <v:shape id="_x0000_i1068" type="#_x0000_t75" style="width:32.25pt;height:14.25pt" o:ole="">
            <v:imagedata r:id="rId92" o:title=""/>
          </v:shape>
          <o:OLEObject Type="Embed" ProgID="Equation.3" ShapeID="_x0000_i1068" DrawAspect="Content" ObjectID="_1839405904" r:id="rId93"/>
        </w:object>
      </w:r>
      <w:r w:rsidR="00734EBB" w:rsidRPr="00734EBB">
        <w:t xml:space="preserve"> </w:t>
      </w:r>
      <w:r w:rsidRPr="00EE585E">
        <w:t>– сглаженный шум Перлина.</w:t>
      </w:r>
    </w:p>
    <w:p w14:paraId="6228D273" w14:textId="77777777" w:rsidR="008F6108" w:rsidRPr="00EE585E" w:rsidRDefault="008F6108" w:rsidP="001778D5">
      <w:pPr>
        <w:pStyle w:val="af8"/>
      </w:pPr>
      <w:r w:rsidRPr="00EE585E">
        <w:t>В итоге работы алгоритма мы получаем искаженное изображение с локальными повышением уровней яркости в случайных областях изображения.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734EBB" w14:paraId="794661C1" w14:textId="77777777" w:rsidTr="00224A82">
        <w:tc>
          <w:tcPr>
            <w:tcW w:w="5868" w:type="dxa"/>
            <w:shd w:val="clear" w:color="auto" w:fill="auto"/>
            <w:noWrap/>
            <w:vAlign w:val="center"/>
          </w:tcPr>
          <w:p w14:paraId="531E7DE3" w14:textId="77777777" w:rsidR="00734EBB" w:rsidRPr="00224A82" w:rsidRDefault="001778D5" w:rsidP="001778D5">
            <w:pPr>
              <w:pStyle w:val="aff2"/>
              <w:rPr>
                <w:lang w:val="en-US"/>
              </w:rPr>
            </w:pPr>
            <w:r w:rsidRPr="00224A82">
              <w:rPr>
                <w:position w:val="-12"/>
              </w:rPr>
              <w:object w:dxaOrig="2560" w:dyaOrig="340">
                <v:shape id="_x0000_i1069" type="#_x0000_t75" style="width:128.25pt;height:17.25pt" o:ole="">
                  <v:imagedata r:id="rId94" o:title=""/>
                </v:shape>
                <o:OLEObject Type="Embed" ProgID="Equation.3" ShapeID="_x0000_i1069" DrawAspect="Content" ObjectID="_1839405905" r:id="rId95"/>
              </w:object>
            </w:r>
            <w:r w:rsidR="00734EBB" w:rsidRPr="00224A82">
              <w:rPr>
                <w:lang w:val="en-US"/>
              </w:rPr>
              <w:t>.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53D04DD2" w14:textId="77777777" w:rsidR="00734EBB" w:rsidRDefault="00734EBB" w:rsidP="001778D5">
            <w:pPr>
              <w:pStyle w:val="ac"/>
            </w:pPr>
          </w:p>
        </w:tc>
      </w:tr>
    </w:tbl>
    <w:p w14:paraId="1C211B9B" w14:textId="77777777" w:rsidR="008F6108" w:rsidRPr="00EE585E" w:rsidRDefault="008F6108" w:rsidP="001778D5">
      <w:pPr>
        <w:pStyle w:val="af8"/>
      </w:pPr>
      <w:r w:rsidRPr="00EE585E">
        <w:t>Пример локального изменения яркости на растровом изображении, полученной с помощью разработанного программного модуля представлен на рис. 4.</w:t>
      </w:r>
    </w:p>
    <w:p w14:paraId="3D2CD1C4" w14:textId="77777777" w:rsidR="008F6108" w:rsidRPr="00EE585E" w:rsidRDefault="00707EAB" w:rsidP="001778D5">
      <w:pPr>
        <w:pStyle w:val="afe"/>
      </w:pPr>
      <w:r w:rsidRPr="00EE585E">
        <w:pict>
          <v:shape id="_x0000_i1070" type="#_x0000_t75" style="width:97.5pt;height:87pt">
            <v:imagedata r:id="rId96" o:title=""/>
          </v:shape>
        </w:pict>
      </w:r>
    </w:p>
    <w:p w14:paraId="7B78187A" w14:textId="77777777" w:rsidR="008F6108" w:rsidRPr="00EE585E" w:rsidRDefault="008F6108" w:rsidP="001778D5">
      <w:pPr>
        <w:pStyle w:val="af"/>
      </w:pPr>
      <w:r w:rsidRPr="00EE585E">
        <w:t>Пример локального изменения яркости</w:t>
      </w:r>
    </w:p>
    <w:p w14:paraId="494FFD13" w14:textId="77777777" w:rsidR="008F6108" w:rsidRPr="00EE585E" w:rsidRDefault="008F6108" w:rsidP="001778D5">
      <w:pPr>
        <w:pStyle w:val="a9"/>
      </w:pPr>
      <w:r w:rsidRPr="00EE585E">
        <w:t>Тестирование разработанного программного модуля</w:t>
      </w:r>
    </w:p>
    <w:p w14:paraId="1CACAC61" w14:textId="77777777" w:rsidR="008F6108" w:rsidRPr="00EE585E" w:rsidRDefault="008F6108" w:rsidP="001778D5">
      <w:pPr>
        <w:pStyle w:val="af8"/>
      </w:pPr>
      <w:r w:rsidRPr="00EE585E">
        <w:t xml:space="preserve">Предварительное тестирование разработанного программного модуля производилось с использованием реальных алгоритмов распознавания изображений и нейронной сети сверточного типа. Была сформирована методика тестирования, по которой: нейронная сеть обучается на изображениях с «искусственными» искажениями с </w:t>
      </w:r>
      <w:r w:rsidRPr="00EE585E">
        <w:lastRenderedPageBreak/>
        <w:t>минимальным добавлением изображений с реальными дефектами. На вход нейронной сети подаются прямоугольные фрагменты изображения. На выходе нейронной сети выдается вектор значений, характеризующий принадлежность фрагмента к одному из классов. Далее проводится тестирование алгоритма распознавания на изображениях с реальными дефектами. Пример распознавания реальной аппликативной помехи после обучения нейронной сети на искусственных искажениях, полученных с помощью разработанного программного модуля, представлен на рис. 5.</w:t>
      </w:r>
    </w:p>
    <w:p w14:paraId="275DBCFD" w14:textId="77777777" w:rsidR="008F6108" w:rsidRPr="00EE585E" w:rsidRDefault="00707EAB" w:rsidP="001778D5">
      <w:pPr>
        <w:pStyle w:val="afe"/>
      </w:pPr>
      <w:r w:rsidRPr="00EE585E">
        <w:pict>
          <v:shape id="_x0000_i1071" type="#_x0000_t75" style="width:140.25pt;height:103.5pt">
            <v:imagedata r:id="rId97" o:title="" croptop="4939f" cropbottom="1563f"/>
          </v:shape>
        </w:pict>
      </w:r>
    </w:p>
    <w:p w14:paraId="5227EEC8" w14:textId="77777777" w:rsidR="008F6108" w:rsidRPr="00EE585E" w:rsidRDefault="008F6108" w:rsidP="001778D5">
      <w:pPr>
        <w:pStyle w:val="af"/>
      </w:pPr>
      <w:r w:rsidRPr="00EE585E">
        <w:t>Пример распознавания аппликативной помехи</w:t>
      </w:r>
    </w:p>
    <w:p w14:paraId="61004353" w14:textId="77777777" w:rsidR="008F6108" w:rsidRPr="00EE585E" w:rsidRDefault="008F6108" w:rsidP="001778D5">
      <w:pPr>
        <w:pStyle w:val="a0"/>
      </w:pPr>
      <w:r w:rsidRPr="00EE585E">
        <w:t>Заключение</w:t>
      </w:r>
    </w:p>
    <w:p w14:paraId="6223AABB" w14:textId="77777777" w:rsidR="008F6108" w:rsidRPr="00EE585E" w:rsidRDefault="008F6108" w:rsidP="001778D5">
      <w:pPr>
        <w:pStyle w:val="af8"/>
      </w:pPr>
      <w:r w:rsidRPr="00EE585E">
        <w:t>Данная статья посвящена разработке и реализации программного модуля для аугментации данных на основе внесения искусственных искажений на растровые изображения. Описаны алгоритмы внесения искусственных искажений различного рода и создание самого разрабатываемого программного модуля. В итоге данной разработки получился полностью рабочий программный модуль, реализованный в виде библиотеки и тестового приложения. Использование данного решения позволяет вносить искажения различного рода на растровые изображения, а также использовать искажённые изображения для нагрузочного тестирования и в качестве обучающих выборок, используемых для настройки нейросетевых классификаторов. В дальнейшем предполагается использование данного модуля в системе обработки тематических изображений микроэлектроники</w:t>
      </w:r>
    </w:p>
    <w:p w14:paraId="0D59B123" w14:textId="77777777" w:rsidR="008F6108" w:rsidRPr="00EE585E" w:rsidRDefault="008F6108" w:rsidP="001778D5">
      <w:pPr>
        <w:pStyle w:val="a0"/>
      </w:pPr>
      <w:r w:rsidRPr="00EE585E">
        <w:t>Список литературы</w:t>
      </w:r>
    </w:p>
    <w:p w14:paraId="44ED4017" w14:textId="77777777" w:rsidR="008F6108" w:rsidRPr="00EE585E" w:rsidRDefault="008F6108" w:rsidP="001778D5">
      <w:pPr>
        <w:pStyle w:val="ab"/>
      </w:pPr>
      <w:r w:rsidRPr="00EE585E">
        <w:t>Гонсалес Р. Цифровая обработка изображений / Р. Гонсалес, Р. Вудс. – М. : Техносфера, 2005. – 1072 с.</w:t>
      </w:r>
    </w:p>
    <w:p w14:paraId="5CC08AEB" w14:textId="77777777" w:rsidR="008F6108" w:rsidRPr="00EE585E" w:rsidRDefault="008F6108" w:rsidP="001778D5">
      <w:pPr>
        <w:pStyle w:val="ab"/>
      </w:pPr>
      <w:r w:rsidRPr="00EE585E">
        <w:t>Хуанг Т. С. Быстрые алгоритмы в цифровой обработке изображений: преобразования и медианные фильтры / Т. С. Хуанг. – М. : Радио и Связь, 1984. – 224 с.</w:t>
      </w:r>
    </w:p>
    <w:p w14:paraId="619E4E08" w14:textId="77777777" w:rsidR="006B2F60" w:rsidRPr="00557C54" w:rsidRDefault="008F6108" w:rsidP="001778D5">
      <w:pPr>
        <w:pStyle w:val="ab"/>
      </w:pPr>
      <w:r w:rsidRPr="00EE585E">
        <w:lastRenderedPageBreak/>
        <w:t>Калинин П.В. Моделирование аппликативных искажений с различной степенью прозрачности и случайной формой / П. В. Калинин, А. А. Сирота // Цифровая обработка сигналов. – 2013. – №1. – С. 28-33.</w:t>
      </w:r>
    </w:p>
    <w:sectPr w:rsidR="006B2F60" w:rsidRPr="00557C54" w:rsidSect="001778D5">
      <w:headerReference w:type="even" r:id="rId98"/>
      <w:headerReference w:type="default" r:id="rId99"/>
      <w:footerReference w:type="even" r:id="rId100"/>
      <w:footerReference w:type="default" r:id="rId101"/>
      <w:headerReference w:type="first" r:id="rId102"/>
      <w:footerReference w:type="first" r:id="rId103"/>
      <w:pgSz w:w="8391" w:h="11906" w:code="11"/>
      <w:pgMar w:top="850" w:right="1020" w:bottom="1502" w:left="1134" w:header="454" w:footer="1106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ZE1"/>
    </wne:keymap>
    <wne:keymap wne:kcmPrimary="0442">
      <wne:fci wne:fciName="Subscript" wne:swArg="0000"/>
    </wne:keymap>
    <wne:keymap wne:kcmPrimary="0444">
      <wne:acd wne:acdName="acd0"/>
    </wne:keymap>
    <wne:keymap wne:kcmPrimary="0445">
      <wne:macro wne:macroName="PROJECT.NEWMACROS.CREATEE"/>
    </wne:keymap>
    <wne:keymap wne:kcmPrimary="0446">
      <wne:macro wne:macroName="PROJECT.NEWMACROS.CREATEFORMULA"/>
    </wne:keymap>
    <wne:keymap wne:kcmPrimary="044D">
      <wne:macro wne:macroName="PROJECT.NEWMACROS.CREATEM"/>
    </wne:keymap>
    <wne:keymap wne:kcmPrimary="044E">
      <wne:macro wne:macroName="PROJECT.NEWMACROS.APPLYSTYLESTOCONTENT"/>
    </wne:keymap>
    <wne:keymap wne:kcmPrimary="0453">
      <wne:fci wne:fciName="FormattingPane" wne:swArg="0000"/>
    </wne:keymap>
    <wne:keymap wne:kcmPrimary="0454">
      <wne:fci wne:fciName="Superscript" wne:swArg="0000"/>
    </wne:keymap>
    <wne:keymap wne:kcmPrimary="0455">
      <wne:macro wne:macroName="PROJECT.NEWMACROS.UPDATEALL"/>
    </wne:keymap>
  </wne:keymaps>
  <wne:toolbars>
    <wne:acdManifest>
      <wne:acdEntry wne:acdName="acd0"/>
    </wne:acdManifest>
  </wne:toolbars>
  <wne:acds>
    <wne:acd wne:argValue="AgAkAF8AEAQxBDcEMARGBF8AKAA+BDEESwRHBD0ESwQ5BCk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49FD0" w14:textId="77777777" w:rsidR="00C3364F" w:rsidRDefault="00C3364F" w:rsidP="001028F4">
      <w:pPr>
        <w:spacing w:after="0" w:line="240" w:lineRule="auto"/>
      </w:pPr>
      <w:r>
        <w:separator/>
      </w:r>
    </w:p>
    <w:p w14:paraId="66A3DD4E" w14:textId="77777777" w:rsidR="00C3364F" w:rsidRDefault="00C3364F"/>
    <w:p w14:paraId="376DE529" w14:textId="77777777" w:rsidR="00C3364F" w:rsidRDefault="00C3364F"/>
    <w:p w14:paraId="0DFD17FC" w14:textId="77777777" w:rsidR="00C3364F" w:rsidRDefault="00C3364F"/>
  </w:endnote>
  <w:endnote w:type="continuationSeparator" w:id="0">
    <w:p w14:paraId="79EFB424" w14:textId="77777777" w:rsidR="00C3364F" w:rsidRDefault="00C3364F" w:rsidP="001028F4">
      <w:pPr>
        <w:spacing w:after="0" w:line="240" w:lineRule="auto"/>
      </w:pPr>
      <w:r>
        <w:continuationSeparator/>
      </w:r>
    </w:p>
    <w:p w14:paraId="7BDEB9FE" w14:textId="77777777" w:rsidR="00C3364F" w:rsidRDefault="00C3364F"/>
    <w:p w14:paraId="2A923B4A" w14:textId="77777777" w:rsidR="00C3364F" w:rsidRDefault="00C3364F"/>
    <w:p w14:paraId="46F93CA8" w14:textId="77777777" w:rsidR="00C3364F" w:rsidRDefault="00C336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1692D" w14:textId="77777777" w:rsidR="009C64F7" w:rsidRPr="001778D5" w:rsidRDefault="009C64F7" w:rsidP="001778D5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DCA2B" w14:textId="77777777" w:rsidR="009C64F7" w:rsidRPr="001778D5" w:rsidRDefault="001778D5" w:rsidP="001778D5">
    <w:pPr>
      <w:pStyle w:val="aff4"/>
    </w:pPr>
    <w:r>
      <w:fldChar w:fldCharType="begin"/>
    </w:r>
    <w:r>
      <w:instrText xml:space="preserve"> PAGE \* MERGEFORMAT </w:instrText>
    </w:r>
    <w:r>
      <w:fldChar w:fldCharType="separate"/>
    </w:r>
    <w:r w:rsidR="002268E9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725E8" w14:textId="77777777" w:rsidR="009C64F7" w:rsidRPr="001778D5" w:rsidRDefault="009C64F7" w:rsidP="001778D5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BB521" w14:textId="77777777" w:rsidR="00C3364F" w:rsidRDefault="00C3364F" w:rsidP="001778D5">
      <w:pPr>
        <w:pStyle w:val="aff3"/>
      </w:pPr>
      <w:r>
        <w:separator/>
      </w:r>
    </w:p>
  </w:footnote>
  <w:footnote w:type="continuationSeparator" w:id="0">
    <w:p w14:paraId="4FC405E2" w14:textId="77777777" w:rsidR="00C3364F" w:rsidRDefault="00C3364F">
      <w:r>
        <w:continuationSeparator/>
      </w:r>
    </w:p>
  </w:footnote>
  <w:footnote w:id="1">
    <w:p w14:paraId="3D336DD2" w14:textId="77777777" w:rsidR="008F6108" w:rsidRPr="001778D5" w:rsidRDefault="008F6108" w:rsidP="001778D5">
      <w:pPr>
        <w:pStyle w:val="a"/>
      </w:pPr>
      <w:r w:rsidRPr="001778D5">
        <w:t>Пуз</w:t>
      </w:r>
      <w:r w:rsidR="00B028C2">
        <w:t>атых М. С., Дрюченко М. А., 20</w:t>
      </w:r>
      <w:r w:rsidR="009C7E4A">
        <w:t>22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9B54D" w14:textId="77777777" w:rsidR="009C64F7" w:rsidRPr="001778D5" w:rsidRDefault="009C64F7" w:rsidP="001778D5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52B0A" w14:textId="77777777" w:rsidR="009C64F7" w:rsidRPr="001778D5" w:rsidRDefault="009C64F7" w:rsidP="001778D5">
    <w:pPr>
      <w:pStyle w:val="af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32095" w14:textId="77777777" w:rsidR="009C64F7" w:rsidRPr="001778D5" w:rsidRDefault="009C64F7" w:rsidP="001778D5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3CA0"/>
    <w:multiLevelType w:val="multilevel"/>
    <w:tmpl w:val="44C6DFD6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1" w15:restartNumberingAfterBreak="0">
    <w:nsid w:val="04044674"/>
    <w:multiLevelType w:val="multilevel"/>
    <w:tmpl w:val="32F09242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2" w15:restartNumberingAfterBreak="0">
    <w:nsid w:val="05845836"/>
    <w:multiLevelType w:val="multilevel"/>
    <w:tmpl w:val="D40A3C4C"/>
    <w:name w:val="@_Нумерация_сквозная_1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" w15:restartNumberingAfterBreak="0">
    <w:nsid w:val="06E4760C"/>
    <w:multiLevelType w:val="multilevel"/>
    <w:tmpl w:val="9BEE8678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069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142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4" w15:restartNumberingAfterBreak="0">
    <w:nsid w:val="0AC97EE1"/>
    <w:multiLevelType w:val="multilevel"/>
    <w:tmpl w:val="9B2E98E0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5" w15:restartNumberingAfterBreak="0">
    <w:nsid w:val="0F241246"/>
    <w:multiLevelType w:val="multilevel"/>
    <w:tmpl w:val="CA5CDAFC"/>
    <w:name w:val="@_Нумерация_сквозная_1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6" w15:restartNumberingAfterBreak="0">
    <w:nsid w:val="1333366F"/>
    <w:multiLevelType w:val="multilevel"/>
    <w:tmpl w:val="93E42A54"/>
    <w:name w:val="@_Нумерация_сквозная_2"/>
    <w:styleLink w:val="2"/>
    <w:lvl w:ilvl="0">
      <w:start w:val="1"/>
      <w:numFmt w:val="none"/>
      <w:lvlRestart w:val="0"/>
      <w:pStyle w:val="a"/>
      <w:suff w:val="space"/>
      <w:lvlText w:val="©"/>
      <w:lvlJc w:val="left"/>
      <w:pPr>
        <w:ind w:left="0" w:firstLine="0"/>
      </w:pPr>
    </w:lvl>
    <w:lvl w:ilvl="1">
      <w:start w:val="1"/>
      <w:numFmt w:val="none"/>
      <w:pStyle w:val="a0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pStyle w:val="a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pStyle w:val="a2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pStyle w:val="a3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pStyle w:val="a4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pStyle w:val="a5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pStyle w:val="a6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pStyle w:val="a7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7" w15:restartNumberingAfterBreak="0">
    <w:nsid w:val="199E6AE5"/>
    <w:multiLevelType w:val="multilevel"/>
    <w:tmpl w:val="6FB6FDAE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8" w15:restartNumberingAfterBreak="0">
    <w:nsid w:val="19D41556"/>
    <w:multiLevelType w:val="multilevel"/>
    <w:tmpl w:val="E3F2528C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9" w15:restartNumberingAfterBreak="0">
    <w:nsid w:val="1B9719B9"/>
    <w:multiLevelType w:val="multilevel"/>
    <w:tmpl w:val="7A941BBC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0" w15:restartNumberingAfterBreak="0">
    <w:nsid w:val="1E380154"/>
    <w:multiLevelType w:val="multilevel"/>
    <w:tmpl w:val="1AB28DFA"/>
    <w:name w:val="@_Нумерация_сквозная_1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1" w15:restartNumberingAfterBreak="0">
    <w:nsid w:val="1E6C4FC1"/>
    <w:multiLevelType w:val="multilevel"/>
    <w:tmpl w:val="DB12CDC8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069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12" w15:restartNumberingAfterBreak="0">
    <w:nsid w:val="1E9F7806"/>
    <w:multiLevelType w:val="multilevel"/>
    <w:tmpl w:val="4B1A9F2A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13" w15:restartNumberingAfterBreak="0">
    <w:nsid w:val="205B7011"/>
    <w:multiLevelType w:val="multilevel"/>
    <w:tmpl w:val="AE70AFB4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4" w15:restartNumberingAfterBreak="0">
    <w:nsid w:val="20CE3DD1"/>
    <w:multiLevelType w:val="multilevel"/>
    <w:tmpl w:val="8A984F34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15" w15:restartNumberingAfterBreak="0">
    <w:nsid w:val="2163161C"/>
    <w:multiLevelType w:val="multilevel"/>
    <w:tmpl w:val="CBA02FD2"/>
    <w:name w:val="@_Нумерация_сквозная_1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6" w15:restartNumberingAfterBreak="0">
    <w:nsid w:val="21FB52B7"/>
    <w:multiLevelType w:val="multilevel"/>
    <w:tmpl w:val="2A1000BA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17" w15:restartNumberingAfterBreak="0">
    <w:nsid w:val="2425687D"/>
    <w:multiLevelType w:val="multilevel"/>
    <w:tmpl w:val="1D5A456E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8" w15:restartNumberingAfterBreak="0">
    <w:nsid w:val="24E04C48"/>
    <w:multiLevelType w:val="multilevel"/>
    <w:tmpl w:val="54326482"/>
    <w:name w:val="@_Нумерация_сквозная_1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9" w15:restartNumberingAfterBreak="0">
    <w:nsid w:val="26414A82"/>
    <w:multiLevelType w:val="multilevel"/>
    <w:tmpl w:val="DF80C1CA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20" w15:restartNumberingAfterBreak="0">
    <w:nsid w:val="2659669D"/>
    <w:multiLevelType w:val="hybridMultilevel"/>
    <w:tmpl w:val="93FA48F0"/>
    <w:lvl w:ilvl="0" w:tplc="6F582632">
      <w:start w:val="1"/>
      <w:numFmt w:val="decimal"/>
      <w:lvlText w:val="%1."/>
      <w:lvlJc w:val="left"/>
      <w:pPr>
        <w:ind w:left="1635" w:hanging="915"/>
      </w:pPr>
      <w:rPr>
        <w:rFonts w:eastAsia="Times New Roman" w:hint="default"/>
        <w:color w:val="auto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68D389A"/>
    <w:multiLevelType w:val="multilevel"/>
    <w:tmpl w:val="901CE390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2" w15:restartNumberingAfterBreak="0">
    <w:nsid w:val="299A3973"/>
    <w:multiLevelType w:val="multilevel"/>
    <w:tmpl w:val="6F78D89C"/>
    <w:lvl w:ilvl="0">
      <w:start w:val="1"/>
      <w:numFmt w:val="none"/>
      <w:lvlRestart w:val="0"/>
      <w:pStyle w:val="a"/>
      <w:suff w:val="space"/>
      <w:lvlText w:val="©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a0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1"/>
      <w:pStyle w:val="a1"/>
      <w:lvlText w:val="–"/>
      <w:lvlJc w:val="left"/>
      <w:pPr>
        <w:tabs>
          <w:tab w:val="num" w:pos="709"/>
        </w:tabs>
        <w:ind w:left="0" w:firstLine="425"/>
      </w:pPr>
      <w:rPr>
        <w:rFonts w:hint="default"/>
      </w:rPr>
    </w:lvl>
    <w:lvl w:ilvl="3">
      <w:start w:val="1"/>
      <w:numFmt w:val="none"/>
      <w:lvlRestart w:val="1"/>
      <w:pStyle w:val="a2"/>
      <w:lvlText w:val="Аннотация."/>
      <w:lvlJc w:val="left"/>
      <w:pPr>
        <w:tabs>
          <w:tab w:val="num" w:pos="1701"/>
        </w:tabs>
        <w:ind w:left="0" w:firstLine="425"/>
      </w:pPr>
      <w:rPr>
        <w:rFonts w:hint="default"/>
        <w:b/>
        <w:i/>
      </w:rPr>
    </w:lvl>
    <w:lvl w:ilvl="4">
      <w:start w:val="1"/>
      <w:numFmt w:val="none"/>
      <w:lvlRestart w:val="1"/>
      <w:pStyle w:val="a3"/>
      <w:lvlText w:val="Ключевые слова:"/>
      <w:lvlJc w:val="left"/>
      <w:pPr>
        <w:tabs>
          <w:tab w:val="num" w:pos="2069"/>
        </w:tabs>
        <w:ind w:left="0" w:firstLine="425"/>
      </w:pPr>
      <w:rPr>
        <w:rFonts w:hint="default"/>
        <w:b/>
        <w:i/>
      </w:rPr>
    </w:lvl>
    <w:lvl w:ilvl="5">
      <w:start w:val="1"/>
      <w:numFmt w:val="none"/>
      <w:lvlRestart w:val="1"/>
      <w:pStyle w:val="a4"/>
      <w:suff w:val="nothing"/>
      <w:lvlText w:val="Листинг"/>
      <w:lvlJc w:val="right"/>
      <w:pPr>
        <w:ind w:left="283" w:firstLine="5953"/>
      </w:pPr>
      <w:rPr>
        <w:rFonts w:hint="default"/>
        <w:b w:val="0"/>
        <w:i w:val="0"/>
      </w:rPr>
    </w:lvl>
    <w:lvl w:ilvl="6">
      <w:start w:val="1"/>
      <w:numFmt w:val="none"/>
      <w:lvlRestart w:val="1"/>
      <w:pStyle w:val="a5"/>
      <w:suff w:val="nothing"/>
      <w:lvlText w:val="%7Таблица"/>
      <w:lvlJc w:val="right"/>
      <w:pPr>
        <w:ind w:left="283" w:firstLine="5953"/>
      </w:pPr>
      <w:rPr>
        <w:rFonts w:hint="default"/>
        <w:b w:val="0"/>
        <w:i w:val="0"/>
      </w:rPr>
    </w:lvl>
    <w:lvl w:ilvl="7">
      <w:start w:val="1"/>
      <w:numFmt w:val="none"/>
      <w:lvlRestart w:val="1"/>
      <w:pStyle w:val="a6"/>
      <w:suff w:val="nothing"/>
      <w:lvlText w:val="Рисунок%8. "/>
      <w:lvlJc w:val="left"/>
      <w:pPr>
        <w:ind w:left="283" w:firstLine="1"/>
      </w:pPr>
      <w:rPr>
        <w:rFonts w:hint="default"/>
        <w:b w:val="0"/>
        <w:i/>
      </w:rPr>
    </w:lvl>
    <w:lvl w:ilvl="8">
      <w:start w:val="1"/>
      <w:numFmt w:val="none"/>
      <w:lvlRestart w:val="1"/>
      <w:pStyle w:val="a7"/>
      <w:lvlText w:val="–"/>
      <w:lvlJc w:val="left"/>
      <w:pPr>
        <w:tabs>
          <w:tab w:val="num" w:pos="709"/>
        </w:tabs>
        <w:ind w:left="709" w:hanging="426"/>
      </w:pPr>
      <w:rPr>
        <w:rFonts w:hint="default"/>
      </w:rPr>
    </w:lvl>
  </w:abstractNum>
  <w:abstractNum w:abstractNumId="23" w15:restartNumberingAfterBreak="0">
    <w:nsid w:val="2CAF6C5B"/>
    <w:multiLevelType w:val="multilevel"/>
    <w:tmpl w:val="650617AA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24" w15:restartNumberingAfterBreak="0">
    <w:nsid w:val="2E261DCE"/>
    <w:multiLevelType w:val="multilevel"/>
    <w:tmpl w:val="9DAC5D20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069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5" w15:restartNumberingAfterBreak="0">
    <w:nsid w:val="2F5C1E4D"/>
    <w:multiLevelType w:val="multilevel"/>
    <w:tmpl w:val="BFB6442A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26" w15:restartNumberingAfterBreak="0">
    <w:nsid w:val="34E86391"/>
    <w:multiLevelType w:val="multilevel"/>
    <w:tmpl w:val="3D4267EE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069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142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7" w15:restartNumberingAfterBreak="0">
    <w:nsid w:val="355D5F38"/>
    <w:multiLevelType w:val="multilevel"/>
    <w:tmpl w:val="0546957E"/>
    <w:name w:val="@_Нумерация_сквозная_1"/>
    <w:styleLink w:val="1"/>
    <w:lvl w:ilvl="0">
      <w:start w:val="1"/>
      <w:numFmt w:val="none"/>
      <w:lvlRestart w:val="0"/>
      <w:pStyle w:val="a8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a9"/>
      <w:suff w:val="nothing"/>
      <w:lvlText w:val="%2. "/>
      <w:lvlJc w:val="left"/>
      <w:pPr>
        <w:ind w:left="0" w:firstLine="0"/>
      </w:pPr>
    </w:lvl>
    <w:lvl w:ilvl="2">
      <w:start w:val="1"/>
      <w:numFmt w:val="decimal"/>
      <w:pStyle w:val="aa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pStyle w:val="ab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pStyle w:val="ac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pStyle w:val="ad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pStyle w:val="ae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pStyle w:val="af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pStyle w:val="af0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8" w15:restartNumberingAfterBreak="0">
    <w:nsid w:val="38C358AF"/>
    <w:multiLevelType w:val="multilevel"/>
    <w:tmpl w:val="71869AB8"/>
    <w:name w:val="@_Нумерация_сквозная_1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9" w15:restartNumberingAfterBreak="0">
    <w:nsid w:val="3A290191"/>
    <w:multiLevelType w:val="multilevel"/>
    <w:tmpl w:val="840075D2"/>
    <w:name w:val="@_Нумерация_сквозная_13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0" w15:restartNumberingAfterBreak="0">
    <w:nsid w:val="3CA84239"/>
    <w:multiLevelType w:val="multilevel"/>
    <w:tmpl w:val="4EAA28E8"/>
    <w:name w:val="@_Нумерация_сквозная_1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1" w15:restartNumberingAfterBreak="0">
    <w:nsid w:val="3D940ACC"/>
    <w:multiLevelType w:val="multilevel"/>
    <w:tmpl w:val="828483DE"/>
    <w:name w:val="@_Нумерация_сквозная_12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2" w15:restartNumberingAfterBreak="0">
    <w:nsid w:val="3DAE77B9"/>
    <w:multiLevelType w:val="multilevel"/>
    <w:tmpl w:val="8F40F7CC"/>
    <w:name w:val="@_Нумерация_сквозная_1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3" w15:restartNumberingAfterBreak="0">
    <w:nsid w:val="42671A7D"/>
    <w:multiLevelType w:val="multilevel"/>
    <w:tmpl w:val="4F46C61C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4" w15:restartNumberingAfterBreak="0">
    <w:nsid w:val="42C7068B"/>
    <w:multiLevelType w:val="multilevel"/>
    <w:tmpl w:val="C2B65030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35" w15:restartNumberingAfterBreak="0">
    <w:nsid w:val="434444B2"/>
    <w:multiLevelType w:val="multilevel"/>
    <w:tmpl w:val="0E067966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6" w15:restartNumberingAfterBreak="0">
    <w:nsid w:val="461F62CF"/>
    <w:multiLevelType w:val="multilevel"/>
    <w:tmpl w:val="0332FE4E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37" w15:restartNumberingAfterBreak="0">
    <w:nsid w:val="4D2E1A24"/>
    <w:multiLevelType w:val="multilevel"/>
    <w:tmpl w:val="EAD6B43E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38" w15:restartNumberingAfterBreak="0">
    <w:nsid w:val="4D4D353D"/>
    <w:multiLevelType w:val="multilevel"/>
    <w:tmpl w:val="1D2217B6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39" w15:restartNumberingAfterBreak="0">
    <w:nsid w:val="4F082D26"/>
    <w:multiLevelType w:val="multilevel"/>
    <w:tmpl w:val="44C23D60"/>
    <w:name w:val="@_Нумерация_Оглавления"/>
    <w:styleLink w:val="af1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pStyle w:val="af2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40" w15:restartNumberingAfterBreak="0">
    <w:nsid w:val="4FA12A83"/>
    <w:multiLevelType w:val="multilevel"/>
    <w:tmpl w:val="84C6287E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069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142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41" w15:restartNumberingAfterBreak="0">
    <w:nsid w:val="5158733E"/>
    <w:multiLevelType w:val="multilevel"/>
    <w:tmpl w:val="BB7E6CC2"/>
    <w:name w:val="@_Нумерация_сквозная_1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42" w15:restartNumberingAfterBreak="0">
    <w:nsid w:val="517E1672"/>
    <w:multiLevelType w:val="multilevel"/>
    <w:tmpl w:val="C46C1F3E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43" w15:restartNumberingAfterBreak="0">
    <w:nsid w:val="5AC33A4C"/>
    <w:multiLevelType w:val="multilevel"/>
    <w:tmpl w:val="566E4F00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44" w15:restartNumberingAfterBreak="0">
    <w:nsid w:val="5D5C53BB"/>
    <w:multiLevelType w:val="multilevel"/>
    <w:tmpl w:val="9E56E590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45" w15:restartNumberingAfterBreak="0">
    <w:nsid w:val="62B74DC0"/>
    <w:multiLevelType w:val="multilevel"/>
    <w:tmpl w:val="0A2C7382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46" w15:restartNumberingAfterBreak="0">
    <w:nsid w:val="65FB2B9B"/>
    <w:multiLevelType w:val="multilevel"/>
    <w:tmpl w:val="C40A5304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47" w15:restartNumberingAfterBreak="0">
    <w:nsid w:val="68C81F9E"/>
    <w:multiLevelType w:val="multilevel"/>
    <w:tmpl w:val="AF82A9D2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48" w15:restartNumberingAfterBreak="0">
    <w:nsid w:val="69FE0614"/>
    <w:multiLevelType w:val="multilevel"/>
    <w:tmpl w:val="882C80E0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49" w15:restartNumberingAfterBreak="0">
    <w:nsid w:val="6C9E3DDE"/>
    <w:multiLevelType w:val="multilevel"/>
    <w:tmpl w:val="EEF4B518"/>
    <w:name w:val="@_Нумерация_сквозная_1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50" w15:restartNumberingAfterBreak="0">
    <w:nsid w:val="6E295FBA"/>
    <w:multiLevelType w:val="multilevel"/>
    <w:tmpl w:val="0ABE6490"/>
    <w:name w:val="@_Нумерация_сквозная_1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51" w15:restartNumberingAfterBreak="0">
    <w:nsid w:val="6ED1238D"/>
    <w:multiLevelType w:val="multilevel"/>
    <w:tmpl w:val="DEC2762A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52" w15:restartNumberingAfterBreak="0">
    <w:nsid w:val="73C46C29"/>
    <w:multiLevelType w:val="multilevel"/>
    <w:tmpl w:val="54440428"/>
    <w:name w:val="@_Нумерация_сквозная_2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  <w:rPr>
        <w:rFonts w:hint="default"/>
      </w:r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rFonts w:hint="default"/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069"/>
        </w:tabs>
        <w:ind w:left="0" w:firstLine="425"/>
      </w:pPr>
      <w:rPr>
        <w:rFonts w:hint="default"/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rFonts w:hint="default"/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rFonts w:hint="default"/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1"/>
      </w:pPr>
      <w:rPr>
        <w:rFonts w:hint="default"/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426"/>
      </w:pPr>
      <w:rPr>
        <w:rFonts w:hint="default"/>
      </w:rPr>
    </w:lvl>
  </w:abstractNum>
  <w:abstractNum w:abstractNumId="53" w15:restartNumberingAfterBreak="0">
    <w:nsid w:val="747462CE"/>
    <w:multiLevelType w:val="multilevel"/>
    <w:tmpl w:val="AEDA939E"/>
    <w:name w:val="@_Нумерация_сквозная_1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54" w15:restartNumberingAfterBreak="0">
    <w:nsid w:val="779D19A6"/>
    <w:multiLevelType w:val="multilevel"/>
    <w:tmpl w:val="001CA178"/>
    <w:name w:val="@_Нумерация_сквозная_1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55" w15:restartNumberingAfterBreak="0">
    <w:nsid w:val="7F367C94"/>
    <w:multiLevelType w:val="multilevel"/>
    <w:tmpl w:val="6FD6087C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num w:numId="1" w16cid:durableId="1880817723">
    <w:abstractNumId w:val="42"/>
  </w:num>
  <w:num w:numId="2" w16cid:durableId="163981984">
    <w:abstractNumId w:val="40"/>
  </w:num>
  <w:num w:numId="3" w16cid:durableId="1848671978">
    <w:abstractNumId w:val="45"/>
  </w:num>
  <w:num w:numId="4" w16cid:durableId="536049140">
    <w:abstractNumId w:val="44"/>
  </w:num>
  <w:num w:numId="5" w16cid:durableId="1597590972">
    <w:abstractNumId w:val="26"/>
  </w:num>
  <w:num w:numId="6" w16cid:durableId="1947536271">
    <w:abstractNumId w:val="1"/>
  </w:num>
  <w:num w:numId="7" w16cid:durableId="395903864">
    <w:abstractNumId w:val="7"/>
  </w:num>
  <w:num w:numId="8" w16cid:durableId="1107652626">
    <w:abstractNumId w:val="3"/>
  </w:num>
  <w:num w:numId="9" w16cid:durableId="987512294">
    <w:abstractNumId w:val="25"/>
  </w:num>
  <w:num w:numId="10" w16cid:durableId="1646817055">
    <w:abstractNumId w:val="9"/>
  </w:num>
  <w:num w:numId="11" w16cid:durableId="942616900">
    <w:abstractNumId w:val="22"/>
  </w:num>
  <w:num w:numId="12" w16cid:durableId="1231116058">
    <w:abstractNumId w:val="23"/>
  </w:num>
  <w:num w:numId="13" w16cid:durableId="1418207245">
    <w:abstractNumId w:val="52"/>
  </w:num>
  <w:num w:numId="14" w16cid:durableId="1288394556">
    <w:abstractNumId w:val="43"/>
  </w:num>
  <w:num w:numId="15" w16cid:durableId="1352341382">
    <w:abstractNumId w:val="11"/>
  </w:num>
  <w:num w:numId="16" w16cid:durableId="793526544">
    <w:abstractNumId w:val="0"/>
  </w:num>
  <w:num w:numId="17" w16cid:durableId="863325833">
    <w:abstractNumId w:val="46"/>
  </w:num>
  <w:num w:numId="18" w16cid:durableId="887913001">
    <w:abstractNumId w:val="24"/>
  </w:num>
  <w:num w:numId="19" w16cid:durableId="1428691800">
    <w:abstractNumId w:val="12"/>
  </w:num>
  <w:num w:numId="20" w16cid:durableId="1104769667">
    <w:abstractNumId w:val="33"/>
  </w:num>
  <w:num w:numId="21" w16cid:durableId="1341197021">
    <w:abstractNumId w:val="16"/>
  </w:num>
  <w:num w:numId="22" w16cid:durableId="1617831602">
    <w:abstractNumId w:val="14"/>
  </w:num>
  <w:num w:numId="23" w16cid:durableId="618294214">
    <w:abstractNumId w:val="20"/>
  </w:num>
  <w:num w:numId="24" w16cid:durableId="1259751592">
    <w:abstractNumId w:val="35"/>
  </w:num>
  <w:num w:numId="25" w16cid:durableId="345331380">
    <w:abstractNumId w:val="21"/>
  </w:num>
  <w:num w:numId="26" w16cid:durableId="1987588028">
    <w:abstractNumId w:val="47"/>
  </w:num>
  <w:num w:numId="27" w16cid:durableId="1821146758">
    <w:abstractNumId w:val="48"/>
  </w:num>
  <w:num w:numId="28" w16cid:durableId="595747780">
    <w:abstractNumId w:val="36"/>
  </w:num>
  <w:num w:numId="29" w16cid:durableId="500512713">
    <w:abstractNumId w:val="34"/>
  </w:num>
  <w:num w:numId="30" w16cid:durableId="1767849925">
    <w:abstractNumId w:val="13"/>
  </w:num>
  <w:num w:numId="31" w16cid:durableId="455098727">
    <w:abstractNumId w:val="38"/>
  </w:num>
  <w:num w:numId="32" w16cid:durableId="1415323231">
    <w:abstractNumId w:val="37"/>
  </w:num>
  <w:num w:numId="33" w16cid:durableId="1627858713">
    <w:abstractNumId w:val="4"/>
  </w:num>
  <w:num w:numId="34" w16cid:durableId="687367996">
    <w:abstractNumId w:val="8"/>
  </w:num>
  <w:num w:numId="35" w16cid:durableId="1051072063">
    <w:abstractNumId w:val="55"/>
  </w:num>
  <w:num w:numId="36" w16cid:durableId="418019781">
    <w:abstractNumId w:val="17"/>
  </w:num>
  <w:num w:numId="37" w16cid:durableId="1035154172">
    <w:abstractNumId w:val="51"/>
  </w:num>
  <w:num w:numId="38" w16cid:durableId="494955503">
    <w:abstractNumId w:val="19"/>
  </w:num>
  <w:num w:numId="39" w16cid:durableId="263803074">
    <w:abstractNumId w:val="27"/>
  </w:num>
  <w:num w:numId="40" w16cid:durableId="1928614559">
    <w:abstractNumId w:val="6"/>
  </w:num>
  <w:num w:numId="41" w16cid:durableId="1634366109">
    <w:abstractNumId w:val="3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201" w:allStyles="1" w:customStyles="0" w:latentStyles="0" w:stylesInUse="0" w:headingStyles="0" w:numberingStyles="0" w:tableStyles="0" w:directFormattingOnRuns="0" w:directFormattingOnParagraphs="1" w:directFormattingOnNumbering="0" w:directFormattingOnTables="0" w:clearFormatting="1" w:top3HeadingStyles="0" w:visibleStyles="0" w:alternateStyleName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06B5"/>
    <w:rsid w:val="00004D48"/>
    <w:rsid w:val="000172B2"/>
    <w:rsid w:val="00027000"/>
    <w:rsid w:val="000323F7"/>
    <w:rsid w:val="00033CE3"/>
    <w:rsid w:val="0004166E"/>
    <w:rsid w:val="00041689"/>
    <w:rsid w:val="0005136B"/>
    <w:rsid w:val="00061D4F"/>
    <w:rsid w:val="000747E0"/>
    <w:rsid w:val="000758B2"/>
    <w:rsid w:val="000841E0"/>
    <w:rsid w:val="00086E01"/>
    <w:rsid w:val="00097028"/>
    <w:rsid w:val="000A2F8A"/>
    <w:rsid w:val="000A5662"/>
    <w:rsid w:val="000A730C"/>
    <w:rsid w:val="000B0BEA"/>
    <w:rsid w:val="000B3846"/>
    <w:rsid w:val="000B6FD2"/>
    <w:rsid w:val="000C32E7"/>
    <w:rsid w:val="000C7C36"/>
    <w:rsid w:val="000D005B"/>
    <w:rsid w:val="000D61CF"/>
    <w:rsid w:val="000D6B26"/>
    <w:rsid w:val="000D728C"/>
    <w:rsid w:val="000E1DFB"/>
    <w:rsid w:val="000E4E26"/>
    <w:rsid w:val="000E4FBB"/>
    <w:rsid w:val="000E6764"/>
    <w:rsid w:val="000E6AB6"/>
    <w:rsid w:val="000F0539"/>
    <w:rsid w:val="000F3364"/>
    <w:rsid w:val="000F3937"/>
    <w:rsid w:val="000F3D8D"/>
    <w:rsid w:val="000F44EA"/>
    <w:rsid w:val="001025F7"/>
    <w:rsid w:val="001028F4"/>
    <w:rsid w:val="00112337"/>
    <w:rsid w:val="001151C9"/>
    <w:rsid w:val="001209D0"/>
    <w:rsid w:val="00123606"/>
    <w:rsid w:val="00131AEF"/>
    <w:rsid w:val="0013290B"/>
    <w:rsid w:val="00132918"/>
    <w:rsid w:val="001355CD"/>
    <w:rsid w:val="00145866"/>
    <w:rsid w:val="00150697"/>
    <w:rsid w:val="00150F62"/>
    <w:rsid w:val="00162892"/>
    <w:rsid w:val="00165738"/>
    <w:rsid w:val="00176A17"/>
    <w:rsid w:val="001778D5"/>
    <w:rsid w:val="00182A90"/>
    <w:rsid w:val="0018442D"/>
    <w:rsid w:val="0018522B"/>
    <w:rsid w:val="00191639"/>
    <w:rsid w:val="00195D6E"/>
    <w:rsid w:val="001A08BA"/>
    <w:rsid w:val="001A72E5"/>
    <w:rsid w:val="001A7EF3"/>
    <w:rsid w:val="001C2094"/>
    <w:rsid w:val="001C241F"/>
    <w:rsid w:val="001C4D6A"/>
    <w:rsid w:val="001D05B4"/>
    <w:rsid w:val="001D5607"/>
    <w:rsid w:val="001D5C84"/>
    <w:rsid w:val="001D737F"/>
    <w:rsid w:val="001E4A74"/>
    <w:rsid w:val="001F158C"/>
    <w:rsid w:val="001F1D22"/>
    <w:rsid w:val="00203269"/>
    <w:rsid w:val="0021171A"/>
    <w:rsid w:val="002133AB"/>
    <w:rsid w:val="002160DD"/>
    <w:rsid w:val="002217DB"/>
    <w:rsid w:val="002220FF"/>
    <w:rsid w:val="00222CA4"/>
    <w:rsid w:val="00224A82"/>
    <w:rsid w:val="00225285"/>
    <w:rsid w:val="002268E9"/>
    <w:rsid w:val="00227B2E"/>
    <w:rsid w:val="0023255A"/>
    <w:rsid w:val="00232A2D"/>
    <w:rsid w:val="002528EA"/>
    <w:rsid w:val="00253347"/>
    <w:rsid w:val="0025334E"/>
    <w:rsid w:val="00260ACE"/>
    <w:rsid w:val="00260FEA"/>
    <w:rsid w:val="00267414"/>
    <w:rsid w:val="00267D50"/>
    <w:rsid w:val="00271510"/>
    <w:rsid w:val="00271C83"/>
    <w:rsid w:val="00271E87"/>
    <w:rsid w:val="00272308"/>
    <w:rsid w:val="00273911"/>
    <w:rsid w:val="00281112"/>
    <w:rsid w:val="00283DD4"/>
    <w:rsid w:val="002858EC"/>
    <w:rsid w:val="00297634"/>
    <w:rsid w:val="002A1801"/>
    <w:rsid w:val="002B7EB6"/>
    <w:rsid w:val="002C28E4"/>
    <w:rsid w:val="002C296F"/>
    <w:rsid w:val="002C752B"/>
    <w:rsid w:val="002D62E1"/>
    <w:rsid w:val="002D726B"/>
    <w:rsid w:val="002E6407"/>
    <w:rsid w:val="002E7666"/>
    <w:rsid w:val="002F39C6"/>
    <w:rsid w:val="002F3DF8"/>
    <w:rsid w:val="002F4BC9"/>
    <w:rsid w:val="002F5335"/>
    <w:rsid w:val="002F72A4"/>
    <w:rsid w:val="003059A3"/>
    <w:rsid w:val="00305D9D"/>
    <w:rsid w:val="00305FF7"/>
    <w:rsid w:val="0031725C"/>
    <w:rsid w:val="00317DB0"/>
    <w:rsid w:val="003242D9"/>
    <w:rsid w:val="00326733"/>
    <w:rsid w:val="00332D20"/>
    <w:rsid w:val="003341E0"/>
    <w:rsid w:val="00336BA4"/>
    <w:rsid w:val="00347D2F"/>
    <w:rsid w:val="00351434"/>
    <w:rsid w:val="003549F9"/>
    <w:rsid w:val="003556AB"/>
    <w:rsid w:val="003562FC"/>
    <w:rsid w:val="00357A22"/>
    <w:rsid w:val="00357F65"/>
    <w:rsid w:val="00360330"/>
    <w:rsid w:val="00360695"/>
    <w:rsid w:val="00363D86"/>
    <w:rsid w:val="00364757"/>
    <w:rsid w:val="00364A23"/>
    <w:rsid w:val="00364B29"/>
    <w:rsid w:val="00365492"/>
    <w:rsid w:val="00373634"/>
    <w:rsid w:val="003754C3"/>
    <w:rsid w:val="003757C1"/>
    <w:rsid w:val="00376FC6"/>
    <w:rsid w:val="00382ABC"/>
    <w:rsid w:val="00392D47"/>
    <w:rsid w:val="003A4F94"/>
    <w:rsid w:val="003A5614"/>
    <w:rsid w:val="003A7FA0"/>
    <w:rsid w:val="003B1E5F"/>
    <w:rsid w:val="003B2D34"/>
    <w:rsid w:val="003B60F7"/>
    <w:rsid w:val="003D4C5D"/>
    <w:rsid w:val="003D6572"/>
    <w:rsid w:val="003E1821"/>
    <w:rsid w:val="003F159D"/>
    <w:rsid w:val="003F46FD"/>
    <w:rsid w:val="00427FA3"/>
    <w:rsid w:val="00441E55"/>
    <w:rsid w:val="0044307B"/>
    <w:rsid w:val="004503F8"/>
    <w:rsid w:val="00451B91"/>
    <w:rsid w:val="004569B1"/>
    <w:rsid w:val="00457327"/>
    <w:rsid w:val="00460857"/>
    <w:rsid w:val="00463CFC"/>
    <w:rsid w:val="004671C5"/>
    <w:rsid w:val="00467574"/>
    <w:rsid w:val="004715AB"/>
    <w:rsid w:val="00473AD5"/>
    <w:rsid w:val="0047426A"/>
    <w:rsid w:val="00477A89"/>
    <w:rsid w:val="00482B52"/>
    <w:rsid w:val="00482CD2"/>
    <w:rsid w:val="00486028"/>
    <w:rsid w:val="00495D22"/>
    <w:rsid w:val="004A4EF6"/>
    <w:rsid w:val="004B14B0"/>
    <w:rsid w:val="004B3591"/>
    <w:rsid w:val="004C064B"/>
    <w:rsid w:val="004C0D67"/>
    <w:rsid w:val="004C5906"/>
    <w:rsid w:val="004D5C8B"/>
    <w:rsid w:val="004E2C1D"/>
    <w:rsid w:val="004F3502"/>
    <w:rsid w:val="004F6C50"/>
    <w:rsid w:val="0050751C"/>
    <w:rsid w:val="00515FBB"/>
    <w:rsid w:val="0052452C"/>
    <w:rsid w:val="005317E1"/>
    <w:rsid w:val="005324AD"/>
    <w:rsid w:val="00532C50"/>
    <w:rsid w:val="00534011"/>
    <w:rsid w:val="005405D9"/>
    <w:rsid w:val="00544A6A"/>
    <w:rsid w:val="00552F01"/>
    <w:rsid w:val="00556C6F"/>
    <w:rsid w:val="00557C54"/>
    <w:rsid w:val="005612F7"/>
    <w:rsid w:val="005673C0"/>
    <w:rsid w:val="00572810"/>
    <w:rsid w:val="00573CA8"/>
    <w:rsid w:val="005801C1"/>
    <w:rsid w:val="0058022E"/>
    <w:rsid w:val="00581CCE"/>
    <w:rsid w:val="00590AC9"/>
    <w:rsid w:val="00592E26"/>
    <w:rsid w:val="005966C9"/>
    <w:rsid w:val="00597ED9"/>
    <w:rsid w:val="005A386D"/>
    <w:rsid w:val="005A6F01"/>
    <w:rsid w:val="005A788C"/>
    <w:rsid w:val="005B1EEE"/>
    <w:rsid w:val="005B32AB"/>
    <w:rsid w:val="005C1BE4"/>
    <w:rsid w:val="005C38AB"/>
    <w:rsid w:val="005D289E"/>
    <w:rsid w:val="005D3471"/>
    <w:rsid w:val="005E0DF2"/>
    <w:rsid w:val="005E177A"/>
    <w:rsid w:val="005E211B"/>
    <w:rsid w:val="005F5AF7"/>
    <w:rsid w:val="005F5FD9"/>
    <w:rsid w:val="005F65D1"/>
    <w:rsid w:val="00604958"/>
    <w:rsid w:val="00605B2A"/>
    <w:rsid w:val="006072F5"/>
    <w:rsid w:val="00607D8D"/>
    <w:rsid w:val="00610740"/>
    <w:rsid w:val="006113CB"/>
    <w:rsid w:val="00613659"/>
    <w:rsid w:val="00613A58"/>
    <w:rsid w:val="00620B64"/>
    <w:rsid w:val="00625ADA"/>
    <w:rsid w:val="006306CA"/>
    <w:rsid w:val="00632906"/>
    <w:rsid w:val="006428D5"/>
    <w:rsid w:val="00643CF2"/>
    <w:rsid w:val="006447EC"/>
    <w:rsid w:val="006512FA"/>
    <w:rsid w:val="006547F0"/>
    <w:rsid w:val="00654A2D"/>
    <w:rsid w:val="0065642B"/>
    <w:rsid w:val="006602AD"/>
    <w:rsid w:val="0066388F"/>
    <w:rsid w:val="0066453C"/>
    <w:rsid w:val="006661B9"/>
    <w:rsid w:val="006701C9"/>
    <w:rsid w:val="00670342"/>
    <w:rsid w:val="00672C5B"/>
    <w:rsid w:val="0067322B"/>
    <w:rsid w:val="0068252B"/>
    <w:rsid w:val="00682D1D"/>
    <w:rsid w:val="00693018"/>
    <w:rsid w:val="00694EE9"/>
    <w:rsid w:val="00696A25"/>
    <w:rsid w:val="006A191E"/>
    <w:rsid w:val="006A1C9B"/>
    <w:rsid w:val="006A572B"/>
    <w:rsid w:val="006A77EC"/>
    <w:rsid w:val="006B2285"/>
    <w:rsid w:val="006B2F60"/>
    <w:rsid w:val="006B67ED"/>
    <w:rsid w:val="006B6D44"/>
    <w:rsid w:val="006B70EC"/>
    <w:rsid w:val="006C4B7E"/>
    <w:rsid w:val="006C6488"/>
    <w:rsid w:val="006D0263"/>
    <w:rsid w:val="006D5516"/>
    <w:rsid w:val="006D69D7"/>
    <w:rsid w:val="006D7E2B"/>
    <w:rsid w:val="006E0642"/>
    <w:rsid w:val="006F7F1D"/>
    <w:rsid w:val="0070062C"/>
    <w:rsid w:val="00705089"/>
    <w:rsid w:val="00707EAB"/>
    <w:rsid w:val="007111D9"/>
    <w:rsid w:val="007118B0"/>
    <w:rsid w:val="007150C0"/>
    <w:rsid w:val="00724EE0"/>
    <w:rsid w:val="00730C45"/>
    <w:rsid w:val="00734EBB"/>
    <w:rsid w:val="00736A0A"/>
    <w:rsid w:val="00736CF1"/>
    <w:rsid w:val="00737C9A"/>
    <w:rsid w:val="00743B34"/>
    <w:rsid w:val="007461FB"/>
    <w:rsid w:val="0075028D"/>
    <w:rsid w:val="0075339B"/>
    <w:rsid w:val="0075345B"/>
    <w:rsid w:val="0077674F"/>
    <w:rsid w:val="00776870"/>
    <w:rsid w:val="00781997"/>
    <w:rsid w:val="00787B09"/>
    <w:rsid w:val="007A3C68"/>
    <w:rsid w:val="007A4424"/>
    <w:rsid w:val="007C5D2B"/>
    <w:rsid w:val="007D4FF1"/>
    <w:rsid w:val="007E32F5"/>
    <w:rsid w:val="007E41E2"/>
    <w:rsid w:val="007E46D5"/>
    <w:rsid w:val="007E504F"/>
    <w:rsid w:val="007F078C"/>
    <w:rsid w:val="007F397D"/>
    <w:rsid w:val="007F58CE"/>
    <w:rsid w:val="007F5A4A"/>
    <w:rsid w:val="008000AA"/>
    <w:rsid w:val="008073D3"/>
    <w:rsid w:val="008100E6"/>
    <w:rsid w:val="00816CEA"/>
    <w:rsid w:val="00821272"/>
    <w:rsid w:val="008251C6"/>
    <w:rsid w:val="008325E6"/>
    <w:rsid w:val="00833D70"/>
    <w:rsid w:val="00835C4D"/>
    <w:rsid w:val="00842100"/>
    <w:rsid w:val="008444A8"/>
    <w:rsid w:val="00856F63"/>
    <w:rsid w:val="008600EE"/>
    <w:rsid w:val="00860585"/>
    <w:rsid w:val="008633F6"/>
    <w:rsid w:val="008634B4"/>
    <w:rsid w:val="00864D92"/>
    <w:rsid w:val="0087069F"/>
    <w:rsid w:val="00876203"/>
    <w:rsid w:val="0087633E"/>
    <w:rsid w:val="00880AA1"/>
    <w:rsid w:val="00885AF1"/>
    <w:rsid w:val="008872BA"/>
    <w:rsid w:val="008908CB"/>
    <w:rsid w:val="00890E05"/>
    <w:rsid w:val="00897C2B"/>
    <w:rsid w:val="008A0ECB"/>
    <w:rsid w:val="008A3BE0"/>
    <w:rsid w:val="008B3F66"/>
    <w:rsid w:val="008B4D1E"/>
    <w:rsid w:val="008B5CBE"/>
    <w:rsid w:val="008C19A0"/>
    <w:rsid w:val="008C467D"/>
    <w:rsid w:val="008C6C2E"/>
    <w:rsid w:val="008C7ABF"/>
    <w:rsid w:val="008D0D33"/>
    <w:rsid w:val="008E083D"/>
    <w:rsid w:val="008E2709"/>
    <w:rsid w:val="008E3D39"/>
    <w:rsid w:val="008E3E4E"/>
    <w:rsid w:val="008E7791"/>
    <w:rsid w:val="008F27F0"/>
    <w:rsid w:val="008F6108"/>
    <w:rsid w:val="009029D5"/>
    <w:rsid w:val="009207B1"/>
    <w:rsid w:val="00921806"/>
    <w:rsid w:val="00921D1E"/>
    <w:rsid w:val="009257E0"/>
    <w:rsid w:val="009274E5"/>
    <w:rsid w:val="00930AE0"/>
    <w:rsid w:val="0093292C"/>
    <w:rsid w:val="009329BC"/>
    <w:rsid w:val="00937DBD"/>
    <w:rsid w:val="00944C7C"/>
    <w:rsid w:val="009466D8"/>
    <w:rsid w:val="00946D37"/>
    <w:rsid w:val="009510A4"/>
    <w:rsid w:val="00952503"/>
    <w:rsid w:val="00952B82"/>
    <w:rsid w:val="00965938"/>
    <w:rsid w:val="00980B0F"/>
    <w:rsid w:val="009821A6"/>
    <w:rsid w:val="00982BE6"/>
    <w:rsid w:val="00990AF4"/>
    <w:rsid w:val="009A086B"/>
    <w:rsid w:val="009A4370"/>
    <w:rsid w:val="009A67A8"/>
    <w:rsid w:val="009A73C7"/>
    <w:rsid w:val="009B2B5F"/>
    <w:rsid w:val="009C210F"/>
    <w:rsid w:val="009C459C"/>
    <w:rsid w:val="009C4905"/>
    <w:rsid w:val="009C64F7"/>
    <w:rsid w:val="009C7E4A"/>
    <w:rsid w:val="009D16DF"/>
    <w:rsid w:val="009D35F2"/>
    <w:rsid w:val="009D5C78"/>
    <w:rsid w:val="009E0F80"/>
    <w:rsid w:val="009E3E9F"/>
    <w:rsid w:val="009F2370"/>
    <w:rsid w:val="009F42F3"/>
    <w:rsid w:val="009F6A99"/>
    <w:rsid w:val="00A01C05"/>
    <w:rsid w:val="00A02F8B"/>
    <w:rsid w:val="00A039EB"/>
    <w:rsid w:val="00A06B94"/>
    <w:rsid w:val="00A135A6"/>
    <w:rsid w:val="00A208A5"/>
    <w:rsid w:val="00A222E7"/>
    <w:rsid w:val="00A22441"/>
    <w:rsid w:val="00A2595C"/>
    <w:rsid w:val="00A3068C"/>
    <w:rsid w:val="00A31A23"/>
    <w:rsid w:val="00A32EC7"/>
    <w:rsid w:val="00A347E4"/>
    <w:rsid w:val="00A3521F"/>
    <w:rsid w:val="00A36CD7"/>
    <w:rsid w:val="00A43665"/>
    <w:rsid w:val="00A44CC0"/>
    <w:rsid w:val="00A45715"/>
    <w:rsid w:val="00A45DAB"/>
    <w:rsid w:val="00A460E0"/>
    <w:rsid w:val="00A47085"/>
    <w:rsid w:val="00A519CB"/>
    <w:rsid w:val="00A51ED5"/>
    <w:rsid w:val="00A61207"/>
    <w:rsid w:val="00A712D8"/>
    <w:rsid w:val="00A753AC"/>
    <w:rsid w:val="00A804BE"/>
    <w:rsid w:val="00A82230"/>
    <w:rsid w:val="00A8229E"/>
    <w:rsid w:val="00A837B5"/>
    <w:rsid w:val="00A85818"/>
    <w:rsid w:val="00A87B6E"/>
    <w:rsid w:val="00A917C3"/>
    <w:rsid w:val="00A9704E"/>
    <w:rsid w:val="00A97DF5"/>
    <w:rsid w:val="00AA3B7D"/>
    <w:rsid w:val="00AA5FC4"/>
    <w:rsid w:val="00AB347F"/>
    <w:rsid w:val="00AC04C2"/>
    <w:rsid w:val="00AC244A"/>
    <w:rsid w:val="00AD1435"/>
    <w:rsid w:val="00AD24D0"/>
    <w:rsid w:val="00AE294D"/>
    <w:rsid w:val="00AE357A"/>
    <w:rsid w:val="00AE3E19"/>
    <w:rsid w:val="00AE7454"/>
    <w:rsid w:val="00AF07EE"/>
    <w:rsid w:val="00AF6E51"/>
    <w:rsid w:val="00AF7566"/>
    <w:rsid w:val="00B028C2"/>
    <w:rsid w:val="00B04E0C"/>
    <w:rsid w:val="00B05DE4"/>
    <w:rsid w:val="00B13A92"/>
    <w:rsid w:val="00B147DE"/>
    <w:rsid w:val="00B225CE"/>
    <w:rsid w:val="00B2285A"/>
    <w:rsid w:val="00B2318E"/>
    <w:rsid w:val="00B24F66"/>
    <w:rsid w:val="00B2562D"/>
    <w:rsid w:val="00B27807"/>
    <w:rsid w:val="00B30495"/>
    <w:rsid w:val="00B348A0"/>
    <w:rsid w:val="00B3607F"/>
    <w:rsid w:val="00B360C8"/>
    <w:rsid w:val="00B42DA1"/>
    <w:rsid w:val="00B633B9"/>
    <w:rsid w:val="00B675F0"/>
    <w:rsid w:val="00B740AB"/>
    <w:rsid w:val="00B83FD4"/>
    <w:rsid w:val="00B85D10"/>
    <w:rsid w:val="00B86761"/>
    <w:rsid w:val="00B93004"/>
    <w:rsid w:val="00B97F95"/>
    <w:rsid w:val="00BA31D4"/>
    <w:rsid w:val="00BA37AB"/>
    <w:rsid w:val="00BA48F0"/>
    <w:rsid w:val="00BA4C33"/>
    <w:rsid w:val="00BA7080"/>
    <w:rsid w:val="00BB2B9C"/>
    <w:rsid w:val="00BB3E65"/>
    <w:rsid w:val="00BB5D4C"/>
    <w:rsid w:val="00BB7126"/>
    <w:rsid w:val="00BC2EE3"/>
    <w:rsid w:val="00BC7F2D"/>
    <w:rsid w:val="00BD4DED"/>
    <w:rsid w:val="00BD7095"/>
    <w:rsid w:val="00BE0D06"/>
    <w:rsid w:val="00BE5C92"/>
    <w:rsid w:val="00BF3654"/>
    <w:rsid w:val="00BF48D4"/>
    <w:rsid w:val="00C0107B"/>
    <w:rsid w:val="00C0413D"/>
    <w:rsid w:val="00C10212"/>
    <w:rsid w:val="00C13373"/>
    <w:rsid w:val="00C16A21"/>
    <w:rsid w:val="00C17DE5"/>
    <w:rsid w:val="00C23D0E"/>
    <w:rsid w:val="00C24056"/>
    <w:rsid w:val="00C24B05"/>
    <w:rsid w:val="00C25B3C"/>
    <w:rsid w:val="00C269B2"/>
    <w:rsid w:val="00C3364F"/>
    <w:rsid w:val="00C34F08"/>
    <w:rsid w:val="00C351A9"/>
    <w:rsid w:val="00C3645B"/>
    <w:rsid w:val="00C45FE2"/>
    <w:rsid w:val="00C47BB0"/>
    <w:rsid w:val="00C47E5F"/>
    <w:rsid w:val="00C516DC"/>
    <w:rsid w:val="00C51791"/>
    <w:rsid w:val="00C52E63"/>
    <w:rsid w:val="00C54A01"/>
    <w:rsid w:val="00C558DF"/>
    <w:rsid w:val="00C63EE5"/>
    <w:rsid w:val="00C65E38"/>
    <w:rsid w:val="00C71E29"/>
    <w:rsid w:val="00C725FD"/>
    <w:rsid w:val="00C77A17"/>
    <w:rsid w:val="00C804F2"/>
    <w:rsid w:val="00C81569"/>
    <w:rsid w:val="00C8510A"/>
    <w:rsid w:val="00C85B38"/>
    <w:rsid w:val="00C87F76"/>
    <w:rsid w:val="00C92C6C"/>
    <w:rsid w:val="00C950C6"/>
    <w:rsid w:val="00C9749A"/>
    <w:rsid w:val="00CA22A1"/>
    <w:rsid w:val="00CA4B6F"/>
    <w:rsid w:val="00CA4FCD"/>
    <w:rsid w:val="00CA7081"/>
    <w:rsid w:val="00CA740C"/>
    <w:rsid w:val="00CB5969"/>
    <w:rsid w:val="00CB5AA5"/>
    <w:rsid w:val="00CC352D"/>
    <w:rsid w:val="00CC5AC4"/>
    <w:rsid w:val="00CC7C29"/>
    <w:rsid w:val="00CD15FD"/>
    <w:rsid w:val="00CD2F2E"/>
    <w:rsid w:val="00CE2EFC"/>
    <w:rsid w:val="00CE4123"/>
    <w:rsid w:val="00CE668A"/>
    <w:rsid w:val="00CF0274"/>
    <w:rsid w:val="00CF47BD"/>
    <w:rsid w:val="00D005FC"/>
    <w:rsid w:val="00D048F6"/>
    <w:rsid w:val="00D115CA"/>
    <w:rsid w:val="00D126B7"/>
    <w:rsid w:val="00D130CE"/>
    <w:rsid w:val="00D13849"/>
    <w:rsid w:val="00D20C66"/>
    <w:rsid w:val="00D20EEF"/>
    <w:rsid w:val="00D21571"/>
    <w:rsid w:val="00D343E9"/>
    <w:rsid w:val="00D359CC"/>
    <w:rsid w:val="00D37657"/>
    <w:rsid w:val="00D4045F"/>
    <w:rsid w:val="00D505A7"/>
    <w:rsid w:val="00D55C17"/>
    <w:rsid w:val="00D5727C"/>
    <w:rsid w:val="00D608AD"/>
    <w:rsid w:val="00D61381"/>
    <w:rsid w:val="00D72946"/>
    <w:rsid w:val="00D73135"/>
    <w:rsid w:val="00D80672"/>
    <w:rsid w:val="00D879F2"/>
    <w:rsid w:val="00D95567"/>
    <w:rsid w:val="00DA308C"/>
    <w:rsid w:val="00DA6CA5"/>
    <w:rsid w:val="00DB0EF5"/>
    <w:rsid w:val="00DB2365"/>
    <w:rsid w:val="00DB3C09"/>
    <w:rsid w:val="00DB649D"/>
    <w:rsid w:val="00DB6B70"/>
    <w:rsid w:val="00DD06B5"/>
    <w:rsid w:val="00DD3D40"/>
    <w:rsid w:val="00DD5DA3"/>
    <w:rsid w:val="00DD77EF"/>
    <w:rsid w:val="00DE5FFC"/>
    <w:rsid w:val="00DE7D44"/>
    <w:rsid w:val="00DF5675"/>
    <w:rsid w:val="00DF5D15"/>
    <w:rsid w:val="00DF79B7"/>
    <w:rsid w:val="00E00717"/>
    <w:rsid w:val="00E03A32"/>
    <w:rsid w:val="00E05DD9"/>
    <w:rsid w:val="00E0674E"/>
    <w:rsid w:val="00E13CFA"/>
    <w:rsid w:val="00E2079C"/>
    <w:rsid w:val="00E20FCD"/>
    <w:rsid w:val="00E27E4D"/>
    <w:rsid w:val="00E344D4"/>
    <w:rsid w:val="00E364A6"/>
    <w:rsid w:val="00E40905"/>
    <w:rsid w:val="00E42337"/>
    <w:rsid w:val="00E42963"/>
    <w:rsid w:val="00E4550D"/>
    <w:rsid w:val="00E566BE"/>
    <w:rsid w:val="00E6130D"/>
    <w:rsid w:val="00E61B94"/>
    <w:rsid w:val="00E65DD9"/>
    <w:rsid w:val="00E67E10"/>
    <w:rsid w:val="00E825F2"/>
    <w:rsid w:val="00E83701"/>
    <w:rsid w:val="00E858FF"/>
    <w:rsid w:val="00E85B37"/>
    <w:rsid w:val="00E85F36"/>
    <w:rsid w:val="00E917AA"/>
    <w:rsid w:val="00E94D8E"/>
    <w:rsid w:val="00E97EA4"/>
    <w:rsid w:val="00EA2848"/>
    <w:rsid w:val="00EA51E5"/>
    <w:rsid w:val="00EA6A96"/>
    <w:rsid w:val="00EB081A"/>
    <w:rsid w:val="00EB1B1E"/>
    <w:rsid w:val="00EB1FE7"/>
    <w:rsid w:val="00EB29F5"/>
    <w:rsid w:val="00EB563E"/>
    <w:rsid w:val="00EB634C"/>
    <w:rsid w:val="00EC27C0"/>
    <w:rsid w:val="00EC2991"/>
    <w:rsid w:val="00EC6B59"/>
    <w:rsid w:val="00EC7F81"/>
    <w:rsid w:val="00ED7AB9"/>
    <w:rsid w:val="00EE1150"/>
    <w:rsid w:val="00EE1B5B"/>
    <w:rsid w:val="00EE2DDD"/>
    <w:rsid w:val="00EF5FD8"/>
    <w:rsid w:val="00F01853"/>
    <w:rsid w:val="00F07151"/>
    <w:rsid w:val="00F07B27"/>
    <w:rsid w:val="00F14317"/>
    <w:rsid w:val="00F154D2"/>
    <w:rsid w:val="00F155E7"/>
    <w:rsid w:val="00F15803"/>
    <w:rsid w:val="00F24216"/>
    <w:rsid w:val="00F24B07"/>
    <w:rsid w:val="00F257B0"/>
    <w:rsid w:val="00F3003E"/>
    <w:rsid w:val="00F31914"/>
    <w:rsid w:val="00F34891"/>
    <w:rsid w:val="00F411D2"/>
    <w:rsid w:val="00F44B73"/>
    <w:rsid w:val="00F47727"/>
    <w:rsid w:val="00F53345"/>
    <w:rsid w:val="00F53D1E"/>
    <w:rsid w:val="00F57ACA"/>
    <w:rsid w:val="00F61DA9"/>
    <w:rsid w:val="00F64813"/>
    <w:rsid w:val="00F72971"/>
    <w:rsid w:val="00F741E1"/>
    <w:rsid w:val="00F7740F"/>
    <w:rsid w:val="00F825FA"/>
    <w:rsid w:val="00F869C6"/>
    <w:rsid w:val="00F91F8D"/>
    <w:rsid w:val="00F93D21"/>
    <w:rsid w:val="00FA3109"/>
    <w:rsid w:val="00FB2FA2"/>
    <w:rsid w:val="00FB3624"/>
    <w:rsid w:val="00FB500C"/>
    <w:rsid w:val="00FB5E25"/>
    <w:rsid w:val="00FC182C"/>
    <w:rsid w:val="00FD0D4A"/>
    <w:rsid w:val="00FD6DDF"/>
    <w:rsid w:val="00FD762F"/>
    <w:rsid w:val="00FE11BF"/>
    <w:rsid w:val="00FE11D5"/>
    <w:rsid w:val="00FE676B"/>
    <w:rsid w:val="00FE698B"/>
    <w:rsid w:val="00FF367C"/>
    <w:rsid w:val="00FF48BE"/>
    <w:rsid w:val="00FF7314"/>
    <w:rsid w:val="00FF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0A55C37E"/>
  <w15:chartTrackingRefBased/>
  <w15:docId w15:val="{9ACBE334-15E4-46A9-90B5-F0CD13867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3">
    <w:name w:val="Normal"/>
    <w:uiPriority w:val="1"/>
    <w:semiHidden/>
    <w:unhideWhenUsed/>
    <w:rsid w:val="00BB7126"/>
    <w:pPr>
      <w:spacing w:after="200" w:line="360" w:lineRule="auto"/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20">
    <w:name w:val="heading 2"/>
    <w:basedOn w:val="af3"/>
    <w:next w:val="af3"/>
    <w:link w:val="21"/>
    <w:uiPriority w:val="9"/>
    <w:semiHidden/>
    <w:unhideWhenUsed/>
    <w:rsid w:val="00FB5E25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character" w:default="1" w:styleId="af4">
    <w:name w:val="Default Paragraph Font"/>
    <w:uiPriority w:val="1"/>
    <w:semiHidden/>
    <w:unhideWhenUsed/>
  </w:style>
  <w:style w:type="table" w:default="1" w:styleId="af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uiPriority w:val="99"/>
    <w:semiHidden/>
    <w:unhideWhenUsed/>
  </w:style>
  <w:style w:type="paragraph" w:customStyle="1" w:styleId="af7">
    <w:name w:val="$_Автор"/>
    <w:basedOn w:val="af8"/>
    <w:next w:val="af9"/>
    <w:rsid w:val="006428D5"/>
    <w:pPr>
      <w:keepNext/>
      <w:keepLines/>
      <w:spacing w:before="120" w:after="120"/>
      <w:ind w:firstLine="0"/>
      <w:contextualSpacing/>
      <w:jc w:val="right"/>
    </w:pPr>
  </w:style>
  <w:style w:type="paragraph" w:customStyle="1" w:styleId="a2">
    <w:name w:val="$_Аннотация"/>
    <w:basedOn w:val="af8"/>
    <w:next w:val="a3"/>
    <w:rsid w:val="006428D5"/>
    <w:pPr>
      <w:numPr>
        <w:ilvl w:val="3"/>
        <w:numId w:val="40"/>
      </w:numPr>
      <w:spacing w:before="120" w:after="120"/>
      <w:contextualSpacing/>
    </w:pPr>
    <w:rPr>
      <w:i/>
    </w:rPr>
  </w:style>
  <w:style w:type="paragraph" w:customStyle="1" w:styleId="af9">
    <w:name w:val="$_Организация"/>
    <w:basedOn w:val="af7"/>
    <w:next w:val="af8"/>
    <w:rsid w:val="001028F4"/>
    <w:pPr>
      <w:jc w:val="center"/>
    </w:pPr>
  </w:style>
  <w:style w:type="paragraph" w:customStyle="1" w:styleId="a3">
    <w:name w:val="$_Ключевые_слова"/>
    <w:basedOn w:val="a2"/>
    <w:next w:val="af8"/>
    <w:rsid w:val="006428D5"/>
    <w:pPr>
      <w:numPr>
        <w:ilvl w:val="4"/>
      </w:numPr>
    </w:pPr>
  </w:style>
  <w:style w:type="paragraph" w:customStyle="1" w:styleId="a">
    <w:name w:val="$_Копирайт"/>
    <w:basedOn w:val="afa"/>
    <w:rsid w:val="007150C0"/>
    <w:pPr>
      <w:keepLines/>
      <w:numPr>
        <w:numId w:val="40"/>
      </w:numPr>
    </w:pPr>
  </w:style>
  <w:style w:type="paragraph" w:customStyle="1" w:styleId="afb">
    <w:name w:val="$_Листинг"/>
    <w:basedOn w:val="af8"/>
    <w:rsid w:val="001028F4"/>
    <w:pPr>
      <w:spacing w:after="120"/>
      <w:ind w:left="142" w:right="142" w:firstLine="0"/>
      <w:contextualSpacing/>
      <w:jc w:val="left"/>
    </w:pPr>
    <w:rPr>
      <w:rFonts w:ascii="Courier New" w:hAnsi="Courier New" w:cs="Courier New"/>
      <w:sz w:val="16"/>
    </w:rPr>
  </w:style>
  <w:style w:type="paragraph" w:customStyle="1" w:styleId="afc">
    <w:name w:val="$_Листинг_название"/>
    <w:basedOn w:val="afd"/>
    <w:next w:val="afb"/>
    <w:rsid w:val="001028F4"/>
  </w:style>
  <w:style w:type="paragraph" w:customStyle="1" w:styleId="ad">
    <w:name w:val="$_Листинг_заголовок_с_номером"/>
    <w:basedOn w:val="a4"/>
    <w:next w:val="afc"/>
    <w:rsid w:val="001028F4"/>
    <w:pPr>
      <w:numPr>
        <w:numId w:val="39"/>
      </w:numPr>
      <w:suppressLineNumbers w:val="0"/>
    </w:pPr>
  </w:style>
  <w:style w:type="paragraph" w:customStyle="1" w:styleId="a4">
    <w:name w:val="$_Листинг_заголовок_без_номера"/>
    <w:basedOn w:val="a5"/>
    <w:next w:val="afc"/>
    <w:rsid w:val="007150C0"/>
    <w:pPr>
      <w:numPr>
        <w:ilvl w:val="5"/>
      </w:numPr>
    </w:pPr>
  </w:style>
  <w:style w:type="paragraph" w:customStyle="1" w:styleId="a8">
    <w:name w:val="$_Статья_название"/>
    <w:basedOn w:val="af8"/>
    <w:next w:val="af7"/>
    <w:rsid w:val="004F3502"/>
    <w:pPr>
      <w:keepNext/>
      <w:keepLines/>
      <w:pageBreakBefore/>
      <w:numPr>
        <w:numId w:val="39"/>
      </w:numPr>
      <w:suppressLineNumbers w:val="0"/>
      <w:spacing w:before="340" w:after="60"/>
      <w:jc w:val="center"/>
      <w:outlineLvl w:val="0"/>
    </w:pPr>
    <w:rPr>
      <w:b/>
      <w:sz w:val="22"/>
    </w:rPr>
  </w:style>
  <w:style w:type="paragraph" w:customStyle="1" w:styleId="a9">
    <w:name w:val="$_Раздел_название_с_номером"/>
    <w:basedOn w:val="a0"/>
    <w:next w:val="af8"/>
    <w:rsid w:val="001028F4"/>
    <w:pPr>
      <w:numPr>
        <w:numId w:val="39"/>
      </w:numPr>
      <w:suppressLineNumbers w:val="0"/>
    </w:pPr>
  </w:style>
  <w:style w:type="paragraph" w:customStyle="1" w:styleId="a0">
    <w:name w:val="$_Раздел_название_без_номера"/>
    <w:basedOn w:val="af8"/>
    <w:next w:val="af8"/>
    <w:rsid w:val="007150C0"/>
    <w:pPr>
      <w:keepNext/>
      <w:keepLines/>
      <w:numPr>
        <w:ilvl w:val="1"/>
        <w:numId w:val="40"/>
      </w:numPr>
      <w:spacing w:before="120"/>
      <w:jc w:val="center"/>
      <w:outlineLvl w:val="1"/>
    </w:pPr>
    <w:rPr>
      <w:b/>
    </w:rPr>
  </w:style>
  <w:style w:type="paragraph" w:customStyle="1" w:styleId="afe">
    <w:name w:val="$_Рисунок"/>
    <w:basedOn w:val="af8"/>
    <w:next w:val="af"/>
    <w:rsid w:val="002133AB"/>
    <w:pPr>
      <w:keepNext/>
      <w:keepLines/>
      <w:spacing w:before="160" w:after="80"/>
      <w:ind w:firstLine="0"/>
      <w:jc w:val="center"/>
    </w:pPr>
  </w:style>
  <w:style w:type="paragraph" w:customStyle="1" w:styleId="af">
    <w:name w:val="$_Рисунок_название_с_номером"/>
    <w:basedOn w:val="a6"/>
    <w:next w:val="af8"/>
    <w:rsid w:val="001028F4"/>
    <w:pPr>
      <w:numPr>
        <w:numId w:val="39"/>
      </w:numPr>
      <w:suppressLineNumbers w:val="0"/>
    </w:pPr>
  </w:style>
  <w:style w:type="paragraph" w:customStyle="1" w:styleId="a6">
    <w:name w:val="$_Рисунок_название_без_номера"/>
    <w:basedOn w:val="af8"/>
    <w:next w:val="af8"/>
    <w:rsid w:val="007150C0"/>
    <w:pPr>
      <w:keepLines/>
      <w:numPr>
        <w:ilvl w:val="7"/>
        <w:numId w:val="40"/>
      </w:numPr>
      <w:spacing w:before="100" w:after="160"/>
      <w:ind w:right="283"/>
      <w:jc w:val="center"/>
    </w:pPr>
  </w:style>
  <w:style w:type="paragraph" w:customStyle="1" w:styleId="aff">
    <w:name w:val="$_Рисунок_позиция_(а_б_в_г_и_т_д)"/>
    <w:basedOn w:val="aff0"/>
    <w:next w:val="af"/>
    <w:rsid w:val="001028F4"/>
    <w:pPr>
      <w:tabs>
        <w:tab w:val="left" w:pos="142"/>
        <w:tab w:val="left" w:pos="283"/>
        <w:tab w:val="left" w:pos="425"/>
        <w:tab w:val="left" w:pos="567"/>
        <w:tab w:val="left" w:pos="709"/>
        <w:tab w:val="left" w:pos="850"/>
        <w:tab w:val="left" w:pos="992"/>
        <w:tab w:val="left" w:pos="1134"/>
        <w:tab w:val="left" w:pos="1276"/>
        <w:tab w:val="left" w:pos="1417"/>
        <w:tab w:val="left" w:pos="1559"/>
        <w:tab w:val="left" w:pos="1701"/>
        <w:tab w:val="left" w:pos="1843"/>
        <w:tab w:val="left" w:pos="1984"/>
        <w:tab w:val="left" w:pos="2126"/>
        <w:tab w:val="left" w:pos="2268"/>
        <w:tab w:val="left" w:pos="2409"/>
        <w:tab w:val="left" w:pos="2551"/>
        <w:tab w:val="left" w:pos="2693"/>
        <w:tab w:val="left" w:pos="2835"/>
        <w:tab w:val="left" w:pos="2976"/>
        <w:tab w:val="left" w:pos="3118"/>
        <w:tab w:val="left" w:pos="3260"/>
        <w:tab w:val="left" w:pos="3402"/>
        <w:tab w:val="left" w:pos="3543"/>
        <w:tab w:val="left" w:pos="3685"/>
        <w:tab w:val="left" w:pos="3827"/>
        <w:tab w:val="left" w:pos="3969"/>
        <w:tab w:val="left" w:pos="4110"/>
        <w:tab w:val="left" w:pos="4252"/>
        <w:tab w:val="left" w:pos="4394"/>
        <w:tab w:val="left" w:pos="4535"/>
        <w:tab w:val="left" w:pos="4677"/>
        <w:tab w:val="left" w:pos="4819"/>
        <w:tab w:val="left" w:pos="4961"/>
        <w:tab w:val="left" w:pos="5102"/>
        <w:tab w:val="left" w:pos="5244"/>
        <w:tab w:val="left" w:pos="5386"/>
        <w:tab w:val="left" w:pos="5528"/>
        <w:tab w:val="left" w:pos="5669"/>
        <w:tab w:val="left" w:pos="5811"/>
        <w:tab w:val="left" w:pos="5953"/>
        <w:tab w:val="left" w:pos="6094"/>
      </w:tabs>
      <w:spacing w:before="60" w:after="80"/>
      <w:jc w:val="left"/>
    </w:pPr>
    <w:rPr>
      <w:i w:val="0"/>
    </w:rPr>
  </w:style>
  <w:style w:type="paragraph" w:customStyle="1" w:styleId="aff0">
    <w:name w:val="$_Рисунок_пояснение"/>
    <w:basedOn w:val="af8"/>
    <w:next w:val="af"/>
    <w:rsid w:val="001028F4"/>
    <w:pPr>
      <w:keepNext/>
      <w:keepLines/>
      <w:spacing w:before="40" w:after="40"/>
      <w:ind w:firstLine="0"/>
      <w:jc w:val="center"/>
    </w:pPr>
    <w:rPr>
      <w:i/>
    </w:rPr>
  </w:style>
  <w:style w:type="paragraph" w:customStyle="1" w:styleId="ab">
    <w:name w:val="$_Список_литературы"/>
    <w:basedOn w:val="af8"/>
    <w:rsid w:val="001028F4"/>
    <w:pPr>
      <w:numPr>
        <w:ilvl w:val="3"/>
        <w:numId w:val="39"/>
      </w:numPr>
    </w:pPr>
  </w:style>
  <w:style w:type="paragraph" w:customStyle="1" w:styleId="a7">
    <w:name w:val="$_Список_с_маркером"/>
    <w:basedOn w:val="af8"/>
    <w:rsid w:val="007150C0"/>
    <w:pPr>
      <w:numPr>
        <w:ilvl w:val="8"/>
        <w:numId w:val="40"/>
      </w:numPr>
      <w:jc w:val="left"/>
    </w:pPr>
  </w:style>
  <w:style w:type="paragraph" w:customStyle="1" w:styleId="af0">
    <w:name w:val="$_Список_с_номером"/>
    <w:basedOn w:val="af8"/>
    <w:rsid w:val="001028F4"/>
    <w:pPr>
      <w:numPr>
        <w:ilvl w:val="8"/>
        <w:numId w:val="39"/>
      </w:numPr>
      <w:jc w:val="left"/>
    </w:pPr>
  </w:style>
  <w:style w:type="paragraph" w:customStyle="1" w:styleId="afd">
    <w:name w:val="$_Таблица_название"/>
    <w:basedOn w:val="af8"/>
    <w:next w:val="af8"/>
    <w:rsid w:val="001028F4"/>
    <w:pPr>
      <w:keepNext/>
      <w:spacing w:before="60" w:after="60"/>
      <w:ind w:left="283" w:right="283" w:firstLine="0"/>
      <w:jc w:val="center"/>
    </w:pPr>
    <w:rPr>
      <w:i/>
    </w:rPr>
  </w:style>
  <w:style w:type="paragraph" w:customStyle="1" w:styleId="ae">
    <w:name w:val="$_Таблица_заголовок_с_номером"/>
    <w:basedOn w:val="a5"/>
    <w:next w:val="afd"/>
    <w:rsid w:val="001028F4"/>
    <w:pPr>
      <w:numPr>
        <w:numId w:val="39"/>
      </w:numPr>
      <w:suppressLineNumbers w:val="0"/>
    </w:pPr>
  </w:style>
  <w:style w:type="paragraph" w:customStyle="1" w:styleId="a5">
    <w:name w:val="$_Таблица_заголовок_без_номера"/>
    <w:basedOn w:val="af8"/>
    <w:next w:val="afd"/>
    <w:rsid w:val="007150C0"/>
    <w:pPr>
      <w:keepNext/>
      <w:keepLines/>
      <w:numPr>
        <w:ilvl w:val="6"/>
        <w:numId w:val="40"/>
      </w:numPr>
      <w:spacing w:before="60" w:after="60"/>
      <w:jc w:val="left"/>
    </w:pPr>
    <w:rPr>
      <w:i/>
    </w:rPr>
  </w:style>
  <w:style w:type="paragraph" w:customStyle="1" w:styleId="aff1">
    <w:name w:val="$_Таблица_содержимое"/>
    <w:basedOn w:val="af8"/>
    <w:rsid w:val="001028F4"/>
    <w:pPr>
      <w:ind w:firstLine="0"/>
      <w:jc w:val="left"/>
    </w:pPr>
  </w:style>
  <w:style w:type="paragraph" w:customStyle="1" w:styleId="af8">
    <w:name w:val="$_Абзац_(обычный)"/>
    <w:rsid w:val="001028F4"/>
    <w:pPr>
      <w:suppressLineNumbers/>
      <w:suppressAutoHyphens/>
      <w:ind w:firstLine="425"/>
      <w:jc w:val="both"/>
    </w:pPr>
    <w:rPr>
      <w:rFonts w:ascii="Times New Roman" w:hAnsi="Times New Roman"/>
      <w:kern w:val="20"/>
      <w:szCs w:val="22"/>
      <w:lang w:eastAsia="en-US"/>
    </w:rPr>
  </w:style>
  <w:style w:type="paragraph" w:customStyle="1" w:styleId="a1">
    <w:name w:val="$_Абзац_с_маркером"/>
    <w:basedOn w:val="af8"/>
    <w:rsid w:val="007150C0"/>
    <w:pPr>
      <w:numPr>
        <w:ilvl w:val="2"/>
        <w:numId w:val="40"/>
      </w:numPr>
    </w:pPr>
  </w:style>
  <w:style w:type="paragraph" w:customStyle="1" w:styleId="aa">
    <w:name w:val="$_Абзац_с_номером"/>
    <w:basedOn w:val="af8"/>
    <w:rsid w:val="001028F4"/>
    <w:pPr>
      <w:numPr>
        <w:ilvl w:val="2"/>
        <w:numId w:val="39"/>
      </w:numPr>
    </w:pPr>
  </w:style>
  <w:style w:type="numbering" w:customStyle="1" w:styleId="1">
    <w:name w:val="@_Нумерация_сквозная_1"/>
    <w:rsid w:val="001778D5"/>
    <w:pPr>
      <w:numPr>
        <w:numId w:val="39"/>
      </w:numPr>
    </w:pPr>
  </w:style>
  <w:style w:type="paragraph" w:customStyle="1" w:styleId="aff2">
    <w:name w:val="$_Формула"/>
    <w:basedOn w:val="af8"/>
    <w:rsid w:val="001028F4"/>
    <w:pPr>
      <w:spacing w:before="20" w:after="20"/>
      <w:ind w:left="425" w:firstLine="0"/>
      <w:jc w:val="center"/>
    </w:pPr>
  </w:style>
  <w:style w:type="paragraph" w:customStyle="1" w:styleId="ac">
    <w:name w:val="$_Формула_номер"/>
    <w:basedOn w:val="aff2"/>
    <w:next w:val="af8"/>
    <w:rsid w:val="001028F4"/>
    <w:pPr>
      <w:numPr>
        <w:ilvl w:val="4"/>
        <w:numId w:val="39"/>
      </w:numPr>
      <w:suppressLineNumbers w:val="0"/>
      <w:jc w:val="right"/>
    </w:pPr>
  </w:style>
  <w:style w:type="paragraph" w:customStyle="1" w:styleId="aff3">
    <w:name w:val="@_Сноска_линия"/>
    <w:basedOn w:val="afa"/>
    <w:next w:val="afa"/>
    <w:semiHidden/>
    <w:rsid w:val="001028F4"/>
    <w:pPr>
      <w:spacing w:before="60"/>
    </w:pPr>
  </w:style>
  <w:style w:type="paragraph" w:customStyle="1" w:styleId="aff4">
    <w:name w:val="@_Страница_номер"/>
    <w:basedOn w:val="af8"/>
    <w:semiHidden/>
    <w:rsid w:val="001028F4"/>
    <w:pPr>
      <w:ind w:firstLine="0"/>
      <w:jc w:val="center"/>
    </w:pPr>
    <w:rPr>
      <w:sz w:val="22"/>
    </w:rPr>
  </w:style>
  <w:style w:type="paragraph" w:customStyle="1" w:styleId="af2">
    <w:name w:val="@_Оглавление_номер"/>
    <w:basedOn w:val="af8"/>
    <w:semiHidden/>
    <w:rsid w:val="001028F4"/>
    <w:pPr>
      <w:numPr>
        <w:ilvl w:val="2"/>
        <w:numId w:val="41"/>
      </w:numPr>
      <w:tabs>
        <w:tab w:val="right" w:leader="dot" w:pos="6236"/>
      </w:tabs>
      <w:contextualSpacing/>
      <w:jc w:val="left"/>
    </w:pPr>
  </w:style>
  <w:style w:type="paragraph" w:customStyle="1" w:styleId="aff5">
    <w:name w:val="@_Ручное_форматирование"/>
    <w:rsid w:val="001028F4"/>
    <w:rPr>
      <w:rFonts w:ascii="Times New Roman" w:hAnsi="Times New Roman"/>
      <w:kern w:val="20"/>
      <w:szCs w:val="22"/>
      <w:lang w:eastAsia="en-US"/>
    </w:rPr>
  </w:style>
  <w:style w:type="numbering" w:customStyle="1" w:styleId="2">
    <w:name w:val="@_Нумерация_сквозная_2"/>
    <w:rsid w:val="001778D5"/>
    <w:pPr>
      <w:numPr>
        <w:numId w:val="40"/>
      </w:numPr>
    </w:pPr>
  </w:style>
  <w:style w:type="numbering" w:customStyle="1" w:styleId="af1">
    <w:name w:val="@_Нумерация_Оглавления"/>
    <w:rsid w:val="001778D5"/>
    <w:pPr>
      <w:numPr>
        <w:numId w:val="41"/>
      </w:numPr>
    </w:pPr>
  </w:style>
  <w:style w:type="character" w:styleId="aff6">
    <w:name w:val="Placeholder Text"/>
    <w:uiPriority w:val="99"/>
    <w:semiHidden/>
    <w:rsid w:val="001151C9"/>
    <w:rPr>
      <w:color w:val="808080"/>
    </w:rPr>
  </w:style>
  <w:style w:type="table" w:styleId="aff7">
    <w:name w:val="Table Grid"/>
    <w:basedOn w:val="af5"/>
    <w:uiPriority w:val="59"/>
    <w:rsid w:val="004E2C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8">
    <w:name w:val="footnote text"/>
    <w:basedOn w:val="af3"/>
    <w:link w:val="aff9"/>
    <w:uiPriority w:val="99"/>
    <w:semiHidden/>
    <w:unhideWhenUsed/>
    <w:rsid w:val="00A222E7"/>
    <w:rPr>
      <w:sz w:val="20"/>
      <w:szCs w:val="20"/>
    </w:rPr>
  </w:style>
  <w:style w:type="character" w:customStyle="1" w:styleId="aff9">
    <w:name w:val="Текст сноски Знак"/>
    <w:link w:val="aff8"/>
    <w:uiPriority w:val="99"/>
    <w:semiHidden/>
    <w:rsid w:val="00A222E7"/>
    <w:rPr>
      <w:rFonts w:ascii="Times New Roman" w:hAnsi="Times New Roman"/>
      <w:lang w:eastAsia="en-US"/>
    </w:rPr>
  </w:style>
  <w:style w:type="character" w:styleId="affa">
    <w:name w:val="footnote reference"/>
    <w:uiPriority w:val="99"/>
    <w:semiHidden/>
    <w:unhideWhenUsed/>
    <w:rsid w:val="00A222E7"/>
    <w:rPr>
      <w:vertAlign w:val="superscript"/>
    </w:rPr>
  </w:style>
  <w:style w:type="paragraph" w:styleId="affb">
    <w:name w:val="endnote text"/>
    <w:basedOn w:val="af3"/>
    <w:link w:val="affc"/>
    <w:uiPriority w:val="99"/>
    <w:semiHidden/>
    <w:unhideWhenUsed/>
    <w:rsid w:val="00A222E7"/>
    <w:rPr>
      <w:sz w:val="20"/>
      <w:szCs w:val="20"/>
    </w:rPr>
  </w:style>
  <w:style w:type="character" w:customStyle="1" w:styleId="affc">
    <w:name w:val="Текст концевой сноски Знак"/>
    <w:link w:val="affb"/>
    <w:uiPriority w:val="99"/>
    <w:semiHidden/>
    <w:rsid w:val="00A222E7"/>
    <w:rPr>
      <w:rFonts w:ascii="Times New Roman" w:hAnsi="Times New Roman"/>
      <w:lang w:eastAsia="en-US"/>
    </w:rPr>
  </w:style>
  <w:style w:type="character" w:styleId="affd">
    <w:name w:val="endnote reference"/>
    <w:uiPriority w:val="99"/>
    <w:semiHidden/>
    <w:unhideWhenUsed/>
    <w:rsid w:val="00A222E7"/>
    <w:rPr>
      <w:vertAlign w:val="superscript"/>
    </w:rPr>
  </w:style>
  <w:style w:type="paragraph" w:customStyle="1" w:styleId="afa">
    <w:name w:val="$_Сноска"/>
    <w:basedOn w:val="af8"/>
    <w:rsid w:val="004503F8"/>
    <w:pPr>
      <w:ind w:firstLine="0"/>
      <w:jc w:val="left"/>
    </w:pPr>
  </w:style>
  <w:style w:type="character" w:customStyle="1" w:styleId="21">
    <w:name w:val="Заголовок 2 Знак"/>
    <w:link w:val="20"/>
    <w:uiPriority w:val="9"/>
    <w:semiHidden/>
    <w:rsid w:val="00FB5E25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affe">
    <w:name w:val="Balloon Text"/>
    <w:basedOn w:val="af3"/>
    <w:link w:val="afff"/>
    <w:uiPriority w:val="99"/>
    <w:semiHidden/>
    <w:unhideWhenUsed/>
    <w:rsid w:val="003341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">
    <w:name w:val="Текст выноски Знак"/>
    <w:link w:val="affe"/>
    <w:uiPriority w:val="99"/>
    <w:semiHidden/>
    <w:rsid w:val="003341E0"/>
    <w:rPr>
      <w:rFonts w:ascii="Tahoma" w:hAnsi="Tahoma" w:cs="Tahoma"/>
      <w:sz w:val="16"/>
      <w:szCs w:val="16"/>
      <w:lang w:eastAsia="en-US"/>
    </w:rPr>
  </w:style>
  <w:style w:type="character" w:customStyle="1" w:styleId="MTConvertedEquation">
    <w:name w:val="MTConvertedEquation"/>
    <w:basedOn w:val="af4"/>
    <w:semiHidden/>
    <w:rsid w:val="00CC352D"/>
  </w:style>
  <w:style w:type="paragraph" w:customStyle="1" w:styleId="afff0">
    <w:name w:val="$_Должность"/>
    <w:basedOn w:val="af3"/>
    <w:next w:val="af7"/>
    <w:link w:val="afff1"/>
    <w:qFormat/>
    <w:rsid w:val="00A02F8B"/>
    <w:pPr>
      <w:keepNext/>
      <w:keepLines/>
      <w:suppressAutoHyphens/>
      <w:spacing w:before="60" w:after="0" w:line="240" w:lineRule="auto"/>
      <w:ind w:firstLine="0"/>
      <w:jc w:val="right"/>
      <w:outlineLvl w:val="1"/>
    </w:pPr>
    <w:rPr>
      <w:rFonts w:eastAsia="Times New Roman"/>
      <w:bCs/>
      <w:iCs/>
      <w:sz w:val="20"/>
      <w:szCs w:val="20"/>
      <w:lang w:val="x-none" w:eastAsia="x-none"/>
    </w:rPr>
  </w:style>
  <w:style w:type="character" w:customStyle="1" w:styleId="afff1">
    <w:name w:val="$_Должность Знак"/>
    <w:link w:val="afff0"/>
    <w:rsid w:val="00A02F8B"/>
    <w:rPr>
      <w:rFonts w:ascii="Times New Roman" w:eastAsia="Times New Roman" w:hAnsi="Times New Roman"/>
      <w:bCs/>
      <w:iCs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6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29.bin"/><Relationship Id="rId84" Type="http://schemas.openxmlformats.org/officeDocument/2006/relationships/image" Target="media/image40.wmf"/><Relationship Id="rId89" Type="http://schemas.openxmlformats.org/officeDocument/2006/relationships/oleObject" Target="embeddings/oleObject39.bin"/><Relationship Id="rId16" Type="http://schemas.openxmlformats.org/officeDocument/2006/relationships/oleObject" Target="embeddings/oleObject4.bin"/><Relationship Id="rId11" Type="http://schemas.openxmlformats.org/officeDocument/2006/relationships/image" Target="media/image2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4.bin"/><Relationship Id="rId74" Type="http://schemas.openxmlformats.org/officeDocument/2006/relationships/oleObject" Target="embeddings/oleObject32.bin"/><Relationship Id="rId79" Type="http://schemas.openxmlformats.org/officeDocument/2006/relationships/image" Target="media/image37.wmf"/><Relationship Id="rId102" Type="http://schemas.openxmlformats.org/officeDocument/2006/relationships/header" Target="header3.xml"/><Relationship Id="rId5" Type="http://schemas.openxmlformats.org/officeDocument/2006/relationships/settings" Target="setting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2.bin"/><Relationship Id="rId22" Type="http://schemas.openxmlformats.org/officeDocument/2006/relationships/image" Target="media/image8.wmf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5.bin"/><Relationship Id="rId85" Type="http://schemas.openxmlformats.org/officeDocument/2006/relationships/oleObject" Target="embeddings/oleObject37.bin"/><Relationship Id="rId12" Type="http://schemas.openxmlformats.org/officeDocument/2006/relationships/oleObject" Target="embeddings/oleObject2.bin"/><Relationship Id="rId17" Type="http://schemas.openxmlformats.org/officeDocument/2006/relationships/image" Target="media/image5.png"/><Relationship Id="rId33" Type="http://schemas.openxmlformats.org/officeDocument/2006/relationships/image" Target="media/image14.wmf"/><Relationship Id="rId38" Type="http://schemas.openxmlformats.org/officeDocument/2006/relationships/oleObject" Target="embeddings/oleObject14.bin"/><Relationship Id="rId59" Type="http://schemas.openxmlformats.org/officeDocument/2006/relationships/image" Target="media/image27.wmf"/><Relationship Id="rId103" Type="http://schemas.openxmlformats.org/officeDocument/2006/relationships/footer" Target="footer3.xml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2.bin"/><Relationship Id="rId62" Type="http://schemas.openxmlformats.org/officeDocument/2006/relationships/oleObject" Target="embeddings/oleObject26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5.wmf"/><Relationship Id="rId83" Type="http://schemas.openxmlformats.org/officeDocument/2006/relationships/image" Target="media/image39.jpeg"/><Relationship Id="rId88" Type="http://schemas.openxmlformats.org/officeDocument/2006/relationships/image" Target="media/image42.wmf"/><Relationship Id="rId91" Type="http://schemas.openxmlformats.org/officeDocument/2006/relationships/oleObject" Target="embeddings/oleObject40.bin"/><Relationship Id="rId96" Type="http://schemas.openxmlformats.org/officeDocument/2006/relationships/image" Target="media/image46.emf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4.bin"/><Relationship Id="rId81" Type="http://schemas.openxmlformats.org/officeDocument/2006/relationships/image" Target="media/image38.wmf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header" Target="header2.xml"/><Relationship Id="rId10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7.emf"/><Relationship Id="rId104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image" Target="media/image33.wmf"/><Relationship Id="rId92" Type="http://schemas.openxmlformats.org/officeDocument/2006/relationships/image" Target="media/image44.wmf"/><Relationship Id="rId2" Type="http://schemas.openxmlformats.org/officeDocument/2006/relationships/customXml" Target="../customXml/item1.xml"/><Relationship Id="rId29" Type="http://schemas.openxmlformats.org/officeDocument/2006/relationships/image" Target="media/image12.wmf"/><Relationship Id="rId24" Type="http://schemas.openxmlformats.org/officeDocument/2006/relationships/image" Target="media/image9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8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6.bin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6.wmf"/><Relationship Id="rId100" Type="http://schemas.openxmlformats.org/officeDocument/2006/relationships/footer" Target="footer1.xml"/><Relationship Id="rId105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23.wmf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1.bin"/><Relationship Id="rId98" Type="http://schemas.openxmlformats.org/officeDocument/2006/relationships/header" Target="header1.xml"/><Relationship Id="rId3" Type="http://schemas.openxmlformats.org/officeDocument/2006/relationships/numbering" Target="numbering.xml"/><Relationship Id="rId25" Type="http://schemas.openxmlformats.org/officeDocument/2006/relationships/oleObject" Target="embeddings/oleObject8.bin"/><Relationship Id="rId46" Type="http://schemas.openxmlformats.org/officeDocument/2006/relationships/oleObject" Target="embeddings/oleObject18.bin"/><Relationship Id="rId67" Type="http://schemas.openxmlformats.org/officeDocument/2006/relationships/image" Target="media/image3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0ADABB5-95E0-410C-9136-703559D91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1707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оформления статей</vt:lpstr>
    </vt:vector>
  </TitlesOfParts>
  <Manager>оргкомитет</Manager>
  <Company>ФКН ВГУ</Company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оформления статей</dc:title>
  <dc:subject>Междунароная конференция «Информатика: проблемы, методология, технологии»</dc:subject>
  <dc:creator>_</dc:creator>
  <cp:keywords/>
  <cp:lastModifiedBy>mrdie</cp:lastModifiedBy>
  <cp:revision>2</cp:revision>
  <dcterms:created xsi:type="dcterms:W3CDTF">2026-05-04T10:18:00Z</dcterms:created>
  <dcterms:modified xsi:type="dcterms:W3CDTF">2026-05-04T10:18:00Z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