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C1F" w:rsidRDefault="00692F2F" w:rsidP="008375E9">
      <w:pPr>
        <w:jc w:val="left"/>
      </w:pPr>
      <w:r>
        <w:t xml:space="preserve">Spring </w:t>
      </w:r>
      <w:r>
        <w:rPr>
          <w:rFonts w:hint="eastAsia"/>
        </w:rPr>
        <w:t>学习</w:t>
      </w:r>
    </w:p>
    <w:p w:rsidR="00692F2F" w:rsidRDefault="00692F2F" w:rsidP="008375E9">
      <w:pPr>
        <w:jc w:val="left"/>
      </w:pPr>
    </w:p>
    <w:p w:rsidR="00692F2F" w:rsidRDefault="00692F2F" w:rsidP="008375E9">
      <w:pPr>
        <w:jc w:val="left"/>
      </w:pPr>
      <w:r>
        <w:rPr>
          <w:rFonts w:hint="eastAsia"/>
        </w:rPr>
        <w:t>Chapter</w:t>
      </w:r>
      <w:r>
        <w:t>1:</w:t>
      </w:r>
    </w:p>
    <w:p w:rsidR="00692F2F" w:rsidRDefault="00692F2F" w:rsidP="008375E9">
      <w:pPr>
        <w:jc w:val="left"/>
      </w:pPr>
    </w:p>
    <w:p w:rsidR="00692F2F" w:rsidRDefault="00692F2F" w:rsidP="008375E9">
      <w:pPr>
        <w:jc w:val="left"/>
      </w:pPr>
      <w:r>
        <w:rPr>
          <w:rFonts w:hint="eastAsia"/>
        </w:rPr>
        <w:t>为了降低</w:t>
      </w:r>
      <w:r>
        <w:t>Java开发的复杂性，Spring采取了以下4种关键策略：</w:t>
      </w:r>
    </w:p>
    <w:p w:rsidR="00692F2F" w:rsidRDefault="00692F2F" w:rsidP="008375E9">
      <w:pPr>
        <w:ind w:left="420"/>
        <w:jc w:val="left"/>
      </w:pPr>
      <w:r>
        <w:rPr>
          <w:rFonts w:hint="eastAsia"/>
        </w:rPr>
        <w:t>基于</w:t>
      </w:r>
      <w:r>
        <w:t>POJO的轻量级和最小侵入性编程；</w:t>
      </w:r>
    </w:p>
    <w:p w:rsidR="00692F2F" w:rsidRDefault="00692F2F" w:rsidP="008375E9">
      <w:pPr>
        <w:ind w:left="420"/>
        <w:jc w:val="left"/>
      </w:pPr>
      <w:r>
        <w:rPr>
          <w:rFonts w:hint="eastAsia"/>
        </w:rPr>
        <w:t>通过依赖注入和面向接口实现松耦合；</w:t>
      </w:r>
    </w:p>
    <w:p w:rsidR="00692F2F" w:rsidRDefault="00692F2F" w:rsidP="008375E9">
      <w:pPr>
        <w:ind w:left="420"/>
        <w:jc w:val="left"/>
      </w:pPr>
      <w:r>
        <w:rPr>
          <w:rFonts w:hint="eastAsia"/>
        </w:rPr>
        <w:t>基于切面和惯例进行声明式编程；</w:t>
      </w:r>
    </w:p>
    <w:p w:rsidR="00692F2F" w:rsidRDefault="00692F2F" w:rsidP="008375E9">
      <w:pPr>
        <w:ind w:left="420"/>
        <w:jc w:val="left"/>
      </w:pPr>
      <w:r>
        <w:rPr>
          <w:rFonts w:hint="eastAsia"/>
        </w:rPr>
        <w:t>通过切面和模板减少样板式代码。</w:t>
      </w:r>
    </w:p>
    <w:p w:rsidR="00037E9E" w:rsidRDefault="00037E9E" w:rsidP="008375E9">
      <w:pPr>
        <w:jc w:val="left"/>
      </w:pPr>
    </w:p>
    <w:p w:rsidR="00037E9E" w:rsidRDefault="00037E9E" w:rsidP="008375E9">
      <w:pPr>
        <w:jc w:val="left"/>
      </w:pPr>
      <w:r w:rsidRPr="00C67F63">
        <w:rPr>
          <w:rFonts w:hint="eastAsia"/>
        </w:rPr>
        <w:t>耦合具有两面性（</w:t>
      </w:r>
      <w:r w:rsidRPr="00C67F63">
        <w:t>two-headed beast</w:t>
      </w:r>
      <w:r w:rsidRPr="00C67F63">
        <w:rPr>
          <w:rFonts w:hint="eastAsia"/>
        </w:rPr>
        <w:t>）。一方面，紧密耦合的代码难以测试、难以复用、难以理解，并且典型地表现出“打地鼠”式的</w:t>
      </w:r>
      <w:r w:rsidRPr="00C67F63">
        <w:t>bug</w:t>
      </w:r>
      <w:r w:rsidRPr="00C67F63">
        <w:rPr>
          <w:rFonts w:hint="eastAsia"/>
        </w:rPr>
        <w:t>特性（修复一个</w:t>
      </w:r>
      <w:r w:rsidRPr="00C67F63">
        <w:t>bug</w:t>
      </w:r>
      <w:r w:rsidRPr="00C67F63">
        <w:rPr>
          <w:rFonts w:hint="eastAsia"/>
        </w:rPr>
        <w:t>，将会出现一个或者更多新的</w:t>
      </w:r>
      <w:r w:rsidRPr="00C67F63">
        <w:t>bug</w:t>
      </w:r>
      <w:r w:rsidRPr="00C67F63">
        <w:rPr>
          <w:rFonts w:hint="eastAsia"/>
        </w:rPr>
        <w:t>）。另一方面，一定程度的耦合又是必须的——完全没有耦合的代码什么也做不了。为了完成有实际意义的功能，不同的类必须以适当的方式进行交互。总而言之，耦合是必须的，但应当被小心谨慎地管理。</w:t>
      </w:r>
    </w:p>
    <w:p w:rsidR="00C67F63" w:rsidRDefault="00C67F63" w:rsidP="008375E9">
      <w:pPr>
        <w:jc w:val="left"/>
      </w:pPr>
    </w:p>
    <w:p w:rsidR="00C67F63" w:rsidRDefault="00C67F63" w:rsidP="008375E9">
      <w:pPr>
        <w:jc w:val="left"/>
      </w:pPr>
    </w:p>
    <w:p w:rsidR="00C67F63" w:rsidRPr="00C67F63" w:rsidRDefault="00C67F63" w:rsidP="008375E9">
      <w:pPr>
        <w:jc w:val="left"/>
      </w:pPr>
      <w:r w:rsidRPr="00C67F63">
        <w:rPr>
          <w:rFonts w:hint="eastAsia"/>
        </w:rPr>
        <w:t>通过</w:t>
      </w:r>
      <w:r w:rsidRPr="00C67F63">
        <w:t>DI</w:t>
      </w:r>
      <w:r w:rsidRPr="00C67F63">
        <w:rPr>
          <w:rFonts w:hint="eastAsia"/>
        </w:rPr>
        <w:t>，对象的依赖关系将由系统中负责协调各对象的第三方组件在创建对象的时候进行设定。对象无需自行创建或管理它们的依赖关系</w:t>
      </w:r>
    </w:p>
    <w:p w:rsidR="00C67F63" w:rsidRDefault="00C67F63" w:rsidP="008375E9">
      <w:pPr>
        <w:jc w:val="left"/>
      </w:pPr>
    </w:p>
    <w:p w:rsidR="00C67F63" w:rsidRDefault="00C67F63" w:rsidP="008375E9">
      <w:pPr>
        <w:jc w:val="left"/>
      </w:pPr>
      <w:r>
        <w:rPr>
          <w:rFonts w:hint="eastAsia"/>
        </w:rPr>
        <w:t>依赖注入</w:t>
      </w:r>
      <w:r>
        <w:t>的方式之一：</w:t>
      </w:r>
    </w:p>
    <w:p w:rsidR="00C67F63" w:rsidRDefault="00C67F63" w:rsidP="008375E9">
      <w:pPr>
        <w:jc w:val="left"/>
        <w:rPr>
          <w:rFonts w:hint="eastAsia"/>
        </w:rPr>
      </w:pPr>
      <w:r>
        <w:rPr>
          <w:rFonts w:hint="eastAsia"/>
        </w:rPr>
        <w:t>构造器</w:t>
      </w:r>
      <w:r>
        <w:t>注入</w:t>
      </w:r>
      <w:r>
        <w:rPr>
          <w:rFonts w:hint="eastAsia"/>
        </w:rPr>
        <w:t>(</w:t>
      </w:r>
      <w:r w:rsidRPr="00C67F63">
        <w:t>constructor injection</w:t>
      </w:r>
      <w:r>
        <w:rPr>
          <w:rFonts w:hint="eastAsia"/>
        </w:rPr>
        <w:t>)</w:t>
      </w:r>
    </w:p>
    <w:p w:rsidR="00C67F63" w:rsidRDefault="00C67F63" w:rsidP="008375E9">
      <w:pPr>
        <w:jc w:val="left"/>
      </w:pPr>
    </w:p>
    <w:p w:rsidR="00C67F63" w:rsidRDefault="00C67F63" w:rsidP="008375E9">
      <w:pPr>
        <w:jc w:val="left"/>
      </w:pPr>
      <w:r>
        <w:t>DI</w:t>
      </w:r>
      <w:r>
        <w:rPr>
          <w:rFonts w:hint="eastAsia"/>
        </w:rPr>
        <w:t>所带来的最大收益——松耦合。如果一个对象只通过接口（而不是具体实现或初始化过程）来表明依赖关系，那么这种依赖就能够在对象本身毫不知情的情况下，用不同的具体实现进行替换</w:t>
      </w:r>
    </w:p>
    <w:p w:rsidR="00C67F63" w:rsidRDefault="00C67F63" w:rsidP="008375E9">
      <w:pPr>
        <w:jc w:val="left"/>
      </w:pPr>
    </w:p>
    <w:p w:rsidR="00C67F63" w:rsidRPr="00C67F63" w:rsidRDefault="00C67F63" w:rsidP="008375E9">
      <w:pPr>
        <w:jc w:val="left"/>
      </w:pPr>
      <w:r w:rsidRPr="00C67F63">
        <w:rPr>
          <w:rFonts w:hint="eastAsia"/>
        </w:rPr>
        <w:t>创建应用组件之间协作的行为通常称为装配（</w:t>
      </w:r>
      <w:r w:rsidRPr="00C67F63">
        <w:t>wiring</w:t>
      </w:r>
      <w:r w:rsidRPr="00C67F63">
        <w:rPr>
          <w:rFonts w:hint="eastAsia"/>
        </w:rPr>
        <w:t>）</w:t>
      </w:r>
      <w:r w:rsidRPr="00C67F63">
        <w:t>Spring</w:t>
      </w:r>
      <w:r w:rsidRPr="00C67F63">
        <w:rPr>
          <w:rFonts w:hint="eastAsia"/>
        </w:rPr>
        <w:t>有多种装配</w:t>
      </w:r>
      <w:r w:rsidRPr="00C67F63">
        <w:t>bean</w:t>
      </w:r>
      <w:r w:rsidRPr="00C67F63">
        <w:rPr>
          <w:rFonts w:hint="eastAsia"/>
        </w:rPr>
        <w:t>的方式，采用</w:t>
      </w:r>
      <w:r w:rsidRPr="00C67F63">
        <w:t>XML</w:t>
      </w:r>
      <w:r w:rsidRPr="00C67F63">
        <w:rPr>
          <w:rFonts w:hint="eastAsia"/>
        </w:rPr>
        <w:t>是很常见的一种装配方式</w:t>
      </w:r>
    </w:p>
    <w:p w:rsidR="00C67F63" w:rsidRDefault="00C67F63" w:rsidP="008375E9">
      <w:pPr>
        <w:jc w:val="left"/>
      </w:pPr>
    </w:p>
    <w:p w:rsidR="00C67F63" w:rsidRDefault="00C67F63" w:rsidP="008375E9">
      <w:pPr>
        <w:jc w:val="left"/>
      </w:pPr>
      <w:r w:rsidRPr="00C67F63">
        <w:t>Spring</w:t>
      </w:r>
      <w:r w:rsidRPr="00C67F63">
        <w:rPr>
          <w:rFonts w:hint="eastAsia"/>
        </w:rPr>
        <w:t>通过应用上下文（</w:t>
      </w:r>
      <w:r w:rsidRPr="00C67F63">
        <w:t>Application Context</w:t>
      </w:r>
      <w:r w:rsidRPr="00C67F63">
        <w:rPr>
          <w:rFonts w:hint="eastAsia"/>
        </w:rPr>
        <w:t>）装载</w:t>
      </w:r>
      <w:r w:rsidRPr="00C67F63">
        <w:t>bean</w:t>
      </w:r>
      <w:r w:rsidRPr="00C67F63">
        <w:rPr>
          <w:rFonts w:hint="eastAsia"/>
        </w:rPr>
        <w:t>的定义并把它们组装起来。</w:t>
      </w:r>
      <w:r>
        <w:t>Spring</w:t>
      </w:r>
      <w:r w:rsidRPr="00C67F63">
        <w:rPr>
          <w:rFonts w:hint="eastAsia"/>
        </w:rPr>
        <w:t>应用上下文全权负责对象的创建和组装。</w:t>
      </w:r>
      <w:r w:rsidRPr="00C67F63">
        <w:t>Spring</w:t>
      </w:r>
      <w:r>
        <w:rPr>
          <w:rFonts w:hint="eastAsia"/>
        </w:rPr>
        <w:t>自带了多种应用上下文的实现，它们之间主要的</w:t>
      </w:r>
      <w:r w:rsidRPr="00C67F63">
        <w:rPr>
          <w:rFonts w:hint="eastAsia"/>
        </w:rPr>
        <w:t>区别仅仅在于如何加载配置。</w:t>
      </w:r>
    </w:p>
    <w:p w:rsidR="00C67F63" w:rsidRDefault="00C67F63" w:rsidP="008375E9">
      <w:pPr>
        <w:jc w:val="left"/>
      </w:pPr>
    </w:p>
    <w:p w:rsidR="00C67F63" w:rsidRDefault="00C67F63" w:rsidP="008375E9">
      <w:pPr>
        <w:jc w:val="left"/>
      </w:pPr>
    </w:p>
    <w:p w:rsidR="00C67F63" w:rsidRDefault="00C67F63" w:rsidP="008375E9">
      <w:pPr>
        <w:jc w:val="left"/>
      </w:pPr>
      <w:r w:rsidRPr="00C67F63">
        <w:t>ClassPathXmlApplicationContext</w:t>
      </w:r>
      <w:r w:rsidRPr="00C67F63">
        <w:rPr>
          <w:rFonts w:hint="eastAsia"/>
        </w:rPr>
        <w:t>该类加载位于应用程序类路径下的一个或多个</w:t>
      </w:r>
      <w:r w:rsidRPr="00C67F63">
        <w:t>XML</w:t>
      </w:r>
      <w:r w:rsidRPr="00C67F63">
        <w:rPr>
          <w:rFonts w:hint="eastAsia"/>
        </w:rPr>
        <w:t>配置文件</w:t>
      </w:r>
    </w:p>
    <w:p w:rsidR="00C67F63" w:rsidRDefault="00C67F63" w:rsidP="008375E9">
      <w:pPr>
        <w:jc w:val="left"/>
      </w:pPr>
    </w:p>
    <w:p w:rsidR="00C67F63" w:rsidRDefault="00C67F63" w:rsidP="008375E9">
      <w:pPr>
        <w:jc w:val="left"/>
      </w:pPr>
    </w:p>
    <w:p w:rsidR="00C67F63" w:rsidRDefault="008375E9" w:rsidP="008375E9">
      <w:pPr>
        <w:jc w:val="left"/>
      </w:pPr>
      <w:r w:rsidRPr="008375E9">
        <w:t>DI</w:t>
      </w:r>
      <w:r>
        <w:rPr>
          <w:rFonts w:hint="eastAsia"/>
        </w:rPr>
        <w:t>能够让相互协作的软件组件保持松散耦合，</w:t>
      </w:r>
      <w:r w:rsidRPr="008375E9">
        <w:rPr>
          <w:rFonts w:hint="eastAsia"/>
        </w:rPr>
        <w:t>而面向切面编程（</w:t>
      </w:r>
      <w:r>
        <w:t>aspect-oriented</w:t>
      </w:r>
      <w:r w:rsidRPr="008375E9">
        <w:t>programming</w:t>
      </w:r>
      <w:r w:rsidRPr="008375E9">
        <w:rPr>
          <w:rFonts w:hint="eastAsia"/>
        </w:rPr>
        <w:t>，</w:t>
      </w:r>
      <w:r w:rsidRPr="008375E9">
        <w:t>AOP</w:t>
      </w:r>
      <w:r w:rsidRPr="008375E9">
        <w:rPr>
          <w:rFonts w:hint="eastAsia"/>
        </w:rPr>
        <w:t>）允许你把遍布应用各处的功能分离出来形成可重用的组件。</w:t>
      </w:r>
    </w:p>
    <w:p w:rsidR="00C67F63" w:rsidRDefault="00C67F63" w:rsidP="008375E9">
      <w:pPr>
        <w:jc w:val="left"/>
      </w:pPr>
    </w:p>
    <w:p w:rsidR="00C67F63" w:rsidRDefault="007417BB" w:rsidP="007417BB">
      <w:pPr>
        <w:jc w:val="left"/>
      </w:pPr>
      <w:r w:rsidRPr="007417BB">
        <w:rPr>
          <w:rFonts w:hint="eastAsia"/>
        </w:rPr>
        <w:t>面向切面编程往往被定义为促使软件系统实现关注点的分离一项技术。系统由许多不同的组件组成，每一个组件各负责一块特定功能。除了实现自身核心的功能之外，这些组件还</w:t>
      </w:r>
      <w:r w:rsidRPr="007417BB">
        <w:rPr>
          <w:rFonts w:hint="eastAsia"/>
        </w:rPr>
        <w:lastRenderedPageBreak/>
        <w:t>经常承担着额外的职责。诸如日志、事务管理和安全这样的系统服务经常融入到自身具有核心业务逻辑的组件中去，这些系统服务通常被称为横切关注点，因为它们会跨越系统的多个组件。</w:t>
      </w:r>
    </w:p>
    <w:p w:rsidR="007417BB" w:rsidRDefault="007417BB" w:rsidP="007417BB">
      <w:pPr>
        <w:jc w:val="left"/>
      </w:pPr>
    </w:p>
    <w:p w:rsidR="007417BB" w:rsidRDefault="007417BB" w:rsidP="007417BB">
      <w:pPr>
        <w:jc w:val="left"/>
      </w:pPr>
      <w:r>
        <w:rPr>
          <w:rFonts w:hint="eastAsia"/>
        </w:rPr>
        <w:t>如果将这些关注点分散到多个组件中去，你的代码将会带来双重的复杂性。实现系统关注点功能的代码将会重复出现在多个组件中。这意味着如果你要改变这些关注点的逻辑，必须修改各个模块中的相关实现。即使你把这些关注点抽象为一个独立的模块，其他模块只是调用它的方法，但方法的调用还是会重复出现在各个模块中。组件会因为那些与自身核心业务无关的代码而变得混乱。一个向地址簿增加地址条目的方法应该只关注如何添加地址，而不应该关注它是不是安全的或者是否需要支持事务。</w:t>
      </w:r>
    </w:p>
    <w:p w:rsidR="007417BB" w:rsidRDefault="007417BB" w:rsidP="007417BB">
      <w:pPr>
        <w:jc w:val="left"/>
      </w:pPr>
    </w:p>
    <w:p w:rsidR="007417BB" w:rsidRDefault="007417BB" w:rsidP="007417BB">
      <w:pPr>
        <w:jc w:val="left"/>
      </w:pPr>
      <w:r w:rsidRPr="007417BB">
        <w:t>AOP</w:t>
      </w:r>
      <w:r w:rsidRPr="007417BB">
        <w:rPr>
          <w:rFonts w:hint="eastAsia"/>
        </w:rPr>
        <w:t>能够使这些服务模块化，并以声明的方式将它们应用到它们需要影响的组件中去。所造成的结果就是这些组件会具有更高的内聚性并且会更加关注自身的业务，完全不需要了解涉及系统服务所带来复杂性。总之，</w:t>
      </w:r>
      <w:r w:rsidRPr="007417BB">
        <w:t>AOP</w:t>
      </w:r>
      <w:r w:rsidRPr="007417BB">
        <w:rPr>
          <w:rFonts w:hint="eastAsia"/>
        </w:rPr>
        <w:t>能够确保</w:t>
      </w:r>
      <w:r w:rsidRPr="007417BB">
        <w:t>POJO</w:t>
      </w:r>
      <w:r w:rsidRPr="007417BB">
        <w:rPr>
          <w:rFonts w:hint="eastAsia"/>
        </w:rPr>
        <w:t>的简单性。</w:t>
      </w:r>
    </w:p>
    <w:p w:rsidR="007417BB" w:rsidRDefault="007417BB" w:rsidP="007417BB">
      <w:pPr>
        <w:jc w:val="left"/>
      </w:pPr>
    </w:p>
    <w:p w:rsidR="007417BB" w:rsidRDefault="003827DD" w:rsidP="003827DD">
      <w:pPr>
        <w:jc w:val="left"/>
      </w:pPr>
      <w:r w:rsidRPr="003827DD">
        <w:rPr>
          <w:rFonts w:hint="eastAsia"/>
        </w:rPr>
        <w:t>我们可以把切面想象为覆盖在很多组件之上的一个外壳。应用是由那些实现各自业务功能的模块组成的。借助</w:t>
      </w:r>
      <w:r w:rsidRPr="003827DD">
        <w:t>AOP</w:t>
      </w:r>
      <w:r w:rsidRPr="003827DD">
        <w:rPr>
          <w:rFonts w:hint="eastAsia"/>
        </w:rPr>
        <w:t>，可以使用各种功能层去包裹核心业务层。这些层以声明的方式灵活地应用到系统中，你的核心应用甚至根本不知道它们的存在。这是一个非常强大的理念，可以将安全、事务和日志关注点与核心业务逻辑相分离。</w:t>
      </w:r>
    </w:p>
    <w:p w:rsidR="007417BB" w:rsidRDefault="007417BB" w:rsidP="007417BB">
      <w:pPr>
        <w:jc w:val="left"/>
      </w:pPr>
    </w:p>
    <w:p w:rsidR="007417BB" w:rsidRDefault="00EC65CA" w:rsidP="00EC65CA">
      <w:pPr>
        <w:jc w:val="left"/>
      </w:pPr>
      <w:r w:rsidRPr="00EC65CA">
        <w:t>Spring</w:t>
      </w:r>
      <w:r w:rsidRPr="00EC65CA">
        <w:rPr>
          <w:rFonts w:hint="eastAsia"/>
        </w:rPr>
        <w:t>旨在通过模板封装来消除样板式代码。</w:t>
      </w:r>
      <w:r w:rsidRPr="00EC65CA">
        <w:t>Spring</w:t>
      </w:r>
      <w:r w:rsidRPr="00EC65CA">
        <w:rPr>
          <w:rFonts w:hint="eastAsia"/>
        </w:rPr>
        <w:t>的</w:t>
      </w:r>
      <w:r w:rsidRPr="00EC65CA">
        <w:t>JdbcTemplate</w:t>
      </w:r>
      <w:r w:rsidRPr="00EC65CA">
        <w:rPr>
          <w:rFonts w:hint="eastAsia"/>
        </w:rPr>
        <w:t>使得执行数据库操作时，</w:t>
      </w:r>
      <w:bookmarkStart w:id="0" w:name="_GoBack"/>
      <w:bookmarkEnd w:id="0"/>
      <w:r w:rsidRPr="00EC65CA">
        <w:rPr>
          <w:rFonts w:hint="eastAsia"/>
        </w:rPr>
        <w:t>避免传统的</w:t>
      </w:r>
      <w:r w:rsidRPr="00EC65CA">
        <w:t>JDBC</w:t>
      </w:r>
      <w:r w:rsidRPr="00EC65CA">
        <w:rPr>
          <w:rFonts w:hint="eastAsia"/>
        </w:rPr>
        <w:t>样板代码成为了可能。</w:t>
      </w: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Pr="00C67F63" w:rsidRDefault="007417BB" w:rsidP="007417BB">
      <w:pPr>
        <w:jc w:val="left"/>
        <w:rPr>
          <w:rFonts w:hint="eastAsia"/>
        </w:rPr>
      </w:pPr>
    </w:p>
    <w:sectPr w:rsidR="007417BB" w:rsidRPr="00C67F6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2F"/>
    <w:rsid w:val="00037E9E"/>
    <w:rsid w:val="003827DD"/>
    <w:rsid w:val="00422565"/>
    <w:rsid w:val="00692F2F"/>
    <w:rsid w:val="006F6863"/>
    <w:rsid w:val="007417BB"/>
    <w:rsid w:val="008375E9"/>
    <w:rsid w:val="00C34373"/>
    <w:rsid w:val="00C67F63"/>
    <w:rsid w:val="00EC3DC0"/>
    <w:rsid w:val="00EC6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0FDB"/>
  <w15:chartTrackingRefBased/>
  <w15:docId w15:val="{44F5FA2A-4CA5-4F10-A2C1-69986893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Chen(Dodi)</dc:creator>
  <cp:keywords/>
  <dc:description/>
  <cp:lastModifiedBy>Dong Chen(Dodi)</cp:lastModifiedBy>
  <cp:revision>8</cp:revision>
  <dcterms:created xsi:type="dcterms:W3CDTF">2017-08-16T07:57:00Z</dcterms:created>
  <dcterms:modified xsi:type="dcterms:W3CDTF">2017-08-16T09:19:00Z</dcterms:modified>
</cp:coreProperties>
</file>