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sz w:val="96"/>
          <w:szCs w:val="96"/>
        </w:rPr>
        <w:t xml:space="preserve">⚔</w:t>
      </w:r>
    </w:p>
    <w:p>
      <w:pPr>
        <w:spacing w:after="120" w:before="0"/>
        <w:jc w:val="center"/>
      </w:pPr>
      <w:r>
        <w:rPr>
          <w:rFonts w:ascii="Arial" w:cs="Arial" w:eastAsia="Arial" w:hAnsi="Arial"/>
          <w:b/>
          <w:bCs/>
          <w:color w:val="C1133A"/>
          <w:sz w:val="48"/>
          <w:szCs w:val="48"/>
        </w:rPr>
        <w:t xml:space="preserve">NOTES DE PRÉSENTATION</w:t>
      </w:r>
    </w:p>
    <w:p>
      <w:pPr>
        <w:spacing w:after="80" w:before="0"/>
        <w:jc w:val="center"/>
      </w:pPr>
      <w:r>
        <w:rPr>
          <w:rFonts w:ascii="Arial" w:cs="Arial" w:eastAsia="Arial" w:hAnsi="Arial"/>
          <w:b/>
          <w:bCs/>
          <w:color w:val="1A1A1A"/>
          <w:sz w:val="36"/>
          <w:szCs w:val="36"/>
        </w:rPr>
        <w:t xml:space="preserve">Atelier 1 — Analyse de Marché</w:t>
      </w:r>
    </w:p>
    <w:p>
      <w:pPr>
        <w:spacing w:after="80" w:before="0"/>
        <w:jc w:val="center"/>
      </w:pPr>
      <w:r>
        <w:rPr>
          <w:rFonts w:ascii="Arial" w:cs="Arial" w:eastAsia="Arial" w:hAnsi="Arial"/>
          <w:i/>
          <w:iCs/>
          <w:color w:val="C47A00"/>
          <w:sz w:val="28"/>
          <w:szCs w:val="28"/>
        </w:rPr>
        <w:t xml:space="preserve">Jeu Dofus-like PvP sur Navigateur</w:t>
      </w:r>
    </w:p>
    <w:p>
      <w:pPr>
        <w:pBdr>
          <w:top w:val="single" w:color="D0D0D0" w:sz="2"/>
          <w:bottom w:val="single" w:color="D0D0D0" w:sz="2"/>
        </w:pBdr>
        <w:spacing w:after="80" w:before="240"/>
        <w:jc w:val="center"/>
      </w:pPr>
      <w:r>
        <w:rPr>
          <w:rFonts w:ascii="Arial" w:cs="Arial" w:eastAsia="Arial" w:hAnsi="Arial"/>
          <w:color w:val="777777"/>
          <w:sz w:val="20"/>
          <w:szCs w:val="20"/>
        </w:rPr>
        <w:t xml:space="preserve">SupDeVinci Bordeaux  ·  B2 2025–2026  ·  Cours Benchmark &amp; Modèle Économique</w:t>
      </w:r>
    </w:p>
    <w:p>
      <w:pPr>
        <w:spacing w:after="0" w:before="200"/>
      </w:pPr>
    </w:p>
    <w:p>
      <w:pPr>
        <w:shd w:fill="F5F5F5" w:val="clear"/>
        <w:spacing w:after="60" w:before="0"/>
      </w:pPr>
      <w:r>
        <w:rPr>
          <w:rFonts w:ascii="Arial" w:cs="Arial" w:eastAsia="Arial" w:hAnsi="Arial"/>
          <w:b/>
          <w:bCs/>
          <w:color w:val="1A1A1A"/>
          <w:sz w:val="24"/>
          <w:szCs w:val="24"/>
        </w:rPr>
        <w:t xml:space="preserve">Comment utiliser ces notes</w:t>
      </w:r>
    </w:p>
    <w:p>
      <w:pPr>
        <w:spacing w:after="80" w:before="80"/>
      </w:pPr>
      <w:r>
        <w:rPr>
          <w:rFonts w:ascii="Arial" w:cs="Arial" w:eastAsia="Arial" w:hAnsi="Arial"/>
          <w:color w:val="333333"/>
          <w:sz w:val="22"/>
          <w:szCs w:val="22"/>
        </w:rPr>
        <w:t xml:space="preserve">Chaque section correspond à une slide du diaporama. Vous y trouverez :</w:t>
      </w:r>
    </w:p>
    <w:p>
      <w:pPr>
        <w:pStyle w:val="ListParagraph"/>
        <w:numPr>
          <w:ilvl w:val="0"/>
          <w:numId w:val="2"/>
        </w:numPr>
        <w:spacing w:after="40" w:before="40"/>
      </w:pPr>
      <w:r>
        <w:rPr>
          <w:rFonts w:ascii="Arial" w:cs="Arial" w:eastAsia="Arial" w:hAnsi="Arial"/>
          <w:color w:val="222222"/>
          <w:sz w:val="22"/>
          <w:szCs w:val="22"/>
        </w:rPr>
        <w:t xml:space="preserve">La phrase d'accroche pour entrer dans la slide</w:t>
      </w:r>
    </w:p>
    <w:p>
      <w:pPr>
        <w:pStyle w:val="ListParagraph"/>
        <w:numPr>
          <w:ilvl w:val="0"/>
          <w:numId w:val="2"/>
        </w:numPr>
        <w:spacing w:after="40" w:before="40"/>
      </w:pPr>
      <w:r>
        <w:rPr>
          <w:rFonts w:ascii="Arial" w:cs="Arial" w:eastAsia="Arial" w:hAnsi="Arial"/>
          <w:color w:val="222222"/>
          <w:sz w:val="22"/>
          <w:szCs w:val="22"/>
        </w:rPr>
        <w:t xml:space="preserve">Les points clés à développer à l'oral</w:t>
      </w:r>
    </w:p>
    <w:p>
      <w:pPr>
        <w:pStyle w:val="ListParagraph"/>
        <w:numPr>
          <w:ilvl w:val="0"/>
          <w:numId w:val="2"/>
        </w:numPr>
        <w:spacing w:after="40" w:before="40"/>
      </w:pPr>
      <w:r>
        <w:rPr>
          <w:rFonts w:ascii="Arial" w:cs="Arial" w:eastAsia="Arial" w:hAnsi="Arial"/>
          <w:color w:val="222222"/>
          <w:sz w:val="22"/>
          <w:szCs w:val="22"/>
        </w:rPr>
        <w:t xml:space="preserve">Les chiffres et arguments académiques à citer</w:t>
      </w:r>
    </w:p>
    <w:p>
      <w:pPr>
        <w:pStyle w:val="ListParagraph"/>
        <w:numPr>
          <w:ilvl w:val="0"/>
          <w:numId w:val="2"/>
        </w:numPr>
        <w:spacing w:after="40" w:before="40"/>
      </w:pPr>
      <w:r>
        <w:rPr>
          <w:rFonts w:ascii="Arial" w:cs="Arial" w:eastAsia="Arial" w:hAnsi="Arial"/>
          <w:color w:val="222222"/>
          <w:sz w:val="22"/>
          <w:szCs w:val="22"/>
        </w:rPr>
        <w:t xml:space="preserve">La phrase de transition pour passer à la slide suivante</w:t>
      </w:r>
    </w:p>
    <w:p>
      <w:pPr>
        <w:spacing w:after="0" w:before="60"/>
      </w:pP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Durée totale estimée : 10–15 minutes de présentation orale pour l'Atelier 1.</w:t>
      </w:r>
    </w:p>
    <w:p>
      <w:r>
        <w:br w:type="page"/>
      </w:r>
    </w:p>
    <w:p>
      <w:pPr>
        <w:pStyle w:val="Heading1"/>
        <w:spacing w:after="120" w:before="400"/>
      </w:pPr>
      <w:r>
        <w:rPr>
          <w:sz w:val="32"/>
          <w:szCs w:val="32"/>
        </w:rPr>
        <w:t xml:space="preserve">📌  </w:t>
      </w:r>
      <w:r>
        <w:rPr>
          <w:rFonts w:ascii="Arial" w:cs="Arial" w:eastAsia="Arial" w:hAnsi="Arial"/>
          <w:b/>
          <w:bCs/>
          <w:color w:val="C1133A"/>
          <w:sz w:val="32"/>
          <w:szCs w:val="32"/>
        </w:rPr>
        <w:t xml:space="preserve">Slide 1 — </w:t>
      </w:r>
      <w:r>
        <w:rPr>
          <w:rFonts w:ascii="Arial" w:cs="Arial" w:eastAsia="Arial" w:hAnsi="Arial"/>
          <w:b/>
          <w:bCs/>
          <w:color w:val="1A1A1A"/>
          <w:sz w:val="32"/>
          <w:szCs w:val="32"/>
        </w:rPr>
        <w:t xml:space="preserve">Page de titre</w:t>
      </w:r>
    </w:p>
    <w:p>
      <w:pPr>
        <w:spacing w:after="120" w:before="60"/>
      </w:pPr>
      <w:r>
        <w:rPr>
          <w:sz w:val="20"/>
          <w:szCs w:val="20"/>
        </w:rPr>
        <w:t xml:space="preserve">⏱ </w:t>
      </w:r>
      <w:r>
        <w:rPr>
          <w:rFonts w:ascii="Arial" w:cs="Arial" w:eastAsia="Arial" w:hAnsi="Arial"/>
          <w:i/>
          <w:iCs/>
          <w:color w:val="888888"/>
          <w:sz w:val="20"/>
          <w:szCs w:val="20"/>
        </w:rPr>
        <w:t xml:space="preserve">30 secondes — posture de départ, ton confiant</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D'OUVERTURE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"Aujourd'hui nous allons vous présenter l'analyse de marché d'un jeu de stratégie au tour par tour sur navigateur, inspiré de Dofus — un projet full-stack développé en deux équipes dans le cadre de cette année de B2."</w:t>
      </w:r>
    </w:p>
    <w:p>
      <w:pPr>
        <w:spacing w:after="80" w:before="240"/>
      </w:pPr>
      <w:r>
        <w:rPr>
          <w:rFonts w:ascii="Arial" w:cs="Arial" w:eastAsia="Arial" w:hAnsi="Arial"/>
          <w:b/>
          <w:bCs/>
          <w:color w:val="C1133A"/>
          <w:sz w:val="20"/>
          <w:szCs w:val="20"/>
        </w:rPr>
        <w:t xml:space="preserve">POINTS À DIRE</w:t>
      </w:r>
    </w:p>
    <w:p>
      <w:pPr>
        <w:pStyle w:val="ListParagraph"/>
        <w:numPr>
          <w:ilvl w:val="0"/>
          <w:numId w:val="2"/>
        </w:numPr>
        <w:spacing w:after="40" w:before="40"/>
      </w:pPr>
      <w:r>
        <w:rPr>
          <w:rFonts w:ascii="Arial" w:cs="Arial" w:eastAsia="Arial" w:hAnsi="Arial"/>
          <w:color w:val="222222"/>
          <w:sz w:val="22"/>
          <w:szCs w:val="22"/>
        </w:rPr>
        <w:t xml:space="preserve">Présentez-vous rapidement (équipe, rôles si utile)</w:t>
      </w:r>
    </w:p>
    <w:p>
      <w:pPr>
        <w:pStyle w:val="ListParagraph"/>
        <w:numPr>
          <w:ilvl w:val="0"/>
          <w:numId w:val="2"/>
        </w:numPr>
        <w:spacing w:after="40" w:before="40"/>
      </w:pPr>
      <w:r>
        <w:rPr>
          <w:rFonts w:ascii="Arial" w:cs="Arial" w:eastAsia="Arial" w:hAnsi="Arial"/>
          <w:color w:val="222222"/>
          <w:sz w:val="22"/>
          <w:szCs w:val="22"/>
        </w:rPr>
        <w:t xml:space="preserve">Annoncez le plan de la présentation : périmètre du marché → PESTEL → taille du marché → concurrents</w:t>
      </w:r>
    </w:p>
    <w:p>
      <w:pPr>
        <w:pStyle w:val="ListParagraph"/>
        <w:numPr>
          <w:ilvl w:val="0"/>
          <w:numId w:val="2"/>
        </w:numPr>
        <w:spacing w:after="40" w:before="40"/>
      </w:pPr>
      <w:r>
        <w:rPr>
          <w:rFonts w:ascii="Arial" w:cs="Arial" w:eastAsia="Arial" w:hAnsi="Arial"/>
          <w:color w:val="222222"/>
          <w:sz w:val="22"/>
          <w:szCs w:val="22"/>
        </w:rPr>
        <w:t xml:space="preserve">Posez le contexte : c'est un jeu web accessible sans installation, PvP en tour par tour</w:t>
      </w:r>
    </w:p>
    <w:p>
      <w:pPr>
        <w:spacing w:after="80" w:before="240"/>
      </w:pPr>
      <w:r>
        <w:rPr>
          <w:rFonts w:ascii="Arial" w:cs="Arial" w:eastAsia="Arial" w:hAnsi="Arial"/>
          <w:b/>
          <w:bCs/>
          <w:color w:val="C1133A"/>
          <w:sz w:val="20"/>
          <w:szCs w:val="20"/>
        </w:rPr>
        <w:t xml:space="preserve">À NE PAS OUBLIER</w:t>
      </w:r>
    </w:p>
    <w:p>
      <w:pPr>
        <w:pStyle w:val="ListParagraph"/>
        <w:numPr>
          <w:ilvl w:val="0"/>
          <w:numId w:val="2"/>
        </w:numPr>
        <w:spacing w:after="40" w:before="40"/>
      </w:pPr>
      <w:r>
        <w:rPr>
          <w:rFonts w:ascii="Arial" w:cs="Arial" w:eastAsia="Arial" w:hAnsi="Arial"/>
          <w:color w:val="222222"/>
          <w:sz w:val="22"/>
          <w:szCs w:val="22"/>
        </w:rPr>
        <w:t xml:space="preserve">Soulignez l'aspect académique : vous avez appliqué la méthode du cours (PESTEL, TAM/SAM/SOM)</w:t>
      </w:r>
    </w:p>
    <w:p>
      <w:pPr>
        <w:pStyle w:val="ListParagraph"/>
        <w:numPr>
          <w:ilvl w:val="0"/>
          <w:numId w:val="2"/>
        </w:numPr>
        <w:spacing w:after="40" w:before="40"/>
      </w:pPr>
      <w:r>
        <w:rPr>
          <w:rFonts w:ascii="Arial" w:cs="Arial" w:eastAsia="Arial" w:hAnsi="Arial"/>
          <w:color w:val="222222"/>
          <w:sz w:val="22"/>
          <w:szCs w:val="22"/>
        </w:rPr>
        <w:t xml:space="preserve">Restez posés, le diaporama est votre support — ne le lisez pas, commentez-le</w:t>
      </w:r>
    </w:p>
    <w:p>
      <w:pPr>
        <w:pBdr>
          <w:left w:val="thick" w:color="4A9EF8" w:sz="12" w:space="8"/>
        </w:pBdr>
        <w:shd w:fill="F0F4FF" w:val="clear"/>
        <w:spacing w:after="60" w:before="160"/>
        <w:ind w:left="200"/>
      </w:pPr>
      <w:r>
        <w:rPr>
          <w:b/>
          <w:bCs/>
          <w:color w:val="4A9EF8"/>
          <w:sz w:val="22"/>
          <w:szCs w:val="22"/>
        </w:rPr>
        <w:t xml:space="preserve">→ </w:t>
      </w:r>
      <w:r>
        <w:rPr>
          <w:rFonts w:ascii="Arial" w:cs="Arial" w:eastAsia="Arial" w:hAnsi="Arial"/>
          <w:i/>
          <w:iCs/>
          <w:color w:val="333333"/>
          <w:sz w:val="22"/>
          <w:szCs w:val="22"/>
        </w:rPr>
        <w:t xml:space="preserve">Commençons par vous présenter le projet lui-même, avant d'entrer dans l'analyse de marché.</w:t>
      </w:r>
    </w:p>
    <w:p>
      <w:pPr>
        <w:pStyle w:val="Heading1"/>
        <w:spacing w:after="120" w:before="400"/>
      </w:pPr>
      <w:r>
        <w:rPr>
          <w:sz w:val="32"/>
          <w:szCs w:val="32"/>
        </w:rPr>
        <w:t xml:space="preserve">🎮  </w:t>
      </w:r>
      <w:r>
        <w:rPr>
          <w:rFonts w:ascii="Arial" w:cs="Arial" w:eastAsia="Arial" w:hAnsi="Arial"/>
          <w:b/>
          <w:bCs/>
          <w:color w:val="C1133A"/>
          <w:sz w:val="32"/>
          <w:szCs w:val="32"/>
        </w:rPr>
        <w:t xml:space="preserve">Slide 2 — </w:t>
      </w:r>
      <w:r>
        <w:rPr>
          <w:rFonts w:ascii="Arial" w:cs="Arial" w:eastAsia="Arial" w:hAnsi="Arial"/>
          <w:b/>
          <w:bCs/>
          <w:color w:val="1A1A1A"/>
          <w:sz w:val="32"/>
          <w:szCs w:val="32"/>
        </w:rPr>
        <w:t xml:space="preserve">Notre Projet — Les 3 phases de jeu</w:t>
      </w:r>
    </w:p>
    <w:p>
      <w:pPr>
        <w:spacing w:after="120" w:before="60"/>
      </w:pPr>
      <w:r>
        <w:rPr>
          <w:sz w:val="20"/>
          <w:szCs w:val="20"/>
        </w:rPr>
        <w:t xml:space="preserve">⏱ </w:t>
      </w:r>
      <w:r>
        <w:rPr>
          <w:rFonts w:ascii="Arial" w:cs="Arial" w:eastAsia="Arial" w:hAnsi="Arial"/>
          <w:i/>
          <w:iCs/>
          <w:color w:val="888888"/>
          <w:sz w:val="20"/>
          <w:szCs w:val="20"/>
        </w:rPr>
        <w:t xml:space="preserve">1 min 30 — slide de cadrage produit</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D'ENTRÉE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"Notre projet est un RPG tactique inspiré de Dofus, entièrement jouable sur navigateur. Il s'articule autour de trois phases de jeu séquentielles."</w:t>
      </w:r>
    </w:p>
    <w:p>
      <w:pPr>
        <w:spacing w:after="80" w:before="240"/>
      </w:pPr>
      <w:r>
        <w:rPr>
          <w:rFonts w:ascii="Arial" w:cs="Arial" w:eastAsia="Arial" w:hAnsi="Arial"/>
          <w:b/>
          <w:bCs/>
          <w:color w:val="C1133A"/>
          <w:sz w:val="20"/>
          <w:szCs w:val="20"/>
        </w:rPr>
        <w:t xml:space="preserve">DÉVELOPPEZ CHAQUE PHASE</w:t>
      </w:r>
    </w:p>
    <w:p>
      <w:pPr>
        <w:spacing w:after="60" w:before="80"/>
      </w:pPr>
      <w:r>
        <w:rPr>
          <w:rFonts w:ascii="Arial" w:cs="Arial" w:eastAsia="Arial" w:hAnsi="Arial"/>
          <w:b/>
          <w:bCs/>
          <w:color w:val="1A1A1A"/>
          <w:sz w:val="22"/>
          <w:szCs w:val="22"/>
        </w:rPr>
        <w:t xml:space="preserve">Phase 1 — Collecte : </w:t>
      </w:r>
      <w:r>
        <w:rPr>
          <w:rFonts w:ascii="Arial" w:cs="Arial" w:eastAsia="Arial" w:hAnsi="Arial"/>
          <w:color w:val="555555"/>
          <w:sz w:val="22"/>
          <w:szCs w:val="22"/>
        </w:rPr>
        <w:t xml:space="preserve">Le joueur explore une carte monde pour récolter des ressources (bois, minerai, plantes). Les ressources ont un délai de respawn — ça crée une tension économique dès le début.</w:t>
      </w:r>
    </w:p>
    <w:p>
      <w:pPr>
        <w:spacing w:after="60" w:before="80"/>
      </w:pPr>
      <w:r>
        <w:rPr>
          <w:rFonts w:ascii="Arial" w:cs="Arial" w:eastAsia="Arial" w:hAnsi="Arial"/>
          <w:b/>
          <w:bCs/>
          <w:color w:val="1A1A1A"/>
          <w:sz w:val="22"/>
          <w:szCs w:val="22"/>
        </w:rPr>
        <w:t xml:space="preserve">Phase 2 — Économie : </w:t>
      </w:r>
      <w:r>
        <w:rPr>
          <w:rFonts w:ascii="Arial" w:cs="Arial" w:eastAsia="Arial" w:hAnsi="Arial"/>
          <w:color w:val="555555"/>
          <w:sz w:val="22"/>
          <w:szCs w:val="22"/>
        </w:rPr>
        <w:t xml:space="preserve">Avec ces ressources, le joueur craft des équipements, apprend des sorts et peut acheter/vendre en boutique. L'économie n'est pas anecdotique : elle conditionne directement la puissance en combat.</w:t>
      </w:r>
    </w:p>
    <w:p>
      <w:pPr>
        <w:spacing w:after="60" w:before="80"/>
      </w:pPr>
      <w:r>
        <w:rPr>
          <w:rFonts w:ascii="Arial" w:cs="Arial" w:eastAsia="Arial" w:hAnsi="Arial"/>
          <w:b/>
          <w:bCs/>
          <w:color w:val="1A1A1A"/>
          <w:sz w:val="22"/>
          <w:szCs w:val="22"/>
        </w:rPr>
        <w:t xml:space="preserve">Phase 3 — Combat PvP : </w:t>
      </w:r>
      <w:r>
        <w:rPr>
          <w:rFonts w:ascii="Arial" w:cs="Arial" w:eastAsia="Arial" w:hAnsi="Arial"/>
          <w:color w:val="555555"/>
          <w:sz w:val="22"/>
          <w:szCs w:val="22"/>
        </w:rPr>
        <w:t xml:space="preserve">Deux joueurs s'affrontent sur une grille isométrique. Le combat est au tour par tour avec des Points d'Action (PA) et des Points de Mouvement (PM). C'est le cœur compétitif du jeu.</w:t>
      </w:r>
    </w:p>
    <w:p>
      <w:pPr>
        <w:spacing w:after="80" w:before="240"/>
      </w:pPr>
      <w:r>
        <w:rPr>
          <w:rFonts w:ascii="Arial" w:cs="Arial" w:eastAsia="Arial" w:hAnsi="Arial"/>
          <w:b/>
          <w:bCs/>
          <w:color w:val="C1133A"/>
          <w:sz w:val="20"/>
          <w:szCs w:val="20"/>
        </w:rPr>
        <w:t xml:space="preserve">STACK TECHNIQUE (SI DEMANDÉ)</w:t>
      </w:r>
    </w:p>
    <w:p>
      <w:pPr>
        <w:pStyle w:val="ListParagraph"/>
        <w:numPr>
          <w:ilvl w:val="0"/>
          <w:numId w:val="2"/>
        </w:numPr>
        <w:spacing w:after="40" w:before="40"/>
      </w:pPr>
      <w:r>
        <w:rPr>
          <w:rFonts w:ascii="Arial" w:cs="Arial" w:eastAsia="Arial" w:hAnsi="Arial"/>
          <w:color w:val="222222"/>
          <w:sz w:val="22"/>
          <w:szCs w:val="22"/>
        </w:rPr>
        <w:t xml:space="preserve">Frontend : React 18 + Phaser 3 (moteur de jeu browser natif)</w:t>
      </w:r>
    </w:p>
    <w:p>
      <w:pPr>
        <w:pStyle w:val="ListParagraph"/>
        <w:numPr>
          <w:ilvl w:val="0"/>
          <w:numId w:val="2"/>
        </w:numPr>
        <w:spacing w:after="40" w:before="40"/>
      </w:pPr>
      <w:r>
        <w:rPr>
          <w:rFonts w:ascii="Arial" w:cs="Arial" w:eastAsia="Arial" w:hAnsi="Arial"/>
          <w:color w:val="222222"/>
          <w:sz w:val="22"/>
          <w:szCs w:val="22"/>
        </w:rPr>
        <w:t xml:space="preserve">Backend : NestJS + Prisma + PostgreSQL</w:t>
      </w:r>
    </w:p>
    <w:p>
      <w:pPr>
        <w:pStyle w:val="ListParagraph"/>
        <w:numPr>
          <w:ilvl w:val="0"/>
          <w:numId w:val="2"/>
        </w:numPr>
        <w:spacing w:after="40" w:before="40"/>
      </w:pPr>
      <w:r>
        <w:rPr>
          <w:rFonts w:ascii="Arial" w:cs="Arial" w:eastAsia="Arial" w:hAnsi="Arial"/>
          <w:color w:val="222222"/>
          <w:sz w:val="22"/>
          <w:szCs w:val="22"/>
        </w:rPr>
        <w:t xml:space="preserve">Temps réel : Redis pour l'état de combat + SSE pour les notifs</w:t>
      </w:r>
    </w:p>
    <w:p>
      <w:pPr>
        <w:pStyle w:val="ListParagraph"/>
        <w:numPr>
          <w:ilvl w:val="0"/>
          <w:numId w:val="2"/>
        </w:numPr>
        <w:spacing w:after="40" w:before="40"/>
      </w:pPr>
      <w:r>
        <w:rPr>
          <w:rFonts w:ascii="Arial" w:cs="Arial" w:eastAsia="Arial" w:hAnsi="Arial"/>
          <w:color w:val="222222"/>
          <w:sz w:val="22"/>
          <w:szCs w:val="22"/>
        </w:rPr>
        <w:t xml:space="preserve">Architecture : monorepo NX, TypeScript strict — deux équipes avec contrats partagés</w:t>
      </w: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Insistez sur le fait que l'accessibilité navigateur est un choix stratégique, pas une contrainte technique — c'est notre réponse à une faille de marché identifiée.</w:t>
      </w:r>
    </w:p>
    <w:p>
      <w:pPr>
        <w:pBdr>
          <w:left w:val="thick" w:color="4A9EF8" w:sz="12" w:space="8"/>
        </w:pBdr>
        <w:shd w:fill="F0F4FF" w:val="clear"/>
        <w:spacing w:after="60" w:before="160"/>
        <w:ind w:left="200"/>
      </w:pPr>
      <w:r>
        <w:rPr>
          <w:b/>
          <w:bCs/>
          <w:color w:val="4A9EF8"/>
          <w:sz w:val="22"/>
          <w:szCs w:val="22"/>
        </w:rPr>
        <w:t xml:space="preserve">→ </w:t>
      </w:r>
      <w:r>
        <w:rPr>
          <w:rFonts w:ascii="Arial" w:cs="Arial" w:eastAsia="Arial" w:hAnsi="Arial"/>
          <w:i/>
          <w:iCs/>
          <w:color w:val="333333"/>
          <w:sz w:val="22"/>
          <w:szCs w:val="22"/>
        </w:rPr>
        <w:t xml:space="preserve">Ce projet posé, voyons maintenant comment nous avons délimité notre marché.</w:t>
      </w:r>
    </w:p>
    <w:p>
      <w:pPr>
        <w:pStyle w:val="Heading1"/>
        <w:spacing w:after="120" w:before="400"/>
      </w:pPr>
      <w:r>
        <w:rPr>
          <w:sz w:val="32"/>
          <w:szCs w:val="32"/>
        </w:rPr>
        <w:t xml:space="preserve">🗺️  </w:t>
      </w:r>
      <w:r>
        <w:rPr>
          <w:rFonts w:ascii="Arial" w:cs="Arial" w:eastAsia="Arial" w:hAnsi="Arial"/>
          <w:b/>
          <w:bCs/>
          <w:color w:val="C1133A"/>
          <w:sz w:val="32"/>
          <w:szCs w:val="32"/>
        </w:rPr>
        <w:t xml:space="preserve">Slide 3 — </w:t>
      </w:r>
      <w:r>
        <w:rPr>
          <w:rFonts w:ascii="Arial" w:cs="Arial" w:eastAsia="Arial" w:hAnsi="Arial"/>
          <w:b/>
          <w:bCs/>
          <w:color w:val="1A1A1A"/>
          <w:sz w:val="32"/>
          <w:szCs w:val="32"/>
        </w:rPr>
        <w:t xml:space="preserve">Périmètre du marché — Géo, Produit, Cible</w:t>
      </w:r>
    </w:p>
    <w:p>
      <w:pPr>
        <w:spacing w:after="120" w:before="60"/>
      </w:pPr>
      <w:r>
        <w:rPr>
          <w:sz w:val="20"/>
          <w:szCs w:val="20"/>
        </w:rPr>
        <w:t xml:space="preserve">⏱ </w:t>
      </w:r>
      <w:r>
        <w:rPr>
          <w:rFonts w:ascii="Arial" w:cs="Arial" w:eastAsia="Arial" w:hAnsi="Arial"/>
          <w:i/>
          <w:iCs/>
          <w:color w:val="888888"/>
          <w:sz w:val="20"/>
          <w:szCs w:val="20"/>
        </w:rPr>
        <w:t xml:space="preserve">1 min 30 — poser les limites avant le PESTEL</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D'ENTRÉE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"Avant de faire notre PESTEL, la méthode impose de délimiter précisément son marché. Nous avons retenu trois dimensions."</w:t>
      </w:r>
    </w:p>
    <w:p>
      <w:pPr>
        <w:spacing w:after="80" w:before="240"/>
      </w:pPr>
      <w:r>
        <w:rPr>
          <w:rFonts w:ascii="Arial" w:cs="Arial" w:eastAsia="Arial" w:hAnsi="Arial"/>
          <w:b/>
          <w:bCs/>
          <w:color w:val="C1133A"/>
          <w:sz w:val="20"/>
          <w:szCs w:val="20"/>
        </w:rPr>
        <w:t xml:space="preserve">DIMENSION GÉOGRAPHIQUE</w:t>
      </w:r>
    </w:p>
    <w:p>
      <w:pPr>
        <w:pStyle w:val="ListParagraph"/>
        <w:numPr>
          <w:ilvl w:val="0"/>
          <w:numId w:val="2"/>
        </w:numPr>
        <w:spacing w:after="40" w:before="40"/>
      </w:pPr>
      <w:r>
        <w:rPr>
          <w:rFonts w:ascii="Arial" w:cs="Arial" w:eastAsia="Arial" w:hAnsi="Arial"/>
          <w:color w:val="222222"/>
          <w:sz w:val="22"/>
          <w:szCs w:val="22"/>
        </w:rPr>
        <w:t xml:space="preserve">Cœur de cible : France, Belgique, Québec — communautés Dofus historiquement ancrées dans ces pays</w:t>
      </w:r>
    </w:p>
    <w:p>
      <w:pPr>
        <w:pStyle w:val="ListParagraph"/>
        <w:numPr>
          <w:ilvl w:val="0"/>
          <w:numId w:val="2"/>
        </w:numPr>
        <w:spacing w:after="40" w:before="40"/>
      </w:pPr>
      <w:r>
        <w:rPr>
          <w:rFonts w:ascii="Arial" w:cs="Arial" w:eastAsia="Arial" w:hAnsi="Arial"/>
          <w:color w:val="222222"/>
          <w:sz w:val="22"/>
          <w:szCs w:val="22"/>
        </w:rPr>
        <w:t xml:space="preserve">Phase 2 : expansion Europe anglophone et Amérique du Nord</w:t>
      </w:r>
    </w:p>
    <w:p>
      <w:pPr>
        <w:pStyle w:val="ListParagraph"/>
        <w:numPr>
          <w:ilvl w:val="0"/>
          <w:numId w:val="2"/>
        </w:numPr>
        <w:spacing w:after="40" w:before="40"/>
      </w:pPr>
      <w:r>
        <w:rPr>
          <w:rFonts w:ascii="Arial" w:cs="Arial" w:eastAsia="Arial" w:hAnsi="Arial"/>
          <w:color w:val="222222"/>
          <w:sz w:val="22"/>
          <w:szCs w:val="22"/>
        </w:rPr>
        <w:t xml:space="preserve">Avantage technique : un jeu navigateur n'a pas de contrainte géographique de distribution — pas de Steam, pas d'App Store</w:t>
      </w:r>
    </w:p>
    <w:p>
      <w:pPr>
        <w:spacing w:after="80" w:before="240"/>
      </w:pPr>
      <w:r>
        <w:rPr>
          <w:rFonts w:ascii="Arial" w:cs="Arial" w:eastAsia="Arial" w:hAnsi="Arial"/>
          <w:b/>
          <w:bCs/>
          <w:color w:val="C1133A"/>
          <w:sz w:val="20"/>
          <w:szCs w:val="20"/>
        </w:rPr>
        <w:t xml:space="preserve">DIMENSION PRODUIT</w:t>
      </w:r>
    </w:p>
    <w:p>
      <w:pPr>
        <w:pStyle w:val="ListParagraph"/>
        <w:numPr>
          <w:ilvl w:val="0"/>
          <w:numId w:val="2"/>
        </w:numPr>
        <w:spacing w:after="40" w:before="40"/>
      </w:pPr>
      <w:r>
        <w:rPr>
          <w:rFonts w:ascii="Arial" w:cs="Arial" w:eastAsia="Arial" w:hAnsi="Arial"/>
          <w:color w:val="222222"/>
          <w:sz w:val="22"/>
          <w:szCs w:val="22"/>
        </w:rPr>
        <w:t xml:space="preserve">RPG tactique au tour par tour — positionnement précis, pas un MMORPG classique ni un jeu de cartes</w:t>
      </w:r>
    </w:p>
    <w:p>
      <w:pPr>
        <w:pStyle w:val="ListParagraph"/>
        <w:numPr>
          <w:ilvl w:val="0"/>
          <w:numId w:val="2"/>
        </w:numPr>
        <w:spacing w:after="40" w:before="40"/>
      </w:pPr>
      <w:r>
        <w:rPr>
          <w:rFonts w:ascii="Arial" w:cs="Arial" w:eastAsia="Arial" w:hAnsi="Arial"/>
          <w:color w:val="222222"/>
          <w:sz w:val="22"/>
          <w:szCs w:val="22"/>
        </w:rPr>
        <w:t xml:space="preserve">Browser-based et free-to-play — accessibilité maximale, zéro friction à l'entrée</w:t>
      </w:r>
    </w:p>
    <w:p>
      <w:pPr>
        <w:pStyle w:val="ListParagraph"/>
        <w:numPr>
          <w:ilvl w:val="0"/>
          <w:numId w:val="2"/>
        </w:numPr>
        <w:spacing w:after="40" w:before="40"/>
      </w:pPr>
      <w:r>
        <w:rPr>
          <w:rFonts w:ascii="Arial" w:cs="Arial" w:eastAsia="Arial" w:hAnsi="Arial"/>
          <w:color w:val="222222"/>
          <w:sz w:val="22"/>
          <w:szCs w:val="22"/>
        </w:rPr>
        <w:t xml:space="preserve">Boucle de jeu : collecte → craft → combat PvP — profondeur économique intégrée</w:t>
      </w:r>
    </w:p>
    <w:p>
      <w:pPr>
        <w:spacing w:after="80" w:before="240"/>
      </w:pPr>
      <w:r>
        <w:rPr>
          <w:rFonts w:ascii="Arial" w:cs="Arial" w:eastAsia="Arial" w:hAnsi="Arial"/>
          <w:b/>
          <w:bCs/>
          <w:color w:val="C1133A"/>
          <w:sz w:val="20"/>
          <w:szCs w:val="20"/>
        </w:rPr>
        <w:t xml:space="preserve">CIBLE</w:t>
      </w:r>
    </w:p>
    <w:p>
      <w:pPr>
        <w:pStyle w:val="ListParagraph"/>
        <w:numPr>
          <w:ilvl w:val="0"/>
          <w:numId w:val="2"/>
        </w:numPr>
        <w:spacing w:after="40" w:before="40"/>
      </w:pPr>
      <w:r>
        <w:rPr>
          <w:rFonts w:ascii="Arial" w:cs="Arial" w:eastAsia="Arial" w:hAnsi="Arial"/>
          <w:color w:val="222222"/>
          <w:sz w:val="22"/>
          <w:szCs w:val="22"/>
        </w:rPr>
        <w:t xml:space="preserve">Primaire : 15–35 ans, joueurs nostalgiques des JRPGs années 2000 (Dofus, Wakfu, FFXI)</w:t>
      </w:r>
    </w:p>
    <w:p>
      <w:pPr>
        <w:pStyle w:val="ListParagraph"/>
        <w:numPr>
          <w:ilvl w:val="0"/>
          <w:numId w:val="2"/>
        </w:numPr>
        <w:spacing w:after="40" w:before="40"/>
      </w:pPr>
      <w:r>
        <w:rPr>
          <w:rFonts w:ascii="Arial" w:cs="Arial" w:eastAsia="Arial" w:hAnsi="Arial"/>
          <w:color w:val="222222"/>
          <w:sz w:val="22"/>
          <w:szCs w:val="22"/>
        </w:rPr>
        <w:t xml:space="preserve">Secondaire : gamers compétitifs attirés par le PvP tactique réfléchi</w:t>
      </w:r>
    </w:p>
    <w:p>
      <w:pPr>
        <w:pStyle w:val="ListParagraph"/>
        <w:numPr>
          <w:ilvl w:val="0"/>
          <w:numId w:val="2"/>
        </w:numPr>
        <w:spacing w:after="40" w:before="40"/>
      </w:pPr>
      <w:r>
        <w:rPr>
          <w:rFonts w:ascii="Arial" w:cs="Arial" w:eastAsia="Arial" w:hAnsi="Arial"/>
          <w:color w:val="222222"/>
          <w:sz w:val="22"/>
          <w:szCs w:val="22"/>
        </w:rPr>
        <w:t xml:space="preserve">Tertiaire : joueurs occasionnels séduits par l'accessibilité navigateur</w:t>
      </w: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Cette segmentation est volontairement précise — un benchmark sans périmètre clairement défini ne vaut rien stratégiquement.</w:t>
      </w:r>
    </w:p>
    <w:p>
      <w:pPr>
        <w:pBdr>
          <w:left w:val="thick" w:color="4A9EF8" w:sz="12" w:space="8"/>
        </w:pBdr>
        <w:shd w:fill="F0F4FF" w:val="clear"/>
        <w:spacing w:after="60" w:before="160"/>
        <w:ind w:left="200"/>
      </w:pPr>
      <w:r>
        <w:rPr>
          <w:b/>
          <w:bCs/>
          <w:color w:val="4A9EF8"/>
          <w:sz w:val="22"/>
          <w:szCs w:val="22"/>
        </w:rPr>
        <w:t xml:space="preserve">→ </w:t>
      </w:r>
      <w:r>
        <w:rPr>
          <w:rFonts w:ascii="Arial" w:cs="Arial" w:eastAsia="Arial" w:hAnsi="Arial"/>
          <w:i/>
          <w:iCs/>
          <w:color w:val="333333"/>
          <w:sz w:val="22"/>
          <w:szCs w:val="22"/>
        </w:rPr>
        <w:t xml:space="preserve">Cette délimitation établie, analysons maintenant les forces macro-environnementales avec le PESTEL.</w:t>
      </w:r>
    </w:p>
    <w:p>
      <w:pPr>
        <w:pStyle w:val="Heading1"/>
        <w:spacing w:after="120" w:before="400"/>
      </w:pPr>
      <w:r>
        <w:rPr>
          <w:sz w:val="32"/>
          <w:szCs w:val="32"/>
        </w:rPr>
        <w:t xml:space="preserve">🔍  </w:t>
      </w:r>
      <w:r>
        <w:rPr>
          <w:rFonts w:ascii="Arial" w:cs="Arial" w:eastAsia="Arial" w:hAnsi="Arial"/>
          <w:b/>
          <w:bCs/>
          <w:color w:val="C1133A"/>
          <w:sz w:val="32"/>
          <w:szCs w:val="32"/>
        </w:rPr>
        <w:t xml:space="preserve">Slide 4 — </w:t>
      </w:r>
      <w:r>
        <w:rPr>
          <w:rFonts w:ascii="Arial" w:cs="Arial" w:eastAsia="Arial" w:hAnsi="Arial"/>
          <w:b/>
          <w:bCs/>
          <w:color w:val="1A1A1A"/>
          <w:sz w:val="32"/>
          <w:szCs w:val="32"/>
        </w:rPr>
        <w:t xml:space="preserve">PESTEL — Politique · Économique · Sociologique</w:t>
      </w:r>
    </w:p>
    <w:p>
      <w:pPr>
        <w:spacing w:after="120" w:before="60"/>
      </w:pPr>
      <w:r>
        <w:rPr>
          <w:sz w:val="20"/>
          <w:szCs w:val="20"/>
        </w:rPr>
        <w:t xml:space="preserve">⏱ </w:t>
      </w:r>
      <w:r>
        <w:rPr>
          <w:rFonts w:ascii="Arial" w:cs="Arial" w:eastAsia="Arial" w:hAnsi="Arial"/>
          <w:i/>
          <w:iCs/>
          <w:color w:val="888888"/>
          <w:sz w:val="20"/>
          <w:szCs w:val="20"/>
        </w:rPr>
        <w:t xml:space="preserve">2 minutes — cœur académique, citez les chiffres</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D'ENTRÉE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"L'analyse PESTEL nous permet d'identifier les forces macro-environnementales qui jouent en notre faveur ou représentent des risques. Commençons par les trois premières dimensions."</w:t>
      </w:r>
    </w:p>
    <w:p>
      <w:pPr>
        <w:spacing w:after="80" w:before="240"/>
      </w:pPr>
      <w:r>
        <w:rPr>
          <w:rFonts w:ascii="Arial" w:cs="Arial" w:eastAsia="Arial" w:hAnsi="Arial"/>
          <w:b/>
          <w:bCs/>
          <w:color w:val="C1133A"/>
          <w:sz w:val="20"/>
          <w:szCs w:val="20"/>
        </w:rPr>
        <w:t xml:space="preserve">POLITIQUE</w:t>
      </w:r>
    </w:p>
    <w:p>
      <w:pPr>
        <w:pStyle w:val="ListParagraph"/>
        <w:numPr>
          <w:ilvl w:val="0"/>
          <w:numId w:val="2"/>
        </w:numPr>
        <w:spacing w:after="40" w:before="40"/>
      </w:pPr>
      <w:r>
        <w:rPr>
          <w:rFonts w:ascii="Arial" w:cs="Arial" w:eastAsia="Arial" w:hAnsi="Arial"/>
          <w:color w:val="222222"/>
          <w:sz w:val="22"/>
          <w:szCs w:val="22"/>
        </w:rPr>
        <w:t xml:space="preserve">Le CNC (Centre National du Cinéma) subventionne les jeux vidéo français — jusqu'à 500 K€ par projet éligible. Notre stack technique et notre ancrage français nous rend potentiellement éligibles.</w:t>
      </w:r>
    </w:p>
    <w:p>
      <w:pPr>
        <w:pStyle w:val="ListParagraph"/>
        <w:numPr>
          <w:ilvl w:val="0"/>
          <w:numId w:val="2"/>
        </w:numPr>
        <w:spacing w:after="40" w:before="40"/>
      </w:pPr>
      <w:r>
        <w:rPr>
          <w:rFonts w:ascii="Arial" w:cs="Arial" w:eastAsia="Arial" w:hAnsi="Arial"/>
          <w:color w:val="222222"/>
          <w:sz w:val="22"/>
          <w:szCs w:val="22"/>
        </w:rPr>
        <w:t xml:space="preserve">Enjeu réglementaire : la Belgique et les Pays-Bas ont banni les loot boxes — la France surveille. Notre choix de monétisation cosmétique uniquement (pas de pay-to-win, pas de loot boxes) est une décision stratégique anticipant cette réglementation.</w:t>
      </w:r>
    </w:p>
    <w:p>
      <w:pPr>
        <w:pStyle w:val="ListParagraph"/>
        <w:numPr>
          <w:ilvl w:val="0"/>
          <w:numId w:val="2"/>
        </w:numPr>
        <w:spacing w:after="40" w:before="40"/>
      </w:pPr>
      <w:r>
        <w:rPr>
          <w:rFonts w:ascii="Arial" w:cs="Arial" w:eastAsia="Arial" w:hAnsi="Arial"/>
          <w:color w:val="222222"/>
          <w:sz w:val="22"/>
          <w:szCs w:val="22"/>
        </w:rPr>
        <w:t xml:space="preserve">Les plans numériques européens favorisent les solutions RGPD-compliant — avantage concurrentiel face aux éditeurs asiatiques.</w:t>
      </w:r>
    </w:p>
    <w:p>
      <w:pPr>
        <w:spacing w:after="80" w:before="240"/>
      </w:pPr>
      <w:r>
        <w:rPr>
          <w:rFonts w:ascii="Arial" w:cs="Arial" w:eastAsia="Arial" w:hAnsi="Arial"/>
          <w:b/>
          <w:bCs/>
          <w:color w:val="C1133A"/>
          <w:sz w:val="20"/>
          <w:szCs w:val="20"/>
        </w:rPr>
        <w:t xml:space="preserve">ÉCONOMIQUE</w:t>
      </w:r>
    </w:p>
    <w:p>
      <w:pPr>
        <w:pStyle w:val="ListParagraph"/>
        <w:numPr>
          <w:ilvl w:val="0"/>
          <w:numId w:val="2"/>
        </w:numPr>
        <w:spacing w:after="40" w:before="40"/>
      </w:pPr>
      <w:r>
        <w:rPr>
          <w:rFonts w:ascii="Arial" w:cs="Arial" w:eastAsia="Arial" w:hAnsi="Arial"/>
          <w:color w:val="222222"/>
          <w:sz w:val="22"/>
          <w:szCs w:val="22"/>
        </w:rPr>
        <w:t xml:space="preserve">Marché mondial du jeu vidéo : 184 milliards de dollars en 2024, croissance de +8% par an (source : Newzoo 2024).</w:t>
      </w:r>
    </w:p>
    <w:p>
      <w:pPr>
        <w:pStyle w:val="ListParagraph"/>
        <w:numPr>
          <w:ilvl w:val="0"/>
          <w:numId w:val="2"/>
        </w:numPr>
        <w:spacing w:after="40" w:before="40"/>
      </w:pPr>
      <w:r>
        <w:rPr>
          <w:rFonts w:ascii="Arial" w:cs="Arial" w:eastAsia="Arial" w:hAnsi="Arial"/>
          <w:color w:val="222222"/>
          <w:sz w:val="22"/>
          <w:szCs w:val="22"/>
        </w:rPr>
        <w:t xml:space="preserve">Le segment F2P est le plus dynamique post-COVID. Dans un contexte de crise du pouvoir d'achat, les joueurs se tournent vers les jeux gratuits — notre modèle est parfaitement aligné.</w:t>
      </w:r>
    </w:p>
    <w:p>
      <w:pPr>
        <w:pStyle w:val="ListParagraph"/>
        <w:numPr>
          <w:ilvl w:val="0"/>
          <w:numId w:val="2"/>
        </w:numPr>
        <w:spacing w:after="40" w:before="40"/>
      </w:pPr>
      <w:r>
        <w:rPr>
          <w:rFonts w:ascii="Arial" w:cs="Arial" w:eastAsia="Arial" w:hAnsi="Arial"/>
          <w:color w:val="222222"/>
          <w:sz w:val="22"/>
          <w:szCs w:val="22"/>
        </w:rPr>
        <w:t xml:space="preserve">Les microtransactions cosmétiques représentent 54 milliards de dollars mondiaux — preuve que les joueurs acceptent de payer pour du cosmétique s'il n'y a pas de pay-to-win.</w:t>
      </w:r>
    </w:p>
    <w:p>
      <w:pPr>
        <w:spacing w:after="80" w:before="240"/>
      </w:pPr>
      <w:r>
        <w:rPr>
          <w:rFonts w:ascii="Arial" w:cs="Arial" w:eastAsia="Arial" w:hAnsi="Arial"/>
          <w:b/>
          <w:bCs/>
          <w:color w:val="C1133A"/>
          <w:sz w:val="20"/>
          <w:szCs w:val="20"/>
        </w:rPr>
        <w:t xml:space="preserve">SOCIOLOGIQUE</w:t>
      </w:r>
    </w:p>
    <w:p>
      <w:pPr>
        <w:pStyle w:val="ListParagraph"/>
        <w:numPr>
          <w:ilvl w:val="0"/>
          <w:numId w:val="2"/>
        </w:numPr>
        <w:spacing w:after="40" w:before="40"/>
      </w:pPr>
      <w:r>
        <w:rPr>
          <w:rFonts w:ascii="Arial" w:cs="Arial" w:eastAsia="Arial" w:hAnsi="Arial"/>
          <w:color w:val="222222"/>
          <w:sz w:val="22"/>
          <w:szCs w:val="22"/>
        </w:rPr>
        <w:t xml:space="preserve">3,3 milliards de gamers mondiaux en 2024 — le jeu vidéo n'est plus un loisir de niche.</w:t>
      </w:r>
    </w:p>
    <w:p>
      <w:pPr>
        <w:pStyle w:val="ListParagraph"/>
        <w:numPr>
          <w:ilvl w:val="0"/>
          <w:numId w:val="2"/>
        </w:numPr>
        <w:spacing w:after="40" w:before="40"/>
      </w:pPr>
      <w:r>
        <w:rPr>
          <w:rFonts w:ascii="Arial" w:cs="Arial" w:eastAsia="Arial" w:hAnsi="Arial"/>
          <w:color w:val="222222"/>
          <w:sz w:val="22"/>
          <w:szCs w:val="22"/>
        </w:rPr>
        <w:t xml:space="preserve">Vague nostalgie forte pour les JRPGs et MMOs des années 2000. Les communautés Dofus et Wakfu restent actives sur Reddit, Discord, YouTube — un public prêt à adopter une alternative moderne.</w:t>
      </w:r>
    </w:p>
    <w:p>
      <w:pPr>
        <w:pStyle w:val="ListParagraph"/>
        <w:numPr>
          <w:ilvl w:val="0"/>
          <w:numId w:val="2"/>
        </w:numPr>
        <w:spacing w:after="40" w:before="40"/>
      </w:pPr>
      <w:r>
        <w:rPr>
          <w:rFonts w:ascii="Arial" w:cs="Arial" w:eastAsia="Arial" w:hAnsi="Arial"/>
          <w:color w:val="222222"/>
          <w:sz w:val="22"/>
          <w:szCs w:val="22"/>
        </w:rPr>
        <w:t xml:space="preserve">58% des joueurs européens déclarent préférer jouer directement dans le navigateur pour éviter les installations (accessibilité et légèreté).</w:t>
      </w: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À l'oral : insistez que ces facteurs créent un CONTEXTE FAVORABLE. Ce ne sont pas des justifications post-hoc, c'est la réalité du marché.</w:t>
      </w:r>
    </w:p>
    <w:p>
      <w:pPr>
        <w:pBdr>
          <w:left w:val="thick" w:color="4A9EF8" w:sz="12" w:space="8"/>
        </w:pBdr>
        <w:shd w:fill="F0F4FF" w:val="clear"/>
        <w:spacing w:after="60" w:before="160"/>
        <w:ind w:left="200"/>
      </w:pPr>
      <w:r>
        <w:rPr>
          <w:b/>
          <w:bCs/>
          <w:color w:val="4A9EF8"/>
          <w:sz w:val="22"/>
          <w:szCs w:val="22"/>
        </w:rPr>
        <w:t xml:space="preserve">→ </w:t>
      </w:r>
      <w:r>
        <w:rPr>
          <w:rFonts w:ascii="Arial" w:cs="Arial" w:eastAsia="Arial" w:hAnsi="Arial"/>
          <w:i/>
          <w:iCs/>
          <w:color w:val="333333"/>
          <w:sz w:val="22"/>
          <w:szCs w:val="22"/>
        </w:rPr>
        <w:t xml:space="preserve">Voyons maintenant les trois autres dimensions du PESTEL : technologique, environnemental et légal.</w:t>
      </w:r>
    </w:p>
    <w:p>
      <w:pPr>
        <w:pStyle w:val="Heading1"/>
        <w:spacing w:after="120" w:before="400"/>
      </w:pPr>
      <w:r>
        <w:rPr>
          <w:sz w:val="32"/>
          <w:szCs w:val="32"/>
        </w:rPr>
        <w:t xml:space="preserve">⚙️  </w:t>
      </w:r>
      <w:r>
        <w:rPr>
          <w:rFonts w:ascii="Arial" w:cs="Arial" w:eastAsia="Arial" w:hAnsi="Arial"/>
          <w:b/>
          <w:bCs/>
          <w:color w:val="C1133A"/>
          <w:sz w:val="32"/>
          <w:szCs w:val="32"/>
        </w:rPr>
        <w:t xml:space="preserve">Slide 5 — </w:t>
      </w:r>
      <w:r>
        <w:rPr>
          <w:rFonts w:ascii="Arial" w:cs="Arial" w:eastAsia="Arial" w:hAnsi="Arial"/>
          <w:b/>
          <w:bCs/>
          <w:color w:val="1A1A1A"/>
          <w:sz w:val="32"/>
          <w:szCs w:val="32"/>
        </w:rPr>
        <w:t xml:space="preserve">PESTEL — Technologique · Environnemental · Légal</w:t>
      </w:r>
    </w:p>
    <w:p>
      <w:pPr>
        <w:spacing w:after="120" w:before="60"/>
      </w:pPr>
      <w:r>
        <w:rPr>
          <w:sz w:val="20"/>
          <w:szCs w:val="20"/>
        </w:rPr>
        <w:t xml:space="preserve">⏱ </w:t>
      </w:r>
      <w:r>
        <w:rPr>
          <w:rFonts w:ascii="Arial" w:cs="Arial" w:eastAsia="Arial" w:hAnsi="Arial"/>
          <w:i/>
          <w:iCs/>
          <w:color w:val="888888"/>
          <w:sz w:val="20"/>
          <w:szCs w:val="20"/>
        </w:rPr>
        <w:t xml:space="preserve">1 min 30 — dimensions plus spécifiques à notre projet</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D'ENTRÉE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"Les trois dimensions suivantes sont particulièrement pertinentes pour un projet de jeu web : elles valident à la fois nos choix techniques et notre positionnement stratégique."</w:t>
      </w:r>
    </w:p>
    <w:p>
      <w:pPr>
        <w:spacing w:after="80" w:before="240"/>
      </w:pPr>
      <w:r>
        <w:rPr>
          <w:rFonts w:ascii="Arial" w:cs="Arial" w:eastAsia="Arial" w:hAnsi="Arial"/>
          <w:b/>
          <w:bCs/>
          <w:color w:val="C1133A"/>
          <w:sz w:val="20"/>
          <w:szCs w:val="20"/>
        </w:rPr>
        <w:t xml:space="preserve">TECHNOLOGIQUE — POINT FORT</w:t>
      </w:r>
    </w:p>
    <w:p>
      <w:pPr>
        <w:pStyle w:val="ListParagraph"/>
        <w:numPr>
          <w:ilvl w:val="0"/>
          <w:numId w:val="2"/>
        </w:numPr>
        <w:spacing w:after="40" w:before="40"/>
      </w:pPr>
      <w:r>
        <w:rPr>
          <w:rFonts w:ascii="Arial" w:cs="Arial" w:eastAsia="Arial" w:hAnsi="Arial"/>
          <w:color w:val="222222"/>
          <w:sz w:val="22"/>
          <w:szCs w:val="22"/>
        </w:rPr>
        <w:t xml:space="preserve">WebGL 2.0 et WebAssembly permettent aujourd'hui de faire tourner des jeux complexes en natif dans le navigateur. Phaser 3, notre moteur de jeu, est une preuve de maturité de cet écosystème.</w:t>
      </w:r>
    </w:p>
    <w:p>
      <w:pPr>
        <w:pStyle w:val="ListParagraph"/>
        <w:numPr>
          <w:ilvl w:val="0"/>
          <w:numId w:val="2"/>
        </w:numPr>
        <w:spacing w:after="40" w:before="40"/>
      </w:pPr>
      <w:r>
        <w:rPr>
          <w:rFonts w:ascii="Arial" w:cs="Arial" w:eastAsia="Arial" w:hAnsi="Arial"/>
          <w:color w:val="222222"/>
          <w:sz w:val="22"/>
          <w:szCs w:val="22"/>
        </w:rPr>
        <w:t xml:space="preserve">Notre stack (NestJS + Redis + SSE) nous permet du quasi-temps-réel sans la complexité de WebSockets. Pour un jeu au tour par tour, SSE est parfaitement suffisant et plus robuste.</w:t>
      </w:r>
    </w:p>
    <w:p>
      <w:pPr>
        <w:pStyle w:val="ListParagraph"/>
        <w:numPr>
          <w:ilvl w:val="0"/>
          <w:numId w:val="2"/>
        </w:numPr>
        <w:spacing w:after="40" w:before="40"/>
      </w:pPr>
      <w:r>
        <w:rPr>
          <w:rFonts w:ascii="Arial" w:cs="Arial" w:eastAsia="Arial" w:hAnsi="Arial"/>
          <w:color w:val="222222"/>
          <w:sz w:val="22"/>
          <w:szCs w:val="22"/>
        </w:rPr>
        <w:t xml:space="preserve">TypeScript strict + NX Monorepo : on a un contrat inter-équipes solide. Si une interface change, le compilateur casse aux deux endroits simultanément. C'est notre filet de sécurité.</w:t>
      </w:r>
    </w:p>
    <w:p>
      <w:pPr>
        <w:spacing w:after="80" w:before="240"/>
      </w:pPr>
      <w:r>
        <w:rPr>
          <w:rFonts w:ascii="Arial" w:cs="Arial" w:eastAsia="Arial" w:hAnsi="Arial"/>
          <w:b/>
          <w:bCs/>
          <w:color w:val="C1133A"/>
          <w:sz w:val="20"/>
          <w:szCs w:val="20"/>
        </w:rPr>
        <w:t xml:space="preserve">ENVIRONNEMENTAL — ARGUMENT RSE</w:t>
      </w:r>
    </w:p>
    <w:p>
      <w:pPr>
        <w:pStyle w:val="ListParagraph"/>
        <w:numPr>
          <w:ilvl w:val="0"/>
          <w:numId w:val="2"/>
        </w:numPr>
        <w:spacing w:after="40" w:before="40"/>
      </w:pPr>
      <w:r>
        <w:rPr>
          <w:rFonts w:ascii="Arial" w:cs="Arial" w:eastAsia="Arial" w:hAnsi="Arial"/>
          <w:color w:val="222222"/>
          <w:sz w:val="22"/>
          <w:szCs w:val="22"/>
        </w:rPr>
        <w:t xml:space="preserve">Un jeu navigateur a une empreinte carbone significativement réduite par rapport à un jeu téléchargeable ou une console. Pas de matériel dédié, pas de disque dur, pas de GPU gaming requis.</w:t>
      </w:r>
    </w:p>
    <w:p>
      <w:pPr>
        <w:pStyle w:val="ListParagraph"/>
        <w:numPr>
          <w:ilvl w:val="0"/>
          <w:numId w:val="2"/>
        </w:numPr>
        <w:spacing w:after="40" w:before="40"/>
      </w:pPr>
      <w:r>
        <w:rPr>
          <w:rFonts w:ascii="Arial" w:cs="Arial" w:eastAsia="Arial" w:hAnsi="Arial"/>
          <w:color w:val="222222"/>
          <w:sz w:val="22"/>
          <w:szCs w:val="22"/>
        </w:rPr>
        <w:t xml:space="preserve">Pour une cible Gen Z engagée sur les enjeux climatiques, un positionnement 'gaming accessible et léger' est une opportunité de différenciation RSE.</w:t>
      </w:r>
    </w:p>
    <w:p>
      <w:pPr>
        <w:spacing w:after="80" w:before="240"/>
      </w:pPr>
      <w:r>
        <w:rPr>
          <w:rFonts w:ascii="Arial" w:cs="Arial" w:eastAsia="Arial" w:hAnsi="Arial"/>
          <w:b/>
          <w:bCs/>
          <w:color w:val="C1133A"/>
          <w:sz w:val="20"/>
          <w:szCs w:val="20"/>
        </w:rPr>
        <w:t xml:space="preserve">LÉGAL — RISQUES MAÎTRISÉS</w:t>
      </w:r>
    </w:p>
    <w:p>
      <w:pPr>
        <w:pStyle w:val="ListParagraph"/>
        <w:numPr>
          <w:ilvl w:val="0"/>
          <w:numId w:val="2"/>
        </w:numPr>
        <w:spacing w:after="40" w:before="40"/>
      </w:pPr>
      <w:r>
        <w:rPr>
          <w:rFonts w:ascii="Arial" w:cs="Arial" w:eastAsia="Arial" w:hAnsi="Arial"/>
          <w:color w:val="222222"/>
          <w:sz w:val="22"/>
          <w:szCs w:val="22"/>
        </w:rPr>
        <w:t xml:space="preserve">RGPD : nous collectons des données joueurs (email, pseudonyme). La conformité est intégrée dès le MVP — consentement, droit à l'effacement, stockage sécurisé.</w:t>
      </w:r>
    </w:p>
    <w:p>
      <w:pPr>
        <w:pStyle w:val="ListParagraph"/>
        <w:numPr>
          <w:ilvl w:val="0"/>
          <w:numId w:val="2"/>
        </w:numPr>
        <w:spacing w:after="40" w:before="40"/>
      </w:pPr>
      <w:r>
        <w:rPr>
          <w:rFonts w:ascii="Arial" w:cs="Arial" w:eastAsia="Arial" w:hAnsi="Arial"/>
          <w:color w:val="222222"/>
          <w:sz w:val="22"/>
          <w:szCs w:val="22"/>
        </w:rPr>
        <w:t xml:space="preserve">Propriété intellectuelle : nous nous inspirons de Dofus, mais notre gameplay est distinct. Grille isométrique et PA/PM ne sont pas brevetables — ce sont des mécaniques génériques de RPG tactique.</w:t>
      </w:r>
    </w:p>
    <w:p>
      <w:pPr>
        <w:pStyle w:val="ListParagraph"/>
        <w:numPr>
          <w:ilvl w:val="0"/>
          <w:numId w:val="2"/>
        </w:numPr>
        <w:spacing w:after="40" w:before="40"/>
      </w:pPr>
      <w:r>
        <w:rPr>
          <w:rFonts w:ascii="Arial" w:cs="Arial" w:eastAsia="Arial" w:hAnsi="Arial"/>
          <w:color w:val="222222"/>
          <w:sz w:val="22"/>
          <w:szCs w:val="22"/>
        </w:rPr>
        <w:t xml:space="preserve">PEGI 12 envisagé — restrictions achats in-app pour les mineurs, compatible avec les législations européennes en vigueur.</w:t>
      </w: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Point important à souligner : le PESTEL montre que notre environnement est globalement favorable. Les risques légaux et réglementaires sont identifiés et anticipés.</w:t>
      </w:r>
    </w:p>
    <w:p>
      <w:pPr>
        <w:pBdr>
          <w:left w:val="thick" w:color="4A9EF8" w:sz="12" w:space="8"/>
        </w:pBdr>
        <w:shd w:fill="F0F4FF" w:val="clear"/>
        <w:spacing w:after="60" w:before="160"/>
        <w:ind w:left="200"/>
      </w:pPr>
      <w:r>
        <w:rPr>
          <w:b/>
          <w:bCs/>
          <w:color w:val="4A9EF8"/>
          <w:sz w:val="22"/>
          <w:szCs w:val="22"/>
        </w:rPr>
        <w:t xml:space="preserve">→ </w:t>
      </w:r>
      <w:r>
        <w:rPr>
          <w:rFonts w:ascii="Arial" w:cs="Arial" w:eastAsia="Arial" w:hAnsi="Arial"/>
          <w:i/>
          <w:iCs/>
          <w:color w:val="333333"/>
          <w:sz w:val="22"/>
          <w:szCs w:val="22"/>
        </w:rPr>
        <w:t xml:space="preserve">Maintenant que nous comprenons notre environnement macro, estimons la taille de ce marché avec la méthode TAM / SAM / SOM.</w:t>
      </w:r>
    </w:p>
    <w:p>
      <w:pPr>
        <w:pStyle w:val="Heading1"/>
        <w:spacing w:after="120" w:before="400"/>
      </w:pPr>
      <w:r>
        <w:rPr>
          <w:sz w:val="32"/>
          <w:szCs w:val="32"/>
        </w:rPr>
        <w:t xml:space="preserve">📊  </w:t>
      </w:r>
      <w:r>
        <w:rPr>
          <w:rFonts w:ascii="Arial" w:cs="Arial" w:eastAsia="Arial" w:hAnsi="Arial"/>
          <w:b/>
          <w:bCs/>
          <w:color w:val="C1133A"/>
          <w:sz w:val="32"/>
          <w:szCs w:val="32"/>
        </w:rPr>
        <w:t xml:space="preserve">Slide 6 — </w:t>
      </w:r>
      <w:r>
        <w:rPr>
          <w:rFonts w:ascii="Arial" w:cs="Arial" w:eastAsia="Arial" w:hAnsi="Arial"/>
          <w:b/>
          <w:bCs/>
          <w:color w:val="1A1A1A"/>
          <w:sz w:val="32"/>
          <w:szCs w:val="32"/>
        </w:rPr>
        <w:t xml:space="preserve">Taille du marché — TAM / SAM / SOM</w:t>
      </w:r>
    </w:p>
    <w:p>
      <w:pPr>
        <w:spacing w:after="120" w:before="60"/>
      </w:pPr>
      <w:r>
        <w:rPr>
          <w:sz w:val="20"/>
          <w:szCs w:val="20"/>
        </w:rPr>
        <w:t xml:space="preserve">⏱ </w:t>
      </w:r>
      <w:r>
        <w:rPr>
          <w:rFonts w:ascii="Arial" w:cs="Arial" w:eastAsia="Arial" w:hAnsi="Arial"/>
          <w:i/>
          <w:iCs/>
          <w:color w:val="888888"/>
          <w:sz w:val="20"/>
          <w:szCs w:val="20"/>
        </w:rPr>
        <w:t xml:space="preserve">2 minutes — soyez précis sur les chiffres et leur justification</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D'ENTRÉE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"Pour estimer la taille de notre marché, nous avons utilisé une approche top-down en partant du marché global pour affiner vers notre part atteignable. Trois niveaux."</w:t>
      </w:r>
    </w:p>
    <w:p>
      <w:pPr>
        <w:spacing w:after="80" w:before="240"/>
      </w:pPr>
      <w:r>
        <w:rPr>
          <w:rFonts w:ascii="Arial" w:cs="Arial" w:eastAsia="Arial" w:hAnsi="Arial"/>
          <w:b/>
          <w:bCs/>
          <w:color w:val="C1133A"/>
          <w:sz w:val="20"/>
          <w:szCs w:val="20"/>
        </w:rPr>
        <w:t xml:space="preserve">TAM — TOTAL ADDRESSABLE MARKET : 15 MILLIARDS DE DOLLARS</w:t>
      </w:r>
    </w:p>
    <w:p>
      <w:pPr>
        <w:pStyle w:val="ListParagraph"/>
        <w:numPr>
          <w:ilvl w:val="0"/>
          <w:numId w:val="2"/>
        </w:numPr>
        <w:spacing w:after="40" w:before="40"/>
      </w:pPr>
      <w:r>
        <w:rPr>
          <w:rFonts w:ascii="Arial" w:cs="Arial" w:eastAsia="Arial" w:hAnsi="Arial"/>
          <w:color w:val="222222"/>
          <w:sz w:val="22"/>
          <w:szCs w:val="22"/>
        </w:rPr>
        <w:t xml:space="preserve">C'est l'ensemble du marché RPG en ligne mondial — tous types confondus (MMORPG, RPG tactique, browser RPG, mobile RPG).</w:t>
      </w:r>
    </w:p>
    <w:p>
      <w:pPr>
        <w:pStyle w:val="ListParagraph"/>
        <w:numPr>
          <w:ilvl w:val="0"/>
          <w:numId w:val="2"/>
        </w:numPr>
        <w:spacing w:after="40" w:before="40"/>
      </w:pPr>
      <w:r>
        <w:rPr>
          <w:rFonts w:ascii="Arial" w:cs="Arial" w:eastAsia="Arial" w:hAnsi="Arial"/>
          <w:color w:val="222222"/>
          <w:sz w:val="22"/>
          <w:szCs w:val="22"/>
        </w:rPr>
        <w:t xml:space="preserve">Source : Grand View Research 2024. Ce chiffre est le point de départ de notre entonnoir.</w:t>
      </w:r>
    </w:p>
    <w:p>
      <w:pPr>
        <w:pStyle w:val="ListParagraph"/>
        <w:numPr>
          <w:ilvl w:val="0"/>
          <w:numId w:val="2"/>
        </w:numPr>
        <w:spacing w:after="40" w:before="40"/>
      </w:pPr>
      <w:r>
        <w:rPr>
          <w:rFonts w:ascii="Arial" w:cs="Arial" w:eastAsia="Arial" w:hAnsi="Arial"/>
          <w:color w:val="222222"/>
          <w:sz w:val="22"/>
          <w:szCs w:val="22"/>
        </w:rPr>
        <w:t xml:space="preserve">Attention : le TAM ne représente pas notre marché réel — c'est le plafond théorique.</w:t>
      </w:r>
    </w:p>
    <w:p>
      <w:pPr>
        <w:spacing w:after="80" w:before="240"/>
      </w:pPr>
      <w:r>
        <w:rPr>
          <w:rFonts w:ascii="Arial" w:cs="Arial" w:eastAsia="Arial" w:hAnsi="Arial"/>
          <w:b/>
          <w:bCs/>
          <w:color w:val="C1133A"/>
          <w:sz w:val="20"/>
          <w:szCs w:val="20"/>
        </w:rPr>
        <w:t xml:space="preserve">SAM — SERVICEABLE ADDRESSABLE MARKET : 1,8 MILLIARD DE DOLLARS</w:t>
      </w:r>
    </w:p>
    <w:p>
      <w:pPr>
        <w:pStyle w:val="ListParagraph"/>
        <w:numPr>
          <w:ilvl w:val="0"/>
          <w:numId w:val="2"/>
        </w:numPr>
        <w:spacing w:after="40" w:before="40"/>
      </w:pPr>
      <w:r>
        <w:rPr>
          <w:rFonts w:ascii="Arial" w:cs="Arial" w:eastAsia="Arial" w:hAnsi="Arial"/>
          <w:color w:val="222222"/>
          <w:sz w:val="22"/>
          <w:szCs w:val="22"/>
        </w:rPr>
        <w:t xml:space="preserve">On restreint au segment qui nous est réellement accessible : RPG tactique au tour par tour sur navigateur ou PC, en Europe et en Amérique du Nord.</w:t>
      </w:r>
    </w:p>
    <w:p>
      <w:pPr>
        <w:pStyle w:val="ListParagraph"/>
        <w:numPr>
          <w:ilvl w:val="0"/>
          <w:numId w:val="2"/>
        </w:numPr>
        <w:spacing w:after="40" w:before="40"/>
      </w:pPr>
      <w:r>
        <w:rPr>
          <w:rFonts w:ascii="Arial" w:cs="Arial" w:eastAsia="Arial" w:hAnsi="Arial"/>
          <w:color w:val="222222"/>
          <w:sz w:val="22"/>
          <w:szCs w:val="22"/>
        </w:rPr>
        <w:t xml:space="preserve">Source : Newzoo 2024. Ce segment représente environ 12% du TAM.</w:t>
      </w:r>
    </w:p>
    <w:p>
      <w:pPr>
        <w:pStyle w:val="ListParagraph"/>
        <w:numPr>
          <w:ilvl w:val="0"/>
          <w:numId w:val="2"/>
        </w:numPr>
        <w:spacing w:after="40" w:before="40"/>
      </w:pPr>
      <w:r>
        <w:rPr>
          <w:rFonts w:ascii="Arial" w:cs="Arial" w:eastAsia="Arial" w:hAnsi="Arial"/>
          <w:color w:val="222222"/>
          <w:sz w:val="22"/>
          <w:szCs w:val="22"/>
        </w:rPr>
        <w:t xml:space="preserve">C'est le marché dans lequel nous nous positionnons directement.</w:t>
      </w:r>
    </w:p>
    <w:p>
      <w:pPr>
        <w:spacing w:after="80" w:before="240"/>
      </w:pPr>
      <w:r>
        <w:rPr>
          <w:rFonts w:ascii="Arial" w:cs="Arial" w:eastAsia="Arial" w:hAnsi="Arial"/>
          <w:b/>
          <w:bCs/>
          <w:color w:val="C1133A"/>
          <w:sz w:val="20"/>
          <w:szCs w:val="20"/>
        </w:rPr>
        <w:t xml:space="preserve">SOM — SERVICEABLE OBTAINABLE MARKET : 2 À 5 MILLIONS DE DOLLARS</w:t>
      </w:r>
    </w:p>
    <w:p>
      <w:pPr>
        <w:pStyle w:val="ListParagraph"/>
        <w:numPr>
          <w:ilvl w:val="0"/>
          <w:numId w:val="2"/>
        </w:numPr>
        <w:spacing w:after="40" w:before="40"/>
      </w:pPr>
      <w:r>
        <w:rPr>
          <w:rFonts w:ascii="Arial" w:cs="Arial" w:eastAsia="Arial" w:hAnsi="Arial"/>
          <w:color w:val="222222"/>
          <w:sz w:val="22"/>
          <w:szCs w:val="22"/>
        </w:rPr>
        <w:t xml:space="preserve">Notre part réaliste à horizon 3 ans. Hypothèse de pénétration : 0,03% du SAM.</w:t>
      </w:r>
    </w:p>
    <w:p>
      <w:pPr>
        <w:pStyle w:val="ListParagraph"/>
        <w:numPr>
          <w:ilvl w:val="0"/>
          <w:numId w:val="2"/>
        </w:numPr>
        <w:spacing w:after="40" w:before="40"/>
      </w:pPr>
      <w:r>
        <w:rPr>
          <w:rFonts w:ascii="Arial" w:cs="Arial" w:eastAsia="Arial" w:hAnsi="Arial"/>
          <w:color w:val="222222"/>
          <w:sz w:val="22"/>
          <w:szCs w:val="22"/>
        </w:rPr>
        <w:t xml:space="preserve">Calcul : 50 000 à 120 000 joueurs actifs mensuels × un ARPU (revenu moyen par utilisateur) estimé à environ 40 dollars par an.</w:t>
      </w:r>
    </w:p>
    <w:p>
      <w:pPr>
        <w:pStyle w:val="ListParagraph"/>
        <w:numPr>
          <w:ilvl w:val="0"/>
          <w:numId w:val="2"/>
        </w:numPr>
        <w:spacing w:after="40" w:before="40"/>
      </w:pPr>
      <w:r>
        <w:rPr>
          <w:rFonts w:ascii="Arial" w:cs="Arial" w:eastAsia="Arial" w:hAnsi="Arial"/>
          <w:color w:val="222222"/>
          <w:sz w:val="22"/>
          <w:szCs w:val="22"/>
        </w:rPr>
        <w:t xml:space="preserve">Ce chiffre est cohérent avec ce qu'ont réalisé des jeux similaires (Shakes &amp; Fidget à leur lancement, Dofus V1 en 2004–2005).</w:t>
      </w: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Si on vous demande comment vous justifiez les 40$/an : c'est une combinaison d'un abonnement mensuel léger (~3$/mois pour certains joueurs) et d'achats cosmétiques ponctuels. Référence : benchmark Shakes &amp; Fidget.</w:t>
      </w:r>
    </w:p>
    <w:p>
      <w:pPr>
        <w:pBdr>
          <w:left w:val="thick" w:color="4A9EF8" w:sz="12" w:space="8"/>
        </w:pBdr>
        <w:shd w:fill="F0F4FF" w:val="clear"/>
        <w:spacing w:after="60" w:before="160"/>
        <w:ind w:left="200"/>
      </w:pPr>
      <w:r>
        <w:rPr>
          <w:b/>
          <w:bCs/>
          <w:color w:val="4A9EF8"/>
          <w:sz w:val="22"/>
          <w:szCs w:val="22"/>
        </w:rPr>
        <w:t xml:space="preserve">→ </w:t>
      </w:r>
      <w:r>
        <w:rPr>
          <w:rFonts w:ascii="Arial" w:cs="Arial" w:eastAsia="Arial" w:hAnsi="Arial"/>
          <w:i/>
          <w:iCs/>
          <w:color w:val="333333"/>
          <w:sz w:val="22"/>
          <w:szCs w:val="22"/>
        </w:rPr>
        <w:t xml:space="preserve">Ces estimations de marché posées, identifions maintenant qui occupe ce marché aujourd'hui — nos concurrents directs.</w:t>
      </w:r>
    </w:p>
    <w:p>
      <w:pPr>
        <w:pStyle w:val="Heading1"/>
        <w:spacing w:after="120" w:before="400"/>
      </w:pPr>
      <w:r>
        <w:rPr>
          <w:sz w:val="32"/>
          <w:szCs w:val="32"/>
        </w:rPr>
        <w:t xml:space="preserve">⚔️  </w:t>
      </w:r>
      <w:r>
        <w:rPr>
          <w:rFonts w:ascii="Arial" w:cs="Arial" w:eastAsia="Arial" w:hAnsi="Arial"/>
          <w:b/>
          <w:bCs/>
          <w:color w:val="C1133A"/>
          <w:sz w:val="32"/>
          <w:szCs w:val="32"/>
        </w:rPr>
        <w:t xml:space="preserve">Slide 7 — </w:t>
      </w:r>
      <w:r>
        <w:rPr>
          <w:rFonts w:ascii="Arial" w:cs="Arial" w:eastAsia="Arial" w:hAnsi="Arial"/>
          <w:b/>
          <w:bCs/>
          <w:color w:val="1A1A1A"/>
          <w:sz w:val="32"/>
          <w:szCs w:val="32"/>
        </w:rPr>
        <w:t xml:space="preserve">5 concurrents directs</w:t>
      </w:r>
    </w:p>
    <w:p>
      <w:pPr>
        <w:spacing w:after="120" w:before="60"/>
      </w:pPr>
      <w:r>
        <w:rPr>
          <w:sz w:val="20"/>
          <w:szCs w:val="20"/>
        </w:rPr>
        <w:t xml:space="preserve">⏱ </w:t>
      </w:r>
      <w:r>
        <w:rPr>
          <w:rFonts w:ascii="Arial" w:cs="Arial" w:eastAsia="Arial" w:hAnsi="Arial"/>
          <w:i/>
          <w:iCs/>
          <w:color w:val="888888"/>
          <w:sz w:val="20"/>
          <w:szCs w:val="20"/>
        </w:rPr>
        <w:t xml:space="preserve">2 minutes — ne récitez pas le tableau, commentez les failles</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D'ENTRÉE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"Nous avons identifié 5 concurrents directs — c'est-à-dire des acteurs qui répondent au même besoin sur le même segment de marché. Ce qui est frappant, c'est que chacun présente des failles exploitables."</w:t>
      </w:r>
    </w:p>
    <w:p>
      <w:pPr>
        <w:spacing w:after="80" w:before="240"/>
      </w:pPr>
      <w:r>
        <w:rPr>
          <w:rFonts w:ascii="Arial" w:cs="Arial" w:eastAsia="Arial" w:hAnsi="Arial"/>
          <w:b/>
          <w:bCs/>
          <w:color w:val="C1133A"/>
          <w:sz w:val="20"/>
          <w:szCs w:val="20"/>
        </w:rPr>
        <w:t xml:space="preserve">DOFUS — ANKAMA (FR)</w:t>
      </w:r>
    </w:p>
    <w:p>
      <w:pPr>
        <w:pStyle w:val="ListParagraph"/>
        <w:numPr>
          <w:ilvl w:val="0"/>
          <w:numId w:val="2"/>
        </w:numPr>
        <w:spacing w:after="40" w:before="40"/>
      </w:pPr>
      <w:r>
        <w:rPr>
          <w:rFonts w:ascii="Arial" w:cs="Arial" w:eastAsia="Arial" w:hAnsi="Arial"/>
          <w:color w:val="222222"/>
          <w:sz w:val="22"/>
          <w:szCs w:val="22"/>
        </w:rPr>
        <w:t xml:space="preserve">Le modèle de référence. 5 millions de joueurs, 20 ans de communauté. C'est notre benchmark principal.</w:t>
      </w:r>
    </w:p>
    <w:p>
      <w:pPr>
        <w:pStyle w:val="ListParagraph"/>
        <w:numPr>
          <w:ilvl w:val="0"/>
          <w:numId w:val="2"/>
        </w:numPr>
        <w:spacing w:after="40" w:before="40"/>
      </w:pPr>
      <w:r>
        <w:rPr>
          <w:rFonts w:ascii="Arial" w:cs="Arial" w:eastAsia="Arial" w:hAnsi="Arial"/>
          <w:color w:val="222222"/>
          <w:sz w:val="22"/>
          <w:szCs w:val="22"/>
        </w:rPr>
        <w:t xml:space="preserve">Faille : vieillissant, lourd à installer, barrière d'entrée élevée pour les nouveaux joueurs. Les jeunes joueurs de 2026 ne veulent plus télécharger un client de 2 Go.</w:t>
      </w:r>
    </w:p>
    <w:p>
      <w:pPr>
        <w:spacing w:after="80" w:before="240"/>
      </w:pPr>
      <w:r>
        <w:rPr>
          <w:rFonts w:ascii="Arial" w:cs="Arial" w:eastAsia="Arial" w:hAnsi="Arial"/>
          <w:b/>
          <w:bCs/>
          <w:color w:val="C1133A"/>
          <w:sz w:val="20"/>
          <w:szCs w:val="20"/>
        </w:rPr>
        <w:t xml:space="preserve">WAKFU — ANKAMA (FR)</w:t>
      </w:r>
    </w:p>
    <w:p>
      <w:pPr>
        <w:pStyle w:val="ListParagraph"/>
        <w:numPr>
          <w:ilvl w:val="0"/>
          <w:numId w:val="2"/>
        </w:numPr>
        <w:spacing w:after="40" w:before="40"/>
      </w:pPr>
      <w:r>
        <w:rPr>
          <w:rFonts w:ascii="Arial" w:cs="Arial" w:eastAsia="Arial" w:hAnsi="Arial"/>
          <w:color w:val="222222"/>
          <w:sz w:val="22"/>
          <w:szCs w:val="22"/>
        </w:rPr>
        <w:t xml:space="preserve">Successeur de Dofus, gameplay tactique moderne, 3D. F2P avec abonnement.</w:t>
      </w:r>
    </w:p>
    <w:p>
      <w:pPr>
        <w:pStyle w:val="ListParagraph"/>
        <w:numPr>
          <w:ilvl w:val="0"/>
          <w:numId w:val="2"/>
        </w:numPr>
        <w:spacing w:after="40" w:before="40"/>
      </w:pPr>
      <w:r>
        <w:rPr>
          <w:rFonts w:ascii="Arial" w:cs="Arial" w:eastAsia="Arial" w:hAnsi="Arial"/>
          <w:color w:val="222222"/>
          <w:sz w:val="22"/>
          <w:szCs w:val="22"/>
        </w:rPr>
        <w:t xml:space="preserve">Faille : serveurs instables historiquement, évolutions lentes, une partie de la base Dofus est déçue et cherche une alternative.</w:t>
      </w:r>
    </w:p>
    <w:p>
      <w:pPr>
        <w:spacing w:after="80" w:before="240"/>
      </w:pPr>
      <w:r>
        <w:rPr>
          <w:rFonts w:ascii="Arial" w:cs="Arial" w:eastAsia="Arial" w:hAnsi="Arial"/>
          <w:b/>
          <w:bCs/>
          <w:color w:val="C1133A"/>
          <w:sz w:val="20"/>
          <w:szCs w:val="20"/>
        </w:rPr>
        <w:t xml:space="preserve">SHAKES &amp; FIDGET — PLAYA GAMES (DE)</w:t>
      </w:r>
    </w:p>
    <w:p>
      <w:pPr>
        <w:pStyle w:val="ListParagraph"/>
        <w:numPr>
          <w:ilvl w:val="0"/>
          <w:numId w:val="2"/>
        </w:numPr>
        <w:spacing w:after="40" w:before="40"/>
      </w:pPr>
      <w:r>
        <w:rPr>
          <w:rFonts w:ascii="Arial" w:cs="Arial" w:eastAsia="Arial" w:hAnsi="Arial"/>
          <w:color w:val="222222"/>
          <w:sz w:val="22"/>
          <w:szCs w:val="22"/>
        </w:rPr>
        <w:t xml:space="preserve">50 millions de joueurs, accessibilité maximale, zéro friction. C'est la preuve que le browser gaming peut toucher une audience massive.</w:t>
      </w:r>
    </w:p>
    <w:p>
      <w:pPr>
        <w:pStyle w:val="ListParagraph"/>
        <w:numPr>
          <w:ilvl w:val="0"/>
          <w:numId w:val="2"/>
        </w:numPr>
        <w:spacing w:after="40" w:before="40"/>
      </w:pPr>
      <w:r>
        <w:rPr>
          <w:rFonts w:ascii="Arial" w:cs="Arial" w:eastAsia="Arial" w:hAnsi="Arial"/>
          <w:color w:val="222222"/>
          <w:sz w:val="22"/>
          <w:szCs w:val="22"/>
        </w:rPr>
        <w:t xml:space="preserve">Faille : gameplay ultra-casual, aucune profondeur tactique, pas de PvP réel. Ce n'est pas notre concurrent direct sur le fond, mais sur l'accessibilité navigateur.</w:t>
      </w:r>
    </w:p>
    <w:p>
      <w:pPr>
        <w:spacing w:after="80" w:before="240"/>
      </w:pPr>
      <w:r>
        <w:rPr>
          <w:rFonts w:ascii="Arial" w:cs="Arial" w:eastAsia="Arial" w:hAnsi="Arial"/>
          <w:b/>
          <w:bCs/>
          <w:color w:val="C1133A"/>
          <w:sz w:val="20"/>
          <w:szCs w:val="20"/>
        </w:rPr>
        <w:t xml:space="preserve">CRYSTAL SAGA — R2GAMES (CN)</w:t>
      </w:r>
    </w:p>
    <w:p>
      <w:pPr>
        <w:pStyle w:val="ListParagraph"/>
        <w:numPr>
          <w:ilvl w:val="0"/>
          <w:numId w:val="2"/>
        </w:numPr>
        <w:spacing w:after="40" w:before="40"/>
      </w:pPr>
      <w:r>
        <w:rPr>
          <w:rFonts w:ascii="Arial" w:cs="Arial" w:eastAsia="Arial" w:hAnsi="Arial"/>
          <w:color w:val="222222"/>
          <w:sz w:val="22"/>
          <w:szCs w:val="22"/>
        </w:rPr>
        <w:t xml:space="preserve">Browser RPG tactique avec une forte communauté asiatique. Monétisation agressive.</w:t>
      </w:r>
    </w:p>
    <w:p>
      <w:pPr>
        <w:pStyle w:val="ListParagraph"/>
        <w:numPr>
          <w:ilvl w:val="0"/>
          <w:numId w:val="2"/>
        </w:numPr>
        <w:spacing w:after="40" w:before="40"/>
      </w:pPr>
      <w:r>
        <w:rPr>
          <w:rFonts w:ascii="Arial" w:cs="Arial" w:eastAsia="Arial" w:hAnsi="Arial"/>
          <w:color w:val="222222"/>
          <w:sz w:val="22"/>
          <w:szCs w:val="22"/>
        </w:rPr>
        <w:t xml:space="preserve">Faille : pay-to-win assumé, réputation toxique en occident, UX datée. Notre modèle F2P éthique se différencie directement de ce positionnement.</w:t>
      </w:r>
    </w:p>
    <w:p>
      <w:pPr>
        <w:spacing w:after="80" w:before="240"/>
      </w:pPr>
      <w:r>
        <w:rPr>
          <w:rFonts w:ascii="Arial" w:cs="Arial" w:eastAsia="Arial" w:hAnsi="Arial"/>
          <w:b/>
          <w:bCs/>
          <w:color w:val="C1133A"/>
          <w:sz w:val="20"/>
          <w:szCs w:val="20"/>
        </w:rPr>
        <w:t xml:space="preserve">BATTLERITE — STUNLOCK STUDIOS (SE)</w:t>
      </w:r>
    </w:p>
    <w:p>
      <w:pPr>
        <w:pStyle w:val="ListParagraph"/>
        <w:numPr>
          <w:ilvl w:val="0"/>
          <w:numId w:val="2"/>
        </w:numPr>
        <w:spacing w:after="40" w:before="40"/>
      </w:pPr>
      <w:r>
        <w:rPr>
          <w:rFonts w:ascii="Arial" w:cs="Arial" w:eastAsia="Arial" w:hAnsi="Arial"/>
          <w:color w:val="222222"/>
          <w:sz w:val="22"/>
          <w:szCs w:val="22"/>
        </w:rPr>
        <w:t xml:space="preserve">PvP arena tactique, excellent équilibrage, potentiel eSport. Distribué sur Steam.</w:t>
      </w:r>
    </w:p>
    <w:p>
      <w:pPr>
        <w:pStyle w:val="ListParagraph"/>
        <w:numPr>
          <w:ilvl w:val="0"/>
          <w:numId w:val="2"/>
        </w:numPr>
        <w:spacing w:after="40" w:before="40"/>
      </w:pPr>
      <w:r>
        <w:rPr>
          <w:rFonts w:ascii="Arial" w:cs="Arial" w:eastAsia="Arial" w:hAnsi="Arial"/>
          <w:color w:val="222222"/>
          <w:sz w:val="22"/>
          <w:szCs w:val="22"/>
        </w:rPr>
        <w:t xml:space="preserve">Faille majeure : jeu officiellement mort depuis 2023. Sa communauté est en recherche active d'une alternative. C'est une opportunité de captation.</w:t>
      </w: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Message clé à faire passer : les concurrents sont soit trop vieux (Dofus), soit casual sans profondeur (Shakes &amp; Fidget), soit toxiques dans leur modèle économique (Crystal Saga), soit morts (Battlerite). Il y a une place.</w:t>
      </w:r>
    </w:p>
    <w:p>
      <w:pPr>
        <w:pBdr>
          <w:left w:val="thick" w:color="4A9EF8" w:sz="12" w:space="8"/>
        </w:pBdr>
        <w:shd w:fill="F0F4FF" w:val="clear"/>
        <w:spacing w:after="60" w:before="160"/>
        <w:ind w:left="200"/>
      </w:pPr>
      <w:r>
        <w:rPr>
          <w:b/>
          <w:bCs/>
          <w:color w:val="4A9EF8"/>
          <w:sz w:val="22"/>
          <w:szCs w:val="22"/>
        </w:rPr>
        <w:t xml:space="preserve">→ </w:t>
      </w:r>
      <w:r>
        <w:rPr>
          <w:rFonts w:ascii="Arial" w:cs="Arial" w:eastAsia="Arial" w:hAnsi="Arial"/>
          <w:i/>
          <w:iCs/>
          <w:color w:val="333333"/>
          <w:sz w:val="22"/>
          <w:szCs w:val="22"/>
        </w:rPr>
        <w:t xml:space="preserve">Ajoutons à cette analyse deux concurrents indirects qui se disputent le temps et le budget gaming de notre cible.</w:t>
      </w:r>
    </w:p>
    <w:p>
      <w:pPr>
        <w:pStyle w:val="Heading1"/>
        <w:spacing w:after="120" w:before="400"/>
      </w:pPr>
      <w:r>
        <w:rPr>
          <w:sz w:val="32"/>
          <w:szCs w:val="32"/>
        </w:rPr>
        <w:t xml:space="preserve">🃏  </w:t>
      </w:r>
      <w:r>
        <w:rPr>
          <w:rFonts w:ascii="Arial" w:cs="Arial" w:eastAsia="Arial" w:hAnsi="Arial"/>
          <w:b/>
          <w:bCs/>
          <w:color w:val="C1133A"/>
          <w:sz w:val="32"/>
          <w:szCs w:val="32"/>
        </w:rPr>
        <w:t xml:space="preserve">Slide 8 — </w:t>
      </w:r>
      <w:r>
        <w:rPr>
          <w:rFonts w:ascii="Arial" w:cs="Arial" w:eastAsia="Arial" w:hAnsi="Arial"/>
          <w:b/>
          <w:bCs/>
          <w:color w:val="1A1A1A"/>
          <w:sz w:val="32"/>
          <w:szCs w:val="32"/>
        </w:rPr>
        <w:t xml:space="preserve">2 concurrents indirects</w:t>
      </w:r>
    </w:p>
    <w:p>
      <w:pPr>
        <w:spacing w:after="120" w:before="60"/>
      </w:pPr>
      <w:r>
        <w:rPr>
          <w:sz w:val="20"/>
          <w:szCs w:val="20"/>
        </w:rPr>
        <w:t xml:space="preserve">⏱ </w:t>
      </w:r>
      <w:r>
        <w:rPr>
          <w:rFonts w:ascii="Arial" w:cs="Arial" w:eastAsia="Arial" w:hAnsi="Arial"/>
          <w:i/>
          <w:iCs/>
          <w:color w:val="888888"/>
          <w:sz w:val="20"/>
          <w:szCs w:val="20"/>
        </w:rPr>
        <w:t xml:space="preserve">1 minute — soyez concis, l'essentiel est la logique</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D'ENTRÉE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"Les concurrents indirects ne proposent pas le même produit, mais répondent au même besoin sous-jacent ou capturent le même temps de jeu. Deux acteurs majeurs ici."</w:t>
      </w:r>
    </w:p>
    <w:p>
      <w:pPr>
        <w:spacing w:after="80" w:before="240"/>
      </w:pPr>
      <w:r>
        <w:rPr>
          <w:rFonts w:ascii="Arial" w:cs="Arial" w:eastAsia="Arial" w:hAnsi="Arial"/>
          <w:b/>
          <w:bCs/>
          <w:color w:val="C1133A"/>
          <w:sz w:val="20"/>
          <w:szCs w:val="20"/>
        </w:rPr>
        <w:t xml:space="preserve">HEARTHSTONE — BLIZZARD ENTERTAINMENT</w:t>
      </w:r>
    </w:p>
    <w:p>
      <w:pPr>
        <w:pStyle w:val="ListParagraph"/>
        <w:numPr>
          <w:ilvl w:val="0"/>
          <w:numId w:val="2"/>
        </w:numPr>
        <w:spacing w:after="40" w:before="40"/>
      </w:pPr>
      <w:r>
        <w:rPr>
          <w:rFonts w:ascii="Arial" w:cs="Arial" w:eastAsia="Arial" w:hAnsi="Arial"/>
          <w:color w:val="222222"/>
          <w:sz w:val="22"/>
          <w:szCs w:val="22"/>
        </w:rPr>
        <w:t xml:space="preserve">150 millions de comptes. Le duel stratégique PvP au tour par tour est exactement notre proposition de valeur — mais ici via des cartes, pas une grille tactique.</w:t>
      </w:r>
    </w:p>
    <w:p>
      <w:pPr>
        <w:pStyle w:val="ListParagraph"/>
        <w:numPr>
          <w:ilvl w:val="0"/>
          <w:numId w:val="2"/>
        </w:numPr>
        <w:spacing w:after="40" w:before="40"/>
      </w:pPr>
      <w:r>
        <w:rPr>
          <w:rFonts w:ascii="Arial" w:cs="Arial" w:eastAsia="Arial" w:hAnsi="Arial"/>
          <w:color w:val="222222"/>
          <w:sz w:val="22"/>
          <w:szCs w:val="22"/>
        </w:rPr>
        <w:t xml:space="preserve">Pourquoi concurrent indirect : un joueur qui joue à Hearthstone 45 minutes ne jouera pas à notre jeu en même temps. C'est une compétition sur le budget temps.</w:t>
      </w:r>
    </w:p>
    <w:p>
      <w:pPr>
        <w:pStyle w:val="ListParagraph"/>
        <w:numPr>
          <w:ilvl w:val="0"/>
          <w:numId w:val="2"/>
        </w:numPr>
        <w:spacing w:after="40" w:before="40"/>
      </w:pPr>
      <w:r>
        <w:rPr>
          <w:rFonts w:ascii="Arial" w:cs="Arial" w:eastAsia="Arial" w:hAnsi="Arial"/>
          <w:color w:val="222222"/>
          <w:sz w:val="22"/>
          <w:szCs w:val="22"/>
        </w:rPr>
        <w:t xml:space="preserve">Ce que ça prouve : le besoin de duel tactique asynchrone est massif et validé par le marché. Hearthstone nous donne une preuve de concept à 150 millions d'utilisateurs.</w:t>
      </w:r>
    </w:p>
    <w:p>
      <w:pPr>
        <w:spacing w:after="80" w:before="240"/>
      </w:pPr>
      <w:r>
        <w:rPr>
          <w:rFonts w:ascii="Arial" w:cs="Arial" w:eastAsia="Arial" w:hAnsi="Arial"/>
          <w:b/>
          <w:bCs/>
          <w:color w:val="C1133A"/>
          <w:sz w:val="20"/>
          <w:szCs w:val="20"/>
        </w:rPr>
        <w:t xml:space="preserve">LEAGUE OF LEGENDS — RIOT GAMES</w:t>
      </w:r>
    </w:p>
    <w:p>
      <w:pPr>
        <w:pStyle w:val="ListParagraph"/>
        <w:numPr>
          <w:ilvl w:val="0"/>
          <w:numId w:val="2"/>
        </w:numPr>
        <w:spacing w:after="40" w:before="40"/>
      </w:pPr>
      <w:r>
        <w:rPr>
          <w:rFonts w:ascii="Arial" w:cs="Arial" w:eastAsia="Arial" w:hAnsi="Arial"/>
          <w:color w:val="222222"/>
          <w:sz w:val="22"/>
          <w:szCs w:val="22"/>
        </w:rPr>
        <w:t xml:space="preserve">180 millions de comptes. Même cible démographique : joueurs compétitifs 15–30 ans.</w:t>
      </w:r>
    </w:p>
    <w:p>
      <w:pPr>
        <w:pStyle w:val="ListParagraph"/>
        <w:numPr>
          <w:ilvl w:val="0"/>
          <w:numId w:val="2"/>
        </w:numPr>
        <w:spacing w:after="40" w:before="40"/>
      </w:pPr>
      <w:r>
        <w:rPr>
          <w:rFonts w:ascii="Arial" w:cs="Arial" w:eastAsia="Arial" w:hAnsi="Arial"/>
          <w:color w:val="222222"/>
          <w:sz w:val="22"/>
          <w:szCs w:val="22"/>
        </w:rPr>
        <w:t xml:space="preserve">Différence clé : LoL est chronophage (40 minutes minimum par partie, pic d'investissement requis). Notre jeu est conçu pour des sessions plus courtes et asynchrones — moins exigeant en temps.</w:t>
      </w:r>
    </w:p>
    <w:p>
      <w:pPr>
        <w:pStyle w:val="ListParagraph"/>
        <w:numPr>
          <w:ilvl w:val="0"/>
          <w:numId w:val="2"/>
        </w:numPr>
        <w:spacing w:after="40" w:before="40"/>
      </w:pPr>
      <w:r>
        <w:rPr>
          <w:rFonts w:ascii="Arial" w:cs="Arial" w:eastAsia="Arial" w:hAnsi="Arial"/>
          <w:color w:val="222222"/>
          <w:sz w:val="22"/>
          <w:szCs w:val="22"/>
        </w:rPr>
        <w:t xml:space="preserve">Argument à valoriser : notre jeu peut attirer des joueurs LoL qui cherchent une expérience compétitive moins stressante et plus stratégique.</w:t>
      </w: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Le fait que Hearthstone et LoL dominent leur segment prouve que notre cible est réelle, solvable et habituée à dépenser dans des jeux F2P. C'est rassurant pour le modèle économique.</w:t>
      </w:r>
    </w:p>
    <w:p>
      <w:pPr>
        <w:pBdr>
          <w:left w:val="thick" w:color="4A9EF8" w:sz="12" w:space="8"/>
        </w:pBdr>
        <w:shd w:fill="F0F4FF" w:val="clear"/>
        <w:spacing w:after="60" w:before="160"/>
        <w:ind w:left="200"/>
      </w:pPr>
      <w:r>
        <w:rPr>
          <w:b/>
          <w:bCs/>
          <w:color w:val="4A9EF8"/>
          <w:sz w:val="22"/>
          <w:szCs w:val="22"/>
        </w:rPr>
        <w:t xml:space="preserve">→ </w:t>
      </w:r>
      <w:r>
        <w:rPr>
          <w:rFonts w:ascii="Arial" w:cs="Arial" w:eastAsia="Arial" w:hAnsi="Arial"/>
          <w:i/>
          <w:iCs/>
          <w:color w:val="333333"/>
          <w:sz w:val="22"/>
          <w:szCs w:val="22"/>
        </w:rPr>
        <w:t xml:space="preserve">Terminons par une synthèse des opportunités identifiées grâce à cette analyse de marché.</w:t>
      </w:r>
    </w:p>
    <w:p>
      <w:pPr>
        <w:pStyle w:val="Heading1"/>
        <w:spacing w:after="120" w:before="400"/>
      </w:pPr>
      <w:r>
        <w:rPr>
          <w:sz w:val="32"/>
          <w:szCs w:val="32"/>
        </w:rPr>
        <w:t xml:space="preserve">🏁  </w:t>
      </w:r>
      <w:r>
        <w:rPr>
          <w:rFonts w:ascii="Arial" w:cs="Arial" w:eastAsia="Arial" w:hAnsi="Arial"/>
          <w:b/>
          <w:bCs/>
          <w:color w:val="C1133A"/>
          <w:sz w:val="32"/>
          <w:szCs w:val="32"/>
        </w:rPr>
        <w:t xml:space="preserve">Slide 9 — </w:t>
      </w:r>
      <w:r>
        <w:rPr>
          <w:rFonts w:ascii="Arial" w:cs="Arial" w:eastAsia="Arial" w:hAnsi="Arial"/>
          <w:b/>
          <w:bCs/>
          <w:color w:val="1A1A1A"/>
          <w:sz w:val="32"/>
          <w:szCs w:val="32"/>
        </w:rPr>
        <w:t xml:space="preserve">Synthèse — Opportunités de marché identifiées</w:t>
      </w:r>
    </w:p>
    <w:p>
      <w:pPr>
        <w:spacing w:after="120" w:before="60"/>
      </w:pPr>
      <w:r>
        <w:rPr>
          <w:sz w:val="20"/>
          <w:szCs w:val="20"/>
        </w:rPr>
        <w:t xml:space="preserve">⏱ </w:t>
      </w:r>
      <w:r>
        <w:rPr>
          <w:rFonts w:ascii="Arial" w:cs="Arial" w:eastAsia="Arial" w:hAnsi="Arial"/>
          <w:i/>
          <w:iCs/>
          <w:color w:val="888888"/>
          <w:sz w:val="20"/>
          <w:szCs w:val="20"/>
        </w:rPr>
        <w:t xml:space="preserve">1 min 30 — conclusion forte, finissez sur une conviction</w:t>
      </w:r>
    </w:p>
    <w:p>
      <w:pPr>
        <w:pBdr>
          <w:bottom w:val="single" w:color="D0D0D0" w:sz="4" w:space="1"/>
        </w:pBdr>
        <w:spacing w:after="100" w:before="100"/>
      </w:pPr>
    </w:p>
    <w:p>
      <w:pPr>
        <w:spacing w:after="80" w:before="240"/>
      </w:pPr>
      <w:r>
        <w:rPr>
          <w:rFonts w:ascii="Arial" w:cs="Arial" w:eastAsia="Arial" w:hAnsi="Arial"/>
          <w:b/>
          <w:bCs/>
          <w:color w:val="C1133A"/>
          <w:sz w:val="20"/>
          <w:szCs w:val="20"/>
        </w:rPr>
        <w:t xml:space="preserve">PHRASE D'ENTRÉE</w:t>
      </w:r>
    </w:p>
    <w:p>
      <w:pPr>
        <w:pBdr>
          <w:left w:val="thick" w:color="C47A00" w:sz="12" w:space="8"/>
        </w:pBdr>
        <w:shd w:fill="FFFBF0" w:val="clear"/>
        <w:spacing w:after="180" w:before="60"/>
        <w:ind w:left="200"/>
      </w:pPr>
      <w:r>
        <w:rPr>
          <w:rFonts w:ascii="Arial" w:cs="Arial" w:eastAsia="Arial" w:hAnsi="Arial"/>
          <w:i/>
          <w:iCs/>
          <w:color w:val="333333"/>
          <w:sz w:val="22"/>
          <w:szCs w:val="22"/>
        </w:rPr>
        <w:t xml:space="preserve">"L'ensemble de notre analyse de marché converge vers une conclusion claire : il existe une zone blanche réelle sur ce segment."</w:t>
      </w:r>
    </w:p>
    <w:p>
      <w:pPr>
        <w:spacing w:after="80" w:before="240"/>
      </w:pPr>
      <w:r>
        <w:rPr>
          <w:rFonts w:ascii="Arial" w:cs="Arial" w:eastAsia="Arial" w:hAnsi="Arial"/>
          <w:b/>
          <w:bCs/>
          <w:color w:val="C1133A"/>
          <w:sz w:val="20"/>
          <w:szCs w:val="20"/>
        </w:rPr>
        <w:t xml:space="preserve">LA ZONE BLANCHE</w:t>
      </w:r>
    </w:p>
    <w:p>
      <w:pPr>
        <w:spacing w:after="80" w:before="80"/>
      </w:pPr>
      <w:r>
        <w:rPr>
          <w:rFonts w:ascii="Arial" w:cs="Arial" w:eastAsia="Arial" w:hAnsi="Arial"/>
          <w:color w:val="333333"/>
          <w:sz w:val="22"/>
          <w:szCs w:val="22"/>
        </w:rPr>
        <w:t xml:space="preserve">Aucun acteur ne propose aujourd'hui un RPG tactique au tour par tour, free-to-play, accessible en un clic depuis le navigateur, avec une boucle économique complète (collecte → craft → combat), ciblant les gamers francophones et internationaux. C'est exactement ce que nous construisons.</w:t>
      </w:r>
    </w:p>
    <w:p>
      <w:pPr>
        <w:spacing w:after="80" w:before="240"/>
      </w:pPr>
      <w:r>
        <w:rPr>
          <w:rFonts w:ascii="Arial" w:cs="Arial" w:eastAsia="Arial" w:hAnsi="Arial"/>
          <w:b/>
          <w:bCs/>
          <w:color w:val="C1133A"/>
          <w:sz w:val="20"/>
          <w:szCs w:val="20"/>
        </w:rPr>
        <w:t xml:space="preserve">LES 4 LEVIERS DE DIFFÉRENCIATION</w:t>
      </w:r>
    </w:p>
    <w:p>
      <w:pPr>
        <w:spacing w:after="60" w:before="80"/>
      </w:pPr>
      <w:r>
        <w:rPr>
          <w:rFonts w:ascii="Arial" w:cs="Arial" w:eastAsia="Arial" w:hAnsi="Arial"/>
          <w:b/>
          <w:bCs/>
          <w:color w:val="1A1A1A"/>
          <w:sz w:val="22"/>
          <w:szCs w:val="22"/>
        </w:rPr>
        <w:t xml:space="preserve">01 — Accessibilité maximale : </w:t>
      </w:r>
      <w:r>
        <w:rPr>
          <w:rFonts w:ascii="Arial" w:cs="Arial" w:eastAsia="Arial" w:hAnsi="Arial"/>
          <w:color w:val="555555"/>
          <w:sz w:val="22"/>
          <w:szCs w:val="22"/>
        </w:rPr>
        <w:t xml:space="preserve">Zéro téléchargement, zéro installation. Un lien = vous jouez. Dofus a perdu des joueurs sur ce point seul.</w:t>
      </w:r>
    </w:p>
    <w:p>
      <w:pPr>
        <w:spacing w:after="60" w:before="80"/>
      </w:pPr>
      <w:r>
        <w:rPr>
          <w:rFonts w:ascii="Arial" w:cs="Arial" w:eastAsia="Arial" w:hAnsi="Arial"/>
          <w:b/>
          <w:bCs/>
          <w:color w:val="1A1A1A"/>
          <w:sz w:val="22"/>
          <w:szCs w:val="22"/>
        </w:rPr>
        <w:t xml:space="preserve">02 — Nostalgie + Modernité : </w:t>
      </w:r>
      <w:r>
        <w:rPr>
          <w:rFonts w:ascii="Arial" w:cs="Arial" w:eastAsia="Arial" w:hAnsi="Arial"/>
          <w:color w:val="555555"/>
          <w:sz w:val="22"/>
          <w:szCs w:val="22"/>
        </w:rPr>
        <w:t xml:space="preserve">On s'adresse à une génération qui connaît Dofus mais veut une UX 2024. React, Phaser 3, design soigné — on modernise sans trahir l'ADN tactique.</w:t>
      </w:r>
    </w:p>
    <w:p>
      <w:pPr>
        <w:spacing w:after="60" w:before="80"/>
      </w:pPr>
      <w:r>
        <w:rPr>
          <w:rFonts w:ascii="Arial" w:cs="Arial" w:eastAsia="Arial" w:hAnsi="Arial"/>
          <w:b/>
          <w:bCs/>
          <w:color w:val="1A1A1A"/>
          <w:sz w:val="22"/>
          <w:szCs w:val="22"/>
        </w:rPr>
        <w:t xml:space="preserve">03 — Modèle F2P éthique : </w:t>
      </w:r>
      <w:r>
        <w:rPr>
          <w:rFonts w:ascii="Arial" w:cs="Arial" w:eastAsia="Arial" w:hAnsi="Arial"/>
          <w:color w:val="555555"/>
          <w:sz w:val="22"/>
          <w:szCs w:val="22"/>
        </w:rPr>
        <w:t xml:space="preserve">Aucun pay-to-win. Monétisation cosmétique uniquement. C'est une promesse qui attire une cible lassée par Crystal Saga et ses mécaniques prédatrices.</w:t>
      </w:r>
    </w:p>
    <w:p>
      <w:pPr>
        <w:spacing w:after="60" w:before="80"/>
      </w:pPr>
      <w:r>
        <w:rPr>
          <w:rFonts w:ascii="Arial" w:cs="Arial" w:eastAsia="Arial" w:hAnsi="Arial"/>
          <w:b/>
          <w:bCs/>
          <w:color w:val="1A1A1A"/>
          <w:sz w:val="22"/>
          <w:szCs w:val="22"/>
        </w:rPr>
        <w:t xml:space="preserve">04 — Marché en croissance : </w:t>
      </w:r>
      <w:r>
        <w:rPr>
          <w:rFonts w:ascii="Arial" w:cs="Arial" w:eastAsia="Arial" w:hAnsi="Arial"/>
          <w:color w:val="555555"/>
          <w:sz w:val="22"/>
          <w:szCs w:val="22"/>
        </w:rPr>
        <w:t xml:space="preserve">RPG tactique +15%/an. SAM de 1,8 Md$. Un SOM de 2 à 5 millions de dollars est atteignable à horizon 3 ans avec une communauté de 50 à 120 000 joueurs actifs.</w:t>
      </w:r>
    </w:p>
    <w:p>
      <w:pPr>
        <w:pBdr>
          <w:top w:val="single" w:color="C1133A" w:sz="2"/>
          <w:left w:val="thick" w:color="C1133A" w:sz="12" w:space="8"/>
          <w:bottom w:val="single" w:color="C1133A" w:sz="2"/>
          <w:right w:val="single" w:color="C1133A" w:sz="2"/>
        </w:pBdr>
        <w:shd w:fill="FFF3F3" w:val="clear"/>
        <w:spacing w:after="120" w:before="120"/>
        <w:ind w:left="200"/>
      </w:pPr>
      <w:r>
        <w:rPr>
          <w:sz w:val="22"/>
          <w:szCs w:val="22"/>
        </w:rPr>
        <w:t xml:space="preserve">💡  </w:t>
      </w:r>
      <w:r>
        <w:rPr>
          <w:rFonts w:ascii="Arial" w:cs="Arial" w:eastAsia="Arial" w:hAnsi="Arial"/>
          <w:b/>
          <w:bCs/>
          <w:color w:val="8B0000"/>
          <w:sz w:val="22"/>
          <w:szCs w:val="22"/>
        </w:rPr>
        <w:t xml:space="preserve">Phrase de conclusion recommandée : "Notre projet n'est pas une énième copie de Dofus — c'est la réponse à ce que Dofus n'a pas réussi à rester : accessible, moderne, et éthique dans son modèle économique."</w:t>
      </w:r>
    </w:p>
    <w:p>
      <w:pPr>
        <w:spacing w:after="0" w:before="120"/>
      </w:pPr>
    </w:p>
    <w:p>
      <w:pPr>
        <w:pBdr>
          <w:bottom w:val="single" w:color="D0D0D0" w:sz="4" w:space="1"/>
        </w:pBdr>
        <w:spacing w:after="100" w:before="100"/>
      </w:pPr>
    </w:p>
    <w:p>
      <w:pPr>
        <w:spacing w:after="80" w:before="200"/>
        <w:jc w:val="center"/>
      </w:pPr>
      <w:r>
        <w:rPr>
          <w:rFonts w:ascii="Arial" w:cs="Arial" w:eastAsia="Arial" w:hAnsi="Arial"/>
          <w:b/>
          <w:bCs/>
          <w:color w:val="C1133A"/>
          <w:sz w:val="28"/>
          <w:szCs w:val="28"/>
        </w:rPr>
        <w:t xml:space="preserve">Questions fréquentes</w:t>
      </w:r>
    </w:p>
    <w:p>
      <w:pPr>
        <w:spacing w:after="80" w:before="80"/>
      </w:pPr>
      <w:r>
        <w:rPr>
          <w:rFonts w:ascii="Arial" w:cs="Arial" w:eastAsia="Arial" w:hAnsi="Arial"/>
          <w:color w:val="333333"/>
          <w:sz w:val="22"/>
          <w:szCs w:val="22"/>
        </w:rPr>
        <w:t xml:space="preserve">Préparez-vous à ces questions potentielles du jury :</w:t>
      </w:r>
    </w:p>
    <w:p>
      <w:pPr>
        <w:spacing w:after="0" w:before="40"/>
      </w:pPr>
    </w:p>
    <w:p>
      <w:pPr>
        <w:spacing w:after="60" w:before="80"/>
      </w:pPr>
      <w:r>
        <w:rPr>
          <w:rFonts w:ascii="Arial" w:cs="Arial" w:eastAsia="Arial" w:hAnsi="Arial"/>
          <w:b/>
          <w:bCs/>
          <w:color w:val="1A1A1A"/>
          <w:sz w:val="22"/>
          <w:szCs w:val="22"/>
        </w:rPr>
        <w:t xml:space="preserve">Pourquoi pas mobile ? : </w:t>
      </w:r>
      <w:r>
        <w:rPr>
          <w:rFonts w:ascii="Arial" w:cs="Arial" w:eastAsia="Arial" w:hAnsi="Arial"/>
          <w:color w:val="555555"/>
          <w:sz w:val="22"/>
          <w:szCs w:val="22"/>
        </w:rPr>
        <w:t xml:space="preserve">La décision est stratégique : les app stores prennent 30% de commission, imposent leurs règles de monétisation et ralentissent les mises à jour. Le navigateur est un canal direct, sans intermédiaire.</w:t>
      </w:r>
    </w:p>
    <w:p>
      <w:pPr>
        <w:spacing w:after="0" w:before="40"/>
      </w:pPr>
    </w:p>
    <w:p>
      <w:pPr>
        <w:spacing w:after="60" w:before="80"/>
      </w:pPr>
      <w:r>
        <w:rPr>
          <w:rFonts w:ascii="Arial" w:cs="Arial" w:eastAsia="Arial" w:hAnsi="Arial"/>
          <w:b/>
          <w:bCs/>
          <w:color w:val="1A1A1A"/>
          <w:sz w:val="22"/>
          <w:szCs w:val="22"/>
        </w:rPr>
        <w:t xml:space="preserve">Votre SOM semble faible face au SAM : </w:t>
      </w:r>
      <w:r>
        <w:rPr>
          <w:rFonts w:ascii="Arial" w:cs="Arial" w:eastAsia="Arial" w:hAnsi="Arial"/>
          <w:color w:val="555555"/>
          <w:sz w:val="22"/>
          <w:szCs w:val="22"/>
        </w:rPr>
        <w:t xml:space="preserve">0,03% sur un SAM de 1,8 Md$ est une hypothèse de pénétration prudente et réaliste pour un jeu indépendant sans budget marketing massif. C'est cohérent avec les débuts de Dofus (2004) et de nombreux jeux indie.</w:t>
      </w:r>
    </w:p>
    <w:p>
      <w:pPr>
        <w:spacing w:after="0" w:before="40"/>
      </w:pPr>
    </w:p>
    <w:p>
      <w:pPr>
        <w:spacing w:after="60" w:before="80"/>
      </w:pPr>
      <w:r>
        <w:rPr>
          <w:rFonts w:ascii="Arial" w:cs="Arial" w:eastAsia="Arial" w:hAnsi="Arial"/>
          <w:b/>
          <w:bCs/>
          <w:color w:val="1A1A1A"/>
          <w:sz w:val="22"/>
          <w:szCs w:val="22"/>
        </w:rPr>
        <w:t xml:space="preserve">Dofus existe encore, pourquoi un concurrent ? : </w:t>
      </w:r>
      <w:r>
        <w:rPr>
          <w:rFonts w:ascii="Arial" w:cs="Arial" w:eastAsia="Arial" w:hAnsi="Arial"/>
          <w:color w:val="555555"/>
          <w:sz w:val="22"/>
          <w:szCs w:val="22"/>
        </w:rPr>
        <w:t xml:space="preserve">Dofus a 22 ans. Sa base est fidèle mais vieillissante. Il ne fait plus de nouveaux joueurs. Il y a une génération entière de gamers 15–25 ans qui n'a jamais joué à Dofus et qui serait prête à adopter une expérience similaire, plus accessible.</w:t>
      </w:r>
    </w:p>
    <w:p>
      <w:pPr>
        <w:spacing w:after="0" w:before="40"/>
      </w:pPr>
    </w:p>
    <w:p>
      <w:pPr>
        <w:spacing w:after="60" w:before="80"/>
      </w:pPr>
      <w:r>
        <w:rPr>
          <w:rFonts w:ascii="Arial" w:cs="Arial" w:eastAsia="Arial" w:hAnsi="Arial"/>
          <w:b/>
          <w:bCs/>
          <w:color w:val="1A1A1A"/>
          <w:sz w:val="22"/>
          <w:szCs w:val="22"/>
        </w:rPr>
        <w:t xml:space="preserve">Propriété intellectuelle vs Ankama ? : </w:t>
      </w:r>
      <w:r>
        <w:rPr>
          <w:rFonts w:ascii="Arial" w:cs="Arial" w:eastAsia="Arial" w:hAnsi="Arial"/>
          <w:color w:val="555555"/>
          <w:sz w:val="22"/>
          <w:szCs w:val="22"/>
        </w:rPr>
        <w:t xml:space="preserve">Le gameplay (grille, PA/PM, tour par tour) est une mécanique générique non protégeable. Nous ne reprenons ni les personnages, ni les lores, ni les assets visuels. Notre jeu est une œuvre originale inspirée d'un genre, pas d'une copie.</w:t>
      </w:r>
    </w:p>
    <w:p>
      <w:pPr>
        <w:spacing w:after="0" w:before="200"/>
      </w:pPr>
    </w:p>
    <w:p>
      <w:pPr>
        <w:spacing w:after="0" w:before="0"/>
        <w:jc w:val="center"/>
      </w:pPr>
      <w:r>
        <w:rPr>
          <w:rFonts w:ascii="Arial" w:cs="Arial" w:eastAsia="Arial" w:hAnsi="Arial"/>
          <w:b/>
          <w:bCs/>
          <w:color w:val="C1133A"/>
          <w:sz w:val="28"/>
          <w:szCs w:val="28"/>
        </w:rPr>
        <w:t xml:space="preserve">Bonne présentation !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spacing w:after="0" w:before="8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1"/>
      </w:pBdr>
      <w:tabs>
        <w:tab w:val="right" w:pos="9638"/>
      </w:tabs>
      <w:spacing w:after="80" w:before="0"/>
    </w:pPr>
    <w:r>
      <w:rPr>
        <w:rFonts w:ascii="Arial" w:cs="Arial" w:eastAsia="Arial" w:hAnsi="Arial"/>
        <w:color w:val="999999"/>
        <w:sz w:val="18"/>
        <w:szCs w:val="18"/>
      </w:rPr>
      <w:t xml:space="preserve">Notes de présentation — Atelier 1 · Analyse de Marché</w:t>
    </w:r>
    <w:r>
      <w:rPr>
        <w:rFonts w:ascii="Arial" w:cs="Arial" w:eastAsia="Arial" w:hAnsi="Arial"/>
        <w:color w:val="999999"/>
        <w:sz w:val="18"/>
        <w:szCs w:val="18"/>
      </w:rPr>
      <w:t xml:space="preserve">		Jeu Dofus-like PvP Browser · SupDeVinci B2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C113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2026-03-18T13:45:56.775Z</dcterms:created>
  <dcterms:modified xsi:type="dcterms:W3CDTF">2026-03-18T13:45:56.776Z</dcterms:modified>
</cp:coreProperties>
</file>

<file path=docProps/custom.xml><?xml version="1.0" encoding="utf-8"?>
<Properties xmlns="http://schemas.openxmlformats.org/officeDocument/2006/custom-properties" xmlns:vt="http://schemas.openxmlformats.org/officeDocument/2006/docPropsVTypes"/>
</file>