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958" w:rsidRDefault="000D2958" w:rsidP="000D2958">
      <w:pPr>
        <w:rPr>
          <w:rFonts w:ascii="Times New Roman" w:hAnsi="Times New Roman" w:cs="Times New Roman"/>
          <w:b/>
          <w:sz w:val="28"/>
          <w:szCs w:val="28"/>
        </w:rPr>
      </w:pPr>
      <w:r w:rsidRPr="000D2958">
        <w:rPr>
          <w:rFonts w:ascii="Times New Roman" w:hAnsi="Times New Roman" w:cs="Times New Roman"/>
          <w:b/>
          <w:sz w:val="28"/>
          <w:szCs w:val="28"/>
        </w:rPr>
        <w:t xml:space="preserve">Содержание экономического раздела в </w:t>
      </w:r>
      <w:r w:rsidR="001937C1">
        <w:rPr>
          <w:rFonts w:ascii="Times New Roman" w:hAnsi="Times New Roman" w:cs="Times New Roman"/>
          <w:b/>
          <w:sz w:val="28"/>
          <w:szCs w:val="28"/>
        </w:rPr>
        <w:t>выпускных квалификационных работах</w:t>
      </w:r>
      <w:r w:rsidR="001937C1" w:rsidRPr="000D295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2958">
        <w:rPr>
          <w:rFonts w:ascii="Times New Roman" w:hAnsi="Times New Roman" w:cs="Times New Roman"/>
          <w:b/>
          <w:sz w:val="28"/>
          <w:szCs w:val="28"/>
        </w:rPr>
        <w:t>технических институтов:</w:t>
      </w:r>
    </w:p>
    <w:p w:rsidR="00AD1C13" w:rsidRPr="000D2958" w:rsidRDefault="00AD1C13" w:rsidP="00AD1C13">
      <w:pPr>
        <w:ind w:right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0D2958">
        <w:rPr>
          <w:rFonts w:ascii="Times New Roman" w:hAnsi="Times New Roman" w:cs="Times New Roman"/>
          <w:b/>
          <w:sz w:val="28"/>
          <w:szCs w:val="28"/>
        </w:rPr>
        <w:t>. Организация и планирование работ по теме.</w:t>
      </w:r>
    </w:p>
    <w:p w:rsidR="00A14570" w:rsidRDefault="00A14570" w:rsidP="00A14570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A14570">
        <w:rPr>
          <w:rFonts w:ascii="Times New Roman" w:hAnsi="Times New Roman" w:cs="Times New Roman"/>
          <w:sz w:val="28"/>
          <w:szCs w:val="28"/>
        </w:rPr>
        <w:t xml:space="preserve">В составе </w:t>
      </w:r>
      <w:r w:rsidR="001937C1">
        <w:rPr>
          <w:rFonts w:ascii="Times New Roman" w:hAnsi="Times New Roman" w:cs="Times New Roman"/>
          <w:sz w:val="28"/>
          <w:szCs w:val="28"/>
        </w:rPr>
        <w:t>работы</w:t>
      </w:r>
      <w:r w:rsidRPr="00A14570">
        <w:rPr>
          <w:rFonts w:ascii="Times New Roman" w:hAnsi="Times New Roman" w:cs="Times New Roman"/>
          <w:sz w:val="28"/>
          <w:szCs w:val="28"/>
        </w:rPr>
        <w:t xml:space="preserve"> задействовано </w:t>
      </w:r>
      <w:r w:rsidRPr="006F41A7">
        <w:rPr>
          <w:rFonts w:ascii="Times New Roman" w:hAnsi="Times New Roman" w:cs="Times New Roman"/>
          <w:sz w:val="28"/>
          <w:szCs w:val="28"/>
          <w:highlight w:val="green"/>
        </w:rPr>
        <w:t>3</w:t>
      </w:r>
      <w:r w:rsidRPr="00A14570">
        <w:rPr>
          <w:rFonts w:ascii="Times New Roman" w:hAnsi="Times New Roman" w:cs="Times New Roman"/>
          <w:sz w:val="28"/>
          <w:szCs w:val="28"/>
        </w:rPr>
        <w:t xml:space="preserve"> человека: </w:t>
      </w:r>
    </w:p>
    <w:p w:rsidR="00A14570" w:rsidRPr="00A14570" w:rsidRDefault="00A14570" w:rsidP="00A14570">
      <w:pPr>
        <w:pStyle w:val="a3"/>
        <w:numPr>
          <w:ilvl w:val="0"/>
          <w:numId w:val="8"/>
        </w:numPr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A14570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 w:rsidRPr="00AD1C13">
        <w:rPr>
          <w:rFonts w:ascii="Times New Roman" w:hAnsi="Times New Roman" w:cs="Times New Roman"/>
          <w:sz w:val="28"/>
          <w:szCs w:val="28"/>
          <w:highlight w:val="yellow"/>
        </w:rPr>
        <w:t xml:space="preserve">(руководитель </w:t>
      </w:r>
      <w:r w:rsidR="00AD1C13" w:rsidRPr="00AD1C13">
        <w:rPr>
          <w:rFonts w:ascii="Times New Roman" w:hAnsi="Times New Roman" w:cs="Times New Roman"/>
          <w:sz w:val="28"/>
          <w:szCs w:val="28"/>
          <w:highlight w:val="yellow"/>
        </w:rPr>
        <w:t>выпускной квалификационной работы</w:t>
      </w:r>
      <w:r w:rsidR="00443A83">
        <w:rPr>
          <w:rFonts w:ascii="Times New Roman" w:hAnsi="Times New Roman" w:cs="Times New Roman"/>
          <w:sz w:val="28"/>
          <w:szCs w:val="28"/>
          <w:highlight w:val="yellow"/>
        </w:rPr>
        <w:t>, должность, кафедра сокр.</w:t>
      </w:r>
      <w:r w:rsidRPr="00AD1C1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A14570">
        <w:rPr>
          <w:rFonts w:ascii="Times New Roman" w:hAnsi="Times New Roman" w:cs="Times New Roman"/>
          <w:sz w:val="28"/>
          <w:szCs w:val="28"/>
        </w:rPr>
        <w:t xml:space="preserve"> – отвечает за грамотную постановку задачи, контролирует отдельные этапы работы, вносит необходимые коррективы и оценивает выполненную работу в целом;</w:t>
      </w:r>
    </w:p>
    <w:p w:rsidR="00A14570" w:rsidRPr="00A14570" w:rsidRDefault="00A14570" w:rsidP="00A14570">
      <w:pPr>
        <w:numPr>
          <w:ilvl w:val="0"/>
          <w:numId w:val="8"/>
        </w:numPr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A14570">
        <w:rPr>
          <w:rFonts w:ascii="Times New Roman" w:hAnsi="Times New Roman" w:cs="Times New Roman"/>
          <w:sz w:val="28"/>
          <w:szCs w:val="28"/>
        </w:rPr>
        <w:t xml:space="preserve">консультант </w:t>
      </w:r>
      <w:r w:rsidRPr="00AD1C13">
        <w:rPr>
          <w:rFonts w:ascii="Times New Roman" w:hAnsi="Times New Roman" w:cs="Times New Roman"/>
          <w:sz w:val="28"/>
          <w:szCs w:val="28"/>
          <w:highlight w:val="yellow"/>
        </w:rPr>
        <w:t xml:space="preserve">(консультант по </w:t>
      </w:r>
      <w:r w:rsidR="00C566A2">
        <w:rPr>
          <w:rFonts w:ascii="Times New Roman" w:hAnsi="Times New Roman" w:cs="Times New Roman"/>
          <w:sz w:val="28"/>
          <w:szCs w:val="28"/>
          <w:highlight w:val="yellow"/>
        </w:rPr>
        <w:t>экономической</w:t>
      </w:r>
      <w:r w:rsidRPr="00AD1C13">
        <w:rPr>
          <w:rFonts w:ascii="Times New Roman" w:hAnsi="Times New Roman" w:cs="Times New Roman"/>
          <w:sz w:val="28"/>
          <w:szCs w:val="28"/>
          <w:highlight w:val="yellow"/>
        </w:rPr>
        <w:t xml:space="preserve"> части </w:t>
      </w:r>
      <w:r w:rsidR="00AD1C13" w:rsidRPr="00AD1C13">
        <w:rPr>
          <w:rFonts w:ascii="Times New Roman" w:hAnsi="Times New Roman" w:cs="Times New Roman"/>
          <w:sz w:val="28"/>
          <w:szCs w:val="28"/>
          <w:highlight w:val="yellow"/>
        </w:rPr>
        <w:t>ВКР</w:t>
      </w:r>
      <w:r w:rsidR="00443A83">
        <w:rPr>
          <w:rFonts w:ascii="Times New Roman" w:hAnsi="Times New Roman" w:cs="Times New Roman"/>
          <w:sz w:val="28"/>
          <w:szCs w:val="28"/>
          <w:highlight w:val="yellow"/>
        </w:rPr>
        <w:t>, должность кафедра сокр.</w:t>
      </w:r>
      <w:r w:rsidRPr="00AD1C13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A14570">
        <w:rPr>
          <w:rFonts w:ascii="Times New Roman" w:hAnsi="Times New Roman" w:cs="Times New Roman"/>
          <w:sz w:val="28"/>
          <w:szCs w:val="28"/>
        </w:rPr>
        <w:t xml:space="preserve"> – отвечает за консультирование </w:t>
      </w:r>
      <w:r w:rsidR="00C566A2">
        <w:rPr>
          <w:rFonts w:ascii="Times New Roman" w:hAnsi="Times New Roman" w:cs="Times New Roman"/>
          <w:sz w:val="28"/>
          <w:szCs w:val="28"/>
        </w:rPr>
        <w:t>экономической</w:t>
      </w:r>
      <w:r w:rsidRPr="00A14570">
        <w:rPr>
          <w:rFonts w:ascii="Times New Roman" w:hAnsi="Times New Roman" w:cs="Times New Roman"/>
          <w:sz w:val="28"/>
          <w:szCs w:val="28"/>
        </w:rPr>
        <w:t xml:space="preserve"> части </w:t>
      </w:r>
      <w:r w:rsidR="00C566A2" w:rsidRPr="00C566A2">
        <w:rPr>
          <w:rFonts w:ascii="Times New Roman" w:hAnsi="Times New Roman" w:cs="Times New Roman"/>
          <w:sz w:val="28"/>
          <w:szCs w:val="28"/>
        </w:rPr>
        <w:t>выпускной квалификационной работы</w:t>
      </w:r>
      <w:r w:rsidRPr="00A14570">
        <w:rPr>
          <w:rFonts w:ascii="Times New Roman" w:hAnsi="Times New Roman" w:cs="Times New Roman"/>
          <w:sz w:val="28"/>
          <w:szCs w:val="28"/>
        </w:rPr>
        <w:t>;</w:t>
      </w:r>
    </w:p>
    <w:p w:rsidR="00A14570" w:rsidRDefault="00C566A2" w:rsidP="00A14570">
      <w:pPr>
        <w:numPr>
          <w:ilvl w:val="0"/>
          <w:numId w:val="8"/>
        </w:numPr>
        <w:ind w:right="0"/>
        <w:jc w:val="both"/>
        <w:rPr>
          <w:rFonts w:ascii="Times New Roman" w:hAnsi="Times New Roman" w:cs="Times New Roman"/>
          <w:sz w:val="28"/>
          <w:szCs w:val="28"/>
        </w:rPr>
      </w:pPr>
      <w:r w:rsidRPr="00C566A2">
        <w:rPr>
          <w:rFonts w:ascii="Times New Roman" w:hAnsi="Times New Roman" w:cs="Times New Roman"/>
          <w:sz w:val="28"/>
          <w:szCs w:val="28"/>
        </w:rPr>
        <w:t>разработчик</w:t>
      </w:r>
      <w:r w:rsidR="00C15557" w:rsidRPr="00A14570">
        <w:rPr>
          <w:rFonts w:ascii="Times New Roman" w:hAnsi="Times New Roman" w:cs="Times New Roman"/>
          <w:sz w:val="28"/>
          <w:szCs w:val="28"/>
        </w:rPr>
        <w:t xml:space="preserve"> </w:t>
      </w:r>
      <w:r w:rsidR="00C15557" w:rsidRPr="00C15557">
        <w:rPr>
          <w:rFonts w:ascii="Times New Roman" w:hAnsi="Times New Roman" w:cs="Times New Roman"/>
          <w:sz w:val="28"/>
          <w:szCs w:val="28"/>
          <w:highlight w:val="yellow"/>
        </w:rPr>
        <w:t>(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highlight w:val="green"/>
        </w:rPr>
        <w:t>4</w:t>
      </w:r>
      <w:r>
        <w:rPr>
          <w:rFonts w:ascii="Times New Roman" w:hAnsi="Times New Roman" w:cs="Times New Roman"/>
          <w:sz w:val="28"/>
          <w:szCs w:val="28"/>
          <w:highlight w:val="yellow"/>
        </w:rPr>
        <w:t>-го курса</w:t>
      </w:r>
      <w:r w:rsidR="00443A83">
        <w:rPr>
          <w:rFonts w:ascii="Times New Roman" w:hAnsi="Times New Roman" w:cs="Times New Roman"/>
          <w:sz w:val="28"/>
          <w:szCs w:val="28"/>
          <w:highlight w:val="yellow"/>
        </w:rPr>
        <w:t>, группа</w:t>
      </w:r>
      <w:r w:rsidR="007D09F7" w:rsidRPr="00C1555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="00A14570" w:rsidRPr="00A14570">
        <w:rPr>
          <w:rFonts w:ascii="Times New Roman" w:hAnsi="Times New Roman" w:cs="Times New Roman"/>
          <w:sz w:val="28"/>
          <w:szCs w:val="28"/>
        </w:rPr>
        <w:t xml:space="preserve"> – реализация всех поставленных задач, в том числе проведение тестирования готового продукта и подготовка проектной документации. </w:t>
      </w:r>
    </w:p>
    <w:p w:rsidR="00A14570" w:rsidRDefault="00A14570" w:rsidP="00A14570">
      <w:pPr>
        <w:pStyle w:val="a3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A14570">
        <w:rPr>
          <w:rFonts w:ascii="Times New Roman" w:hAnsi="Times New Roman" w:cs="Times New Roman"/>
          <w:sz w:val="28"/>
          <w:szCs w:val="28"/>
        </w:rPr>
        <w:t xml:space="preserve">Состав задействованных в </w:t>
      </w:r>
      <w:r w:rsidR="001937C1">
        <w:rPr>
          <w:rFonts w:ascii="Times New Roman" w:hAnsi="Times New Roman" w:cs="Times New Roman"/>
          <w:sz w:val="28"/>
          <w:szCs w:val="28"/>
        </w:rPr>
        <w:t>работе</w:t>
      </w:r>
      <w:r w:rsidRPr="00A145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участников</w:t>
      </w:r>
      <w:r w:rsidRPr="00A14570">
        <w:rPr>
          <w:rFonts w:ascii="Times New Roman" w:hAnsi="Times New Roman" w:cs="Times New Roman"/>
          <w:sz w:val="28"/>
          <w:szCs w:val="28"/>
        </w:rPr>
        <w:t xml:space="preserve"> представлен на схеме. </w:t>
      </w:r>
    </w:p>
    <w:p w:rsidR="00A14570" w:rsidRDefault="00443A83" w:rsidP="00A14570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10.05pt;margin-top:2.4pt;width:141pt;height:28.5pt;z-index:251674624">
            <v:textbox>
              <w:txbxContent>
                <w:p w:rsidR="006C06F2" w:rsidRPr="007D09F7" w:rsidRDefault="006C06F2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09F7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Руководитель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151.05pt;margin-top:12.15pt;width:47.25pt;height:0;z-index:251680768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50" type="#_x0000_t32" style="position:absolute;left:0;text-align:left;margin-left:338.55pt;margin-top:12.15pt;width:38.25pt;height:.05pt;z-index:251679744" o:connectortype="straight">
            <v:stroke startarrow="block"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7" type="#_x0000_t202" style="position:absolute;left:0;text-align:left;margin-left:198.3pt;margin-top:2.4pt;width:140.25pt;height:28.5pt;z-index:251676672">
            <v:textbox>
              <w:txbxContent>
                <w:p w:rsidR="006C06F2" w:rsidRPr="007D09F7" w:rsidRDefault="00C566A2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Разработчик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46" type="#_x0000_t202" style="position:absolute;left:0;text-align:left;margin-left:376.8pt;margin-top:2.4pt;width:134.25pt;height:28.5pt;z-index:251675648">
            <v:textbox>
              <w:txbxContent>
                <w:p w:rsidR="006C06F2" w:rsidRPr="007D09F7" w:rsidRDefault="006C06F2">
                  <w:pPr>
                    <w:ind w:left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7D09F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Консультант</w:t>
                  </w:r>
                </w:p>
              </w:txbxContent>
            </v:textbox>
          </v:shape>
        </w:pict>
      </w:r>
    </w:p>
    <w:p w:rsidR="00A14570" w:rsidRPr="00A14570" w:rsidRDefault="00A14570" w:rsidP="00A14570">
      <w:pPr>
        <w:pStyle w:val="a3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:rsidR="007F6B2B" w:rsidRDefault="007F6B2B" w:rsidP="007F6B2B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000D2958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D2958">
        <w:rPr>
          <w:rFonts w:ascii="Times New Roman" w:hAnsi="Times New Roman" w:cs="Times New Roman"/>
          <w:sz w:val="28"/>
          <w:szCs w:val="28"/>
        </w:rPr>
        <w:t>.1</w:t>
      </w:r>
      <w:r>
        <w:rPr>
          <w:b/>
        </w:rPr>
        <w:t xml:space="preserve"> </w:t>
      </w:r>
      <w:r w:rsidRPr="000D2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0D2958">
        <w:rPr>
          <w:rFonts w:ascii="Times New Roman" w:hAnsi="Times New Roman" w:cs="Times New Roman"/>
          <w:sz w:val="28"/>
          <w:szCs w:val="28"/>
        </w:rPr>
        <w:t>рганизация работ:</w:t>
      </w:r>
    </w:p>
    <w:p w:rsidR="007F6B2B" w:rsidRDefault="00DB2C79" w:rsidP="007F6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На разработку отводится </w:t>
      </w:r>
      <w:r w:rsidRPr="006F41A7">
        <w:rPr>
          <w:rFonts w:ascii="Times New Roman" w:hAnsi="Times New Roman" w:cs="Times New Roman"/>
          <w:sz w:val="28"/>
          <w:szCs w:val="28"/>
          <w:highlight w:val="green"/>
        </w:rPr>
        <w:t>90</w:t>
      </w:r>
      <w:r w:rsidRPr="00DB2C79">
        <w:rPr>
          <w:rFonts w:ascii="Times New Roman" w:hAnsi="Times New Roman" w:cs="Times New Roman"/>
          <w:sz w:val="28"/>
          <w:szCs w:val="28"/>
        </w:rPr>
        <w:t xml:space="preserve"> рабочих дней. </w:t>
      </w:r>
    </w:p>
    <w:p w:rsidR="00DB2C79" w:rsidRDefault="00DB2C79" w:rsidP="007F6B2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C79">
        <w:rPr>
          <w:rFonts w:ascii="Times New Roman" w:hAnsi="Times New Roman" w:cs="Times New Roman"/>
          <w:sz w:val="28"/>
          <w:szCs w:val="28"/>
        </w:rPr>
        <w:t xml:space="preserve">Этапы разработки представлены в таблице 1. </w:t>
      </w:r>
    </w:p>
    <w:tbl>
      <w:tblPr>
        <w:tblStyle w:val="a4"/>
        <w:tblW w:w="0" w:type="auto"/>
        <w:tblInd w:w="57" w:type="dxa"/>
        <w:tblLayout w:type="fixed"/>
        <w:tblCellMar>
          <w:left w:w="28" w:type="dxa"/>
          <w:right w:w="28" w:type="dxa"/>
        </w:tblCellMar>
        <w:tblLook w:val="04A0"/>
      </w:tblPr>
      <w:tblGrid>
        <w:gridCol w:w="800"/>
        <w:gridCol w:w="2493"/>
        <w:gridCol w:w="2207"/>
        <w:gridCol w:w="1984"/>
        <w:gridCol w:w="2577"/>
      </w:tblGrid>
      <w:tr w:rsidR="000F3C66" w:rsidRPr="006916A1" w:rsidTr="000F3C66">
        <w:tc>
          <w:tcPr>
            <w:tcW w:w="800" w:type="dxa"/>
          </w:tcPr>
          <w:p w:rsidR="001A3FDB" w:rsidRPr="006916A1" w:rsidRDefault="001A3FD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93" w:type="dxa"/>
          </w:tcPr>
          <w:p w:rsidR="001A3FDB" w:rsidRPr="006916A1" w:rsidRDefault="001A3FD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этапа</w:t>
            </w:r>
          </w:p>
        </w:tc>
        <w:tc>
          <w:tcPr>
            <w:tcW w:w="2207" w:type="dxa"/>
          </w:tcPr>
          <w:p w:rsidR="001A3FDB" w:rsidRPr="006916A1" w:rsidRDefault="001A3FD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</w:t>
            </w:r>
          </w:p>
        </w:tc>
        <w:tc>
          <w:tcPr>
            <w:tcW w:w="1984" w:type="dxa"/>
          </w:tcPr>
          <w:p w:rsidR="000F3C66" w:rsidRDefault="001A3FDB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</w:t>
            </w:r>
            <w:r w:rsidR="000F3C66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1A3FDB" w:rsidRPr="006916A1" w:rsidRDefault="001A3FDB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чел/дн</w:t>
            </w:r>
            <w:r w:rsidR="000F3C66">
              <w:rPr>
                <w:rFonts w:ascii="Times New Roman" w:hAnsi="Times New Roman" w:cs="Times New Roman"/>
                <w:b/>
                <w:sz w:val="24"/>
                <w:szCs w:val="24"/>
              </w:rPr>
              <w:t>и</w:t>
            </w:r>
          </w:p>
        </w:tc>
        <w:tc>
          <w:tcPr>
            <w:tcW w:w="2577" w:type="dxa"/>
          </w:tcPr>
          <w:p w:rsidR="001A3FDB" w:rsidRPr="006916A1" w:rsidRDefault="001A3FDB" w:rsidP="001A3FD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 работ, д</w:t>
            </w: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ни</w:t>
            </w:r>
          </w:p>
        </w:tc>
      </w:tr>
      <w:tr w:rsidR="005270A1" w:rsidRPr="006916A1" w:rsidTr="005270A1">
        <w:trPr>
          <w:trHeight w:val="690"/>
        </w:trPr>
        <w:tc>
          <w:tcPr>
            <w:tcW w:w="800" w:type="dxa"/>
            <w:vMerge w:val="restart"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3" w:type="dxa"/>
            <w:vMerge w:val="restart"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Разработка и утверждение технического задания</w:t>
            </w:r>
          </w:p>
          <w:p w:rsidR="005270A1" w:rsidRPr="006916A1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577" w:type="dxa"/>
            <w:vMerge w:val="restart"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5270A1" w:rsidRPr="006916A1" w:rsidTr="000F3C66">
        <w:trPr>
          <w:trHeight w:val="690"/>
        </w:trPr>
        <w:tc>
          <w:tcPr>
            <w:tcW w:w="800" w:type="dxa"/>
            <w:vMerge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C566A2" w:rsidRPr="00C566A2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:rsidR="005270A1" w:rsidRPr="006916A1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5270A1" w:rsidRPr="005270A1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70A1" w:rsidRPr="006916A1" w:rsidTr="000F3C66">
        <w:trPr>
          <w:trHeight w:val="510"/>
        </w:trPr>
        <w:tc>
          <w:tcPr>
            <w:tcW w:w="800" w:type="dxa"/>
            <w:vMerge w:val="restart"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3" w:type="dxa"/>
            <w:vMerge w:val="restart"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Технические предложения</w:t>
            </w:r>
          </w:p>
          <w:p w:rsidR="005270A1" w:rsidRPr="006916A1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77" w:type="dxa"/>
            <w:vMerge w:val="restart"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5270A1" w:rsidRPr="006916A1" w:rsidTr="005270A1">
        <w:trPr>
          <w:trHeight w:val="188"/>
        </w:trPr>
        <w:tc>
          <w:tcPr>
            <w:tcW w:w="800" w:type="dxa"/>
            <w:vMerge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5270A1" w:rsidRPr="006916A1" w:rsidRDefault="005270A1" w:rsidP="005270A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:rsidR="005270A1" w:rsidRPr="006916A1" w:rsidRDefault="008C1AD5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270A1" w:rsidRPr="006916A1" w:rsidTr="000F3C66">
        <w:trPr>
          <w:trHeight w:val="187"/>
        </w:trPr>
        <w:tc>
          <w:tcPr>
            <w:tcW w:w="800" w:type="dxa"/>
            <w:vMerge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C566A2" w:rsidRPr="00C566A2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:rsidR="005270A1" w:rsidRPr="006916A1" w:rsidRDefault="005270A1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5270A1" w:rsidRPr="005270A1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:rsidR="005270A1" w:rsidRPr="006916A1" w:rsidRDefault="005270A1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6722" w:rsidRPr="006916A1" w:rsidTr="000F3C66">
        <w:tc>
          <w:tcPr>
            <w:tcW w:w="800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3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Эскизный проект:</w:t>
            </w:r>
          </w:p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  <w:p w:rsidR="00366722" w:rsidRPr="006916A1" w:rsidRDefault="00366722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6722" w:rsidRPr="006916A1" w:rsidTr="000F3C66">
        <w:tc>
          <w:tcPr>
            <w:tcW w:w="800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2493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Анализ исходных данных и требований</w:t>
            </w:r>
          </w:p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C566A2" w:rsidRPr="00C566A2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577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6916A1" w:rsidTr="000F3C66">
        <w:tc>
          <w:tcPr>
            <w:tcW w:w="800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2493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Постановка задачи</w:t>
            </w:r>
          </w:p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:rsidR="00366722" w:rsidRPr="006916A1" w:rsidRDefault="008C1AD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6916A1" w:rsidTr="000F3C66">
        <w:trPr>
          <w:trHeight w:val="435"/>
        </w:trPr>
        <w:tc>
          <w:tcPr>
            <w:tcW w:w="800" w:type="dxa"/>
            <w:vMerge w:val="restart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493" w:type="dxa"/>
            <w:vMerge w:val="restart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общего описания алгоритма функционирования</w:t>
            </w:r>
          </w:p>
        </w:tc>
        <w:tc>
          <w:tcPr>
            <w:tcW w:w="2207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6916A1" w:rsidTr="006C06F2">
        <w:trPr>
          <w:trHeight w:val="450"/>
        </w:trPr>
        <w:tc>
          <w:tcPr>
            <w:tcW w:w="800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C566A2" w:rsidRPr="00C566A2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:rsidR="00366722" w:rsidRPr="006916A1" w:rsidRDefault="00366722" w:rsidP="006C06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2577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6916A1" w:rsidTr="000F3C66">
        <w:tc>
          <w:tcPr>
            <w:tcW w:w="800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2493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Технический проект:</w:t>
            </w:r>
          </w:p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  <w:p w:rsidR="00366722" w:rsidRPr="006916A1" w:rsidRDefault="00366722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66722" w:rsidRPr="006916A1" w:rsidTr="000F3C66">
        <w:trPr>
          <w:trHeight w:val="570"/>
        </w:trPr>
        <w:tc>
          <w:tcPr>
            <w:tcW w:w="800" w:type="dxa"/>
            <w:vMerge w:val="restart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2493" w:type="dxa"/>
            <w:vMerge w:val="restart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Определение формы представления входных и выходных данных</w:t>
            </w:r>
          </w:p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6916A1" w:rsidTr="000F3C66">
        <w:trPr>
          <w:trHeight w:val="600"/>
        </w:trPr>
        <w:tc>
          <w:tcPr>
            <w:tcW w:w="800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C566A2" w:rsidRPr="00C566A2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6916A1" w:rsidTr="000F3C66">
        <w:trPr>
          <w:trHeight w:val="420"/>
        </w:trPr>
        <w:tc>
          <w:tcPr>
            <w:tcW w:w="800" w:type="dxa"/>
            <w:vMerge w:val="restart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2493" w:type="dxa"/>
            <w:vMerge w:val="restart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Разработка структуры программы и логической структуры базы данных</w:t>
            </w:r>
          </w:p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6916A1" w:rsidTr="000F3C66">
        <w:trPr>
          <w:trHeight w:val="390"/>
        </w:trPr>
        <w:tc>
          <w:tcPr>
            <w:tcW w:w="800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:rsidR="00366722" w:rsidRPr="006916A1" w:rsidRDefault="008C1AD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722" w:rsidRPr="006916A1" w:rsidTr="000F3C66">
        <w:trPr>
          <w:trHeight w:val="345"/>
        </w:trPr>
        <w:tc>
          <w:tcPr>
            <w:tcW w:w="800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C566A2" w:rsidRPr="00C566A2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77" w:type="dxa"/>
            <w:vMerge/>
            <w:vAlign w:val="center"/>
          </w:tcPr>
          <w:p w:rsidR="00366722" w:rsidRPr="006916A1" w:rsidRDefault="00366722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6916A1" w:rsidTr="000F3C66">
        <w:tc>
          <w:tcPr>
            <w:tcW w:w="800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3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Рабочий проект:</w:t>
            </w:r>
          </w:p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77" w:type="dxa"/>
            <w:vMerge w:val="restart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47</w:t>
            </w:r>
          </w:p>
        </w:tc>
      </w:tr>
      <w:tr w:rsidR="00942265" w:rsidRPr="006916A1" w:rsidTr="000F3C66">
        <w:tc>
          <w:tcPr>
            <w:tcW w:w="800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2493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Программирование и отладка программы</w:t>
            </w:r>
          </w:p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C566A2" w:rsidRPr="00C566A2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77" w:type="dxa"/>
            <w:vMerge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6916A1" w:rsidTr="000F3C66">
        <w:tc>
          <w:tcPr>
            <w:tcW w:w="800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2493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Испытание программы</w:t>
            </w:r>
          </w:p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C566A2" w:rsidRPr="00C566A2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77" w:type="dxa"/>
            <w:vMerge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6916A1" w:rsidTr="000F3C66">
        <w:tc>
          <w:tcPr>
            <w:tcW w:w="800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2493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Корректировка программы по результатам испытаний</w:t>
            </w:r>
          </w:p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C566A2" w:rsidRPr="00C566A2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77" w:type="dxa"/>
            <w:vMerge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6916A1" w:rsidTr="000F3C66">
        <w:trPr>
          <w:trHeight w:val="525"/>
        </w:trPr>
        <w:tc>
          <w:tcPr>
            <w:tcW w:w="800" w:type="dxa"/>
            <w:vMerge w:val="restart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2493" w:type="dxa"/>
            <w:vMerge w:val="restart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Подготовка технической документации на программный продукт</w:t>
            </w:r>
          </w:p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  <w:vAlign w:val="center"/>
          </w:tcPr>
          <w:p w:rsidR="00942265" w:rsidRPr="006916A1" w:rsidRDefault="008C1AD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6916A1" w:rsidTr="000F3C66">
        <w:trPr>
          <w:trHeight w:val="630"/>
        </w:trPr>
        <w:tc>
          <w:tcPr>
            <w:tcW w:w="800" w:type="dxa"/>
            <w:vMerge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C566A2" w:rsidRPr="00C566A2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6916A1" w:rsidTr="000F3C66">
        <w:trPr>
          <w:trHeight w:val="330"/>
        </w:trPr>
        <w:tc>
          <w:tcPr>
            <w:tcW w:w="800" w:type="dxa"/>
            <w:vMerge w:val="restart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2493" w:type="dxa"/>
            <w:vMerge w:val="restart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Сдача готового продукта и внедрение</w:t>
            </w:r>
          </w:p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984" w:type="dxa"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77" w:type="dxa"/>
            <w:vMerge/>
            <w:vAlign w:val="center"/>
          </w:tcPr>
          <w:p w:rsidR="00942265" w:rsidRPr="006916A1" w:rsidRDefault="00942265" w:rsidP="000F3C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6916A1" w:rsidTr="000F3C66">
        <w:trPr>
          <w:trHeight w:val="300"/>
        </w:trPr>
        <w:tc>
          <w:tcPr>
            <w:tcW w:w="800" w:type="dxa"/>
            <w:vMerge/>
          </w:tcPr>
          <w:p w:rsidR="00942265" w:rsidRPr="006916A1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:rsidR="00942265" w:rsidRPr="006916A1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:rsidR="00942265" w:rsidRPr="006916A1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984" w:type="dxa"/>
          </w:tcPr>
          <w:p w:rsidR="00942265" w:rsidRPr="006916A1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77" w:type="dxa"/>
            <w:vMerge/>
          </w:tcPr>
          <w:p w:rsidR="00942265" w:rsidRPr="006916A1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2265" w:rsidRPr="006916A1" w:rsidTr="000F3C66">
        <w:trPr>
          <w:trHeight w:val="225"/>
        </w:trPr>
        <w:tc>
          <w:tcPr>
            <w:tcW w:w="800" w:type="dxa"/>
            <w:vMerge/>
          </w:tcPr>
          <w:p w:rsidR="00942265" w:rsidRPr="006916A1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vMerge/>
          </w:tcPr>
          <w:p w:rsidR="00942265" w:rsidRPr="006916A1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:rsidR="00C566A2" w:rsidRPr="00C566A2" w:rsidRDefault="00C566A2" w:rsidP="00C566A2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:rsidR="00942265" w:rsidRPr="006916A1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942265" w:rsidRPr="006916A1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77" w:type="dxa"/>
            <w:vMerge/>
          </w:tcPr>
          <w:p w:rsidR="00942265" w:rsidRPr="006916A1" w:rsidRDefault="0094226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1078" w:rsidRPr="006916A1" w:rsidTr="008A77C9">
        <w:tc>
          <w:tcPr>
            <w:tcW w:w="7484" w:type="dxa"/>
            <w:gridSpan w:val="4"/>
          </w:tcPr>
          <w:p w:rsidR="00961078" w:rsidRPr="005270A1" w:rsidRDefault="00961078" w:rsidP="008C1AD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577" w:type="dxa"/>
          </w:tcPr>
          <w:p w:rsidR="00961078" w:rsidRPr="006916A1" w:rsidRDefault="00961078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16A1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</w:tbl>
    <w:p w:rsidR="001A3FDB" w:rsidRDefault="001A3FDB" w:rsidP="00F42C0C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:rsidR="00F42C0C" w:rsidRDefault="00DE36CB" w:rsidP="00DE36CB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  <w:r w:rsidRPr="000D2958">
        <w:rPr>
          <w:rFonts w:ascii="Times New Roman" w:hAnsi="Times New Roman" w:cs="Times New Roman"/>
          <w:sz w:val="28"/>
          <w:szCs w:val="28"/>
        </w:rPr>
        <w:t xml:space="preserve">      </w:t>
      </w:r>
      <w:r w:rsidR="0011450E">
        <w:rPr>
          <w:rFonts w:ascii="Times New Roman" w:hAnsi="Times New Roman" w:cs="Times New Roman"/>
          <w:sz w:val="28"/>
          <w:szCs w:val="28"/>
        </w:rPr>
        <w:t>1</w:t>
      </w:r>
      <w:r w:rsidR="000D2958">
        <w:rPr>
          <w:rFonts w:ascii="Times New Roman" w:hAnsi="Times New Roman" w:cs="Times New Roman"/>
          <w:sz w:val="28"/>
          <w:szCs w:val="28"/>
        </w:rPr>
        <w:t xml:space="preserve">.2 </w:t>
      </w:r>
      <w:r w:rsidR="0011450E">
        <w:rPr>
          <w:rFonts w:ascii="Times New Roman" w:hAnsi="Times New Roman" w:cs="Times New Roman"/>
          <w:sz w:val="28"/>
          <w:szCs w:val="28"/>
        </w:rPr>
        <w:t>Г</w:t>
      </w:r>
      <w:r w:rsidRPr="000D2958">
        <w:rPr>
          <w:rFonts w:ascii="Times New Roman" w:hAnsi="Times New Roman" w:cs="Times New Roman"/>
          <w:sz w:val="28"/>
          <w:szCs w:val="28"/>
        </w:rPr>
        <w:t>рафик проведения работ:</w:t>
      </w:r>
    </w:p>
    <w:p w:rsidR="00882270" w:rsidRPr="00882270" w:rsidRDefault="00882270" w:rsidP="00C154CD">
      <w:pPr>
        <w:spacing w:after="0"/>
        <w:ind w:left="0" w:right="0" w:firstLine="709"/>
        <w:jc w:val="left"/>
        <w:rPr>
          <w:rFonts w:ascii="Times New Roman" w:hAnsi="Times New Roman" w:cs="Times New Roman"/>
          <w:sz w:val="28"/>
          <w:szCs w:val="28"/>
        </w:rPr>
      </w:pPr>
      <w:r w:rsidRPr="00882270">
        <w:rPr>
          <w:rFonts w:ascii="Times New Roman" w:hAnsi="Times New Roman" w:cs="Times New Roman"/>
          <w:sz w:val="28"/>
          <w:szCs w:val="28"/>
        </w:rPr>
        <w:t xml:space="preserve">Календарный график исполнения </w:t>
      </w:r>
      <w:r w:rsidR="001937C1">
        <w:rPr>
          <w:rFonts w:ascii="Times New Roman" w:hAnsi="Times New Roman" w:cs="Times New Roman"/>
          <w:sz w:val="28"/>
          <w:szCs w:val="28"/>
        </w:rPr>
        <w:t>работы</w:t>
      </w:r>
      <w:r w:rsidRPr="00882270">
        <w:rPr>
          <w:rFonts w:ascii="Times New Roman" w:hAnsi="Times New Roman" w:cs="Times New Roman"/>
          <w:sz w:val="28"/>
          <w:szCs w:val="28"/>
        </w:rPr>
        <w:t xml:space="preserve"> представлен на рисунке</w:t>
      </w:r>
      <w:r w:rsidR="001937C1">
        <w:rPr>
          <w:rFonts w:ascii="Times New Roman" w:hAnsi="Times New Roman" w:cs="Times New Roman"/>
          <w:sz w:val="28"/>
          <w:szCs w:val="28"/>
        </w:rPr>
        <w:t xml:space="preserve"> </w:t>
      </w:r>
      <w:r w:rsidR="00C154CD">
        <w:rPr>
          <w:rFonts w:ascii="Times New Roman" w:hAnsi="Times New Roman" w:cs="Times New Roman"/>
          <w:sz w:val="28"/>
          <w:szCs w:val="28"/>
        </w:rPr>
        <w:t>1</w:t>
      </w:r>
      <w:r w:rsidRPr="00882270">
        <w:rPr>
          <w:rFonts w:ascii="Times New Roman" w:hAnsi="Times New Roman" w:cs="Times New Roman"/>
          <w:sz w:val="28"/>
          <w:szCs w:val="28"/>
        </w:rPr>
        <w:t xml:space="preserve">. Из рисунка </w:t>
      </w:r>
      <w:r w:rsidR="00C154CD">
        <w:rPr>
          <w:rFonts w:ascii="Times New Roman" w:hAnsi="Times New Roman" w:cs="Times New Roman"/>
          <w:sz w:val="28"/>
          <w:szCs w:val="28"/>
        </w:rPr>
        <w:t>1</w:t>
      </w:r>
      <w:r w:rsidRPr="00882270">
        <w:rPr>
          <w:rFonts w:ascii="Times New Roman" w:hAnsi="Times New Roman" w:cs="Times New Roman"/>
          <w:sz w:val="28"/>
          <w:szCs w:val="28"/>
        </w:rPr>
        <w:t xml:space="preserve"> так же видно, что общий срок разработки составит </w:t>
      </w:r>
      <w:r w:rsidRPr="006F41A7">
        <w:rPr>
          <w:rFonts w:ascii="Times New Roman" w:hAnsi="Times New Roman" w:cs="Times New Roman"/>
          <w:sz w:val="28"/>
          <w:szCs w:val="28"/>
          <w:highlight w:val="green"/>
        </w:rPr>
        <w:t>90</w:t>
      </w:r>
      <w:r w:rsidRPr="00882270">
        <w:rPr>
          <w:rFonts w:ascii="Times New Roman" w:hAnsi="Times New Roman" w:cs="Times New Roman"/>
          <w:sz w:val="28"/>
          <w:szCs w:val="28"/>
        </w:rPr>
        <w:t xml:space="preserve"> дней.</w:t>
      </w:r>
    </w:p>
    <w:tbl>
      <w:tblPr>
        <w:tblStyle w:val="a4"/>
        <w:tblW w:w="0" w:type="auto"/>
        <w:tblLook w:val="04A0"/>
      </w:tblPr>
      <w:tblGrid>
        <w:gridCol w:w="986"/>
        <w:gridCol w:w="469"/>
        <w:gridCol w:w="526"/>
        <w:gridCol w:w="263"/>
        <w:gridCol w:w="263"/>
        <w:gridCol w:w="527"/>
        <w:gridCol w:w="527"/>
        <w:gridCol w:w="264"/>
        <w:gridCol w:w="263"/>
        <w:gridCol w:w="527"/>
        <w:gridCol w:w="527"/>
        <w:gridCol w:w="264"/>
        <w:gridCol w:w="263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 w:rsidR="00C3394D" w:rsidTr="00EA4A13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</w:t>
            </w:r>
            <w:r w:rsidR="00C3394D">
              <w:rPr>
                <w:rFonts w:ascii="Times New Roman" w:hAnsi="Times New Roman" w:cs="Times New Roman"/>
                <w:sz w:val="28"/>
                <w:szCs w:val="28"/>
              </w:rPr>
              <w:t>тапы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94D" w:rsidTr="00EA4A13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EA4A13">
            <w:pPr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00B0F0"/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94D" w:rsidTr="00EA4A13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EA4A13">
            <w:pPr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4A13" w:rsidTr="00EA4A13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A13" w:rsidRDefault="00EA4A13" w:rsidP="00EA4A13">
            <w:pPr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4A13" w:rsidTr="00EA4A13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A13" w:rsidRDefault="00EA4A13" w:rsidP="00EA4A13">
            <w:pPr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4A13" w:rsidTr="00EA4A13"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4A13" w:rsidRDefault="00EA4A13" w:rsidP="00EA4A13">
            <w:pPr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8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EA4A13" w:rsidRDefault="00EA4A13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94D" w:rsidTr="00EA4A13">
        <w:tc>
          <w:tcPr>
            <w:tcW w:w="921" w:type="dxa"/>
            <w:tcBorders>
              <w:top w:val="single" w:sz="4" w:space="0" w:color="auto"/>
              <w:right w:val="single" w:sz="4" w:space="0" w:color="auto"/>
            </w:tcBorders>
          </w:tcPr>
          <w:p w:rsidR="00C3394D" w:rsidRDefault="00EA4A13" w:rsidP="00EA4A13">
            <w:pPr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C3394D">
              <w:rPr>
                <w:rFonts w:ascii="Times New Roman" w:hAnsi="Times New Roman" w:cs="Times New Roman"/>
                <w:sz w:val="28"/>
                <w:szCs w:val="28"/>
              </w:rPr>
              <w:t>ни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394D" w:rsidRDefault="00C3394D" w:rsidP="00DE36CB">
            <w:pPr>
              <w:ind w:left="0" w:right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</w:tbl>
    <w:p w:rsidR="00882270" w:rsidRDefault="00882270" w:rsidP="00DE36CB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:rsidR="00A12BC8" w:rsidRDefault="00A12BC8" w:rsidP="00DE36CB">
      <w:pPr>
        <w:spacing w:after="0"/>
        <w:ind w:left="0" w:right="0"/>
        <w:jc w:val="left"/>
        <w:rPr>
          <w:rFonts w:ascii="Times New Roman" w:hAnsi="Times New Roman" w:cs="Times New Roman"/>
          <w:sz w:val="28"/>
          <w:szCs w:val="28"/>
        </w:rPr>
      </w:pPr>
    </w:p>
    <w:p w:rsidR="00C154CD" w:rsidRDefault="00C154CD" w:rsidP="00A12BC8">
      <w:pPr>
        <w:pStyle w:val="a3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Pr="00095DAA">
        <w:rPr>
          <w:rFonts w:ascii="Times New Roman" w:hAnsi="Times New Roman"/>
          <w:b/>
          <w:sz w:val="28"/>
          <w:szCs w:val="28"/>
        </w:rPr>
        <w:t>.  Расчёт стоимости проведения работ</w:t>
      </w:r>
      <w:r w:rsidRPr="00095DAA">
        <w:rPr>
          <w:rFonts w:ascii="Times New Roman" w:hAnsi="Times New Roman" w:cs="Times New Roman"/>
          <w:b/>
          <w:sz w:val="28"/>
          <w:szCs w:val="28"/>
        </w:rPr>
        <w:t>.</w:t>
      </w:r>
    </w:p>
    <w:p w:rsidR="0047354C" w:rsidRPr="000D2958" w:rsidRDefault="0047354C" w:rsidP="0047354C">
      <w:pPr>
        <w:pStyle w:val="a3"/>
        <w:ind w:right="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BB1F8E" w:rsidRPr="002F574F" w:rsidRDefault="003E641C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2" type="#_x0000_t87" style="position:absolute;left:0;text-align:left;margin-left:45.3pt;margin-top:3.65pt;width:23.25pt;height:191.25pt;z-index:251672576"/>
        </w:pict>
      </w:r>
      <w:r>
        <w:rPr>
          <w:rFonts w:ascii="Times New Roman" w:hAnsi="Times New Roman" w:cs="Times New Roman"/>
          <w:noProof/>
          <w:lang w:eastAsia="ru-RU"/>
        </w:rPr>
        <w:pict>
          <v:shape id="_x0000_s1043" type="#_x0000_t202" style="position:absolute;left:0;text-align:left;margin-left:10.05pt;margin-top:3.65pt;width:21.75pt;height:191.25pt;z-index:251673600">
            <v:textbox style="mso-next-textbox:#_x0000_s1043">
              <w:txbxContent>
                <w:p w:rsidR="006C06F2" w:rsidRDefault="006C06F2">
                  <w:pPr>
                    <w:ind w:left="0"/>
                  </w:pPr>
                  <w:r w:rsidRPr="00A3161B">
                    <w:rPr>
                      <w:sz w:val="20"/>
                      <w:szCs w:val="20"/>
                    </w:rPr>
                    <w:t>себестоимос</w:t>
                  </w:r>
                  <w:r>
                    <w:t>ть</w:t>
                  </w:r>
                </w:p>
              </w:txbxContent>
            </v:textbox>
          </v:shape>
        </w:pict>
      </w:r>
      <w:r w:rsidR="00A3161B" w:rsidRPr="002F574F">
        <w:rPr>
          <w:rFonts w:ascii="Times New Roman" w:hAnsi="Times New Roman" w:cs="Times New Roman"/>
        </w:rPr>
        <w:t xml:space="preserve">1 </w:t>
      </w:r>
      <w:r w:rsidR="00BB1F8E" w:rsidRPr="002F574F">
        <w:rPr>
          <w:rFonts w:ascii="Times New Roman" w:hAnsi="Times New Roman" w:cs="Times New Roman"/>
        </w:rPr>
        <w:t xml:space="preserve">статья «Материалы, </w:t>
      </w:r>
      <w:r w:rsidR="00AD0A3B" w:rsidRPr="002F574F">
        <w:rPr>
          <w:rFonts w:ascii="Times New Roman" w:hAnsi="Times New Roman" w:cs="Times New Roman"/>
        </w:rPr>
        <w:t xml:space="preserve">покупные изделия и полуфабрикаты + ТЗР (15%) </w:t>
      </w:r>
      <w:proofErr w:type="gramStart"/>
      <w:r w:rsidR="00AD0A3B" w:rsidRPr="002F574F">
        <w:rPr>
          <w:rFonts w:ascii="Times New Roman" w:hAnsi="Times New Roman" w:cs="Times New Roman"/>
        </w:rPr>
        <w:t>от</w:t>
      </w:r>
      <w:proofErr w:type="gramEnd"/>
      <w:r w:rsidR="00AD0A3B" w:rsidRPr="002F574F">
        <w:rPr>
          <w:rFonts w:ascii="Times New Roman" w:hAnsi="Times New Roman" w:cs="Times New Roman"/>
        </w:rPr>
        <w:t xml:space="preserve"> ∑ итого по материалам</w:t>
      </w:r>
    </w:p>
    <w:p w:rsidR="00AD0A3B" w:rsidRPr="002F574F" w:rsidRDefault="00AD0A3B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2 статья «Специальное оборудование» - как правило, затрат нет</w:t>
      </w:r>
    </w:p>
    <w:p w:rsidR="00AD0A3B" w:rsidRPr="002F574F" w:rsidRDefault="00AD0A3B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3 статья «Основная заработная плата»</w:t>
      </w:r>
    </w:p>
    <w:p w:rsidR="00AD0A3B" w:rsidRPr="002F574F" w:rsidRDefault="00AD0A3B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4 статья «Дополнительная заработная плата» 20-30% от основной заработной платы</w:t>
      </w:r>
    </w:p>
    <w:p w:rsidR="00AD0A3B" w:rsidRPr="002F574F" w:rsidRDefault="00AD0A3B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5 статья «Страховые отчисления» - 3</w:t>
      </w:r>
      <w:r w:rsidR="000A6B36">
        <w:rPr>
          <w:rFonts w:ascii="Times New Roman" w:hAnsi="Times New Roman" w:cs="Times New Roman"/>
        </w:rPr>
        <w:t>0</w:t>
      </w:r>
      <w:r w:rsidRPr="002F574F">
        <w:rPr>
          <w:rFonts w:ascii="Times New Roman" w:hAnsi="Times New Roman" w:cs="Times New Roman"/>
        </w:rPr>
        <w:t xml:space="preserve">% </w:t>
      </w:r>
      <w:proofErr w:type="gramStart"/>
      <w:r w:rsidRPr="002F574F">
        <w:rPr>
          <w:rFonts w:ascii="Times New Roman" w:hAnsi="Times New Roman" w:cs="Times New Roman"/>
        </w:rPr>
        <w:t>от</w:t>
      </w:r>
      <w:proofErr w:type="gramEnd"/>
      <w:r w:rsidRPr="002F574F">
        <w:rPr>
          <w:rFonts w:ascii="Times New Roman" w:hAnsi="Times New Roman" w:cs="Times New Roman"/>
        </w:rPr>
        <w:t xml:space="preserve"> ФОТ</w:t>
      </w:r>
    </w:p>
    <w:p w:rsidR="00AD0A3B" w:rsidRPr="002F574F" w:rsidRDefault="00AD0A3B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 xml:space="preserve">6 статья «Командировочные расходы» </w:t>
      </w:r>
      <w:r w:rsidR="005609DA" w:rsidRPr="002F574F">
        <w:rPr>
          <w:rFonts w:ascii="Times New Roman" w:hAnsi="Times New Roman" w:cs="Times New Roman"/>
        </w:rPr>
        <w:t xml:space="preserve">- </w:t>
      </w:r>
      <w:r w:rsidR="00A3161B" w:rsidRPr="002F574F">
        <w:rPr>
          <w:rFonts w:ascii="Times New Roman" w:hAnsi="Times New Roman" w:cs="Times New Roman"/>
        </w:rPr>
        <w:t xml:space="preserve">как правило, </w:t>
      </w:r>
      <w:r w:rsidR="005609DA" w:rsidRPr="002F574F">
        <w:rPr>
          <w:rFonts w:ascii="Times New Roman" w:hAnsi="Times New Roman" w:cs="Times New Roman"/>
        </w:rPr>
        <w:t>затрат</w:t>
      </w:r>
      <w:r w:rsidR="00A3161B" w:rsidRPr="002F574F">
        <w:rPr>
          <w:rFonts w:ascii="Times New Roman" w:hAnsi="Times New Roman" w:cs="Times New Roman"/>
        </w:rPr>
        <w:t xml:space="preserve"> нет</w:t>
      </w:r>
    </w:p>
    <w:p w:rsidR="005609DA" w:rsidRPr="002F574F" w:rsidRDefault="005609DA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 xml:space="preserve">7 статья «Контрагентские услуги» </w:t>
      </w:r>
      <w:r w:rsidR="00A3161B" w:rsidRPr="002F574F">
        <w:rPr>
          <w:rFonts w:ascii="Times New Roman" w:hAnsi="Times New Roman" w:cs="Times New Roman"/>
        </w:rPr>
        <w:t>- как правило, затрат нет</w:t>
      </w:r>
    </w:p>
    <w:p w:rsidR="005609DA" w:rsidRPr="002F574F" w:rsidRDefault="005609DA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8 статья «Накладные расходы» - 250% от основной заработной платы</w:t>
      </w:r>
    </w:p>
    <w:p w:rsidR="005609DA" w:rsidRPr="002F574F" w:rsidRDefault="005609DA" w:rsidP="00A3161B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</w:rPr>
      </w:pPr>
      <w:r w:rsidRPr="002F574F">
        <w:rPr>
          <w:rFonts w:ascii="Times New Roman" w:hAnsi="Times New Roman" w:cs="Times New Roman"/>
        </w:rPr>
        <w:t>9 статья «Прочие расходы» - затрат нет</w:t>
      </w:r>
    </w:p>
    <w:p w:rsidR="00A12BC8" w:rsidRDefault="00A12BC8" w:rsidP="00A12BC8">
      <w:pPr>
        <w:pStyle w:val="a3"/>
        <w:ind w:right="0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A12BC8" w:rsidRDefault="005662FE" w:rsidP="005662FE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2FE">
        <w:rPr>
          <w:rFonts w:ascii="Times New Roman" w:hAnsi="Times New Roman" w:cs="Times New Roman"/>
          <w:sz w:val="28"/>
          <w:szCs w:val="28"/>
        </w:rPr>
        <w:t xml:space="preserve">В </w:t>
      </w:r>
      <w:r w:rsidR="00E74521">
        <w:rPr>
          <w:rFonts w:ascii="Times New Roman" w:hAnsi="Times New Roman" w:cs="Times New Roman"/>
          <w:sz w:val="28"/>
          <w:szCs w:val="28"/>
        </w:rPr>
        <w:t xml:space="preserve">выпускной квалификационной работе </w:t>
      </w:r>
      <w:r w:rsidRPr="005662FE">
        <w:rPr>
          <w:rFonts w:ascii="Times New Roman" w:hAnsi="Times New Roman" w:cs="Times New Roman"/>
          <w:sz w:val="28"/>
          <w:szCs w:val="28"/>
        </w:rPr>
        <w:t xml:space="preserve"> объем затрат на НИР и ОКР был проведен методом </w:t>
      </w:r>
      <w:proofErr w:type="spellStart"/>
      <w:r w:rsidRPr="005662FE">
        <w:rPr>
          <w:rFonts w:ascii="Times New Roman" w:hAnsi="Times New Roman" w:cs="Times New Roman"/>
          <w:sz w:val="28"/>
          <w:szCs w:val="28"/>
        </w:rPr>
        <w:t>калькулирования</w:t>
      </w:r>
      <w:proofErr w:type="spellEnd"/>
      <w:r w:rsidRPr="005662FE">
        <w:rPr>
          <w:rFonts w:ascii="Times New Roman" w:hAnsi="Times New Roman" w:cs="Times New Roman"/>
          <w:sz w:val="28"/>
          <w:szCs w:val="28"/>
        </w:rPr>
        <w:t>.</w:t>
      </w:r>
    </w:p>
    <w:p w:rsidR="005662FE" w:rsidRDefault="005662FE" w:rsidP="005662FE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2FE">
        <w:rPr>
          <w:rFonts w:ascii="Times New Roman" w:hAnsi="Times New Roman" w:cs="Times New Roman"/>
          <w:sz w:val="28"/>
          <w:szCs w:val="28"/>
        </w:rPr>
        <w:t>1 статья</w:t>
      </w:r>
      <w:r w:rsidR="006C06F2">
        <w:rPr>
          <w:rFonts w:ascii="Times New Roman" w:hAnsi="Times New Roman" w:cs="Times New Roman"/>
          <w:sz w:val="28"/>
          <w:szCs w:val="28"/>
        </w:rPr>
        <w:t xml:space="preserve"> </w:t>
      </w:r>
      <w:r w:rsidR="006C06F2" w:rsidRPr="006C06F2">
        <w:rPr>
          <w:rFonts w:ascii="Times New Roman" w:hAnsi="Times New Roman" w:cs="Times New Roman"/>
          <w:sz w:val="28"/>
          <w:szCs w:val="28"/>
        </w:rPr>
        <w:t>«Материалы, покупные изделия и полуфабрикаты</w:t>
      </w:r>
      <w:r w:rsidR="006C06F2">
        <w:rPr>
          <w:rFonts w:ascii="Times New Roman" w:hAnsi="Times New Roman" w:cs="Times New Roman"/>
          <w:sz w:val="28"/>
          <w:szCs w:val="28"/>
        </w:rPr>
        <w:t>»</w:t>
      </w:r>
      <w:r w:rsidR="003A369A">
        <w:rPr>
          <w:rFonts w:ascii="Times New Roman" w:hAnsi="Times New Roman" w:cs="Times New Roman"/>
          <w:sz w:val="28"/>
          <w:szCs w:val="28"/>
        </w:rPr>
        <w:t>.</w:t>
      </w:r>
    </w:p>
    <w:p w:rsidR="005662FE" w:rsidRDefault="006F41A7" w:rsidP="0056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1A7">
        <w:rPr>
          <w:rFonts w:ascii="Times New Roman" w:hAnsi="Times New Roman" w:cs="Times New Roman"/>
          <w:sz w:val="28"/>
          <w:szCs w:val="28"/>
          <w:highlight w:val="yellow"/>
        </w:rPr>
        <w:t>К</w:t>
      </w:r>
      <w:r w:rsidR="005662FE" w:rsidRPr="006F41A7">
        <w:rPr>
          <w:rFonts w:ascii="Times New Roman" w:hAnsi="Times New Roman" w:cs="Times New Roman"/>
          <w:sz w:val="28"/>
          <w:szCs w:val="28"/>
          <w:highlight w:val="yellow"/>
        </w:rPr>
        <w:t xml:space="preserve"> эт</w:t>
      </w:r>
      <w:r w:rsidRPr="006F41A7">
        <w:rPr>
          <w:rFonts w:ascii="Times New Roman" w:hAnsi="Times New Roman" w:cs="Times New Roman"/>
          <w:sz w:val="28"/>
          <w:szCs w:val="28"/>
          <w:highlight w:val="yellow"/>
        </w:rPr>
        <w:t>ой</w:t>
      </w:r>
      <w:r w:rsidR="005662FE" w:rsidRPr="006F41A7">
        <w:rPr>
          <w:rFonts w:ascii="Times New Roman" w:hAnsi="Times New Roman" w:cs="Times New Roman"/>
          <w:sz w:val="28"/>
          <w:szCs w:val="28"/>
          <w:highlight w:val="yellow"/>
        </w:rPr>
        <w:t xml:space="preserve"> стать</w:t>
      </w:r>
      <w:r w:rsidRPr="006F41A7">
        <w:rPr>
          <w:rFonts w:ascii="Times New Roman" w:hAnsi="Times New Roman" w:cs="Times New Roman"/>
          <w:sz w:val="28"/>
          <w:szCs w:val="28"/>
          <w:highlight w:val="yellow"/>
        </w:rPr>
        <w:t>е</w:t>
      </w:r>
      <w:r w:rsidR="005662FE" w:rsidRPr="006F41A7">
        <w:rPr>
          <w:rFonts w:ascii="Times New Roman" w:hAnsi="Times New Roman" w:cs="Times New Roman"/>
          <w:sz w:val="28"/>
          <w:szCs w:val="28"/>
          <w:highlight w:val="yellow"/>
        </w:rPr>
        <w:t xml:space="preserve"> относится</w:t>
      </w:r>
      <w:r w:rsidRPr="006F41A7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="005662FE" w:rsidRPr="006F41A7">
        <w:rPr>
          <w:rFonts w:ascii="Times New Roman" w:hAnsi="Times New Roman" w:cs="Times New Roman"/>
          <w:sz w:val="28"/>
          <w:szCs w:val="28"/>
          <w:highlight w:val="yellow"/>
        </w:rPr>
        <w:t xml:space="preserve"> стоимость материалов, покупных изделий, полуфабрикатов, комплектующих изделий и других материальных ценностей, расходуемых непосредственно в процессе выполнения НИР и ОКР по теме. Потребность в материальных ресурсах определяется на основе материальных спецификаций, в которых указывается наименование, количество и цена используемых в процессе работы материальных ценностей. В стоимость материальных затрат включаются транспортно-заготовительные расходы, которые возьмем на уровне </w:t>
      </w:r>
      <w:r w:rsidR="007378B9" w:rsidRPr="006F41A7">
        <w:rPr>
          <w:rFonts w:ascii="Times New Roman" w:hAnsi="Times New Roman" w:cs="Times New Roman"/>
          <w:sz w:val="28"/>
          <w:szCs w:val="28"/>
          <w:highlight w:val="yellow"/>
        </w:rPr>
        <w:t>15-</w:t>
      </w:r>
      <w:r w:rsidR="005662FE" w:rsidRPr="006F41A7">
        <w:rPr>
          <w:rFonts w:ascii="Times New Roman" w:hAnsi="Times New Roman" w:cs="Times New Roman"/>
          <w:sz w:val="28"/>
          <w:szCs w:val="28"/>
          <w:highlight w:val="yellow"/>
        </w:rPr>
        <w:t>20 % стоимости затрат по статье. В эту статью включаются также затраты на оформление комплекта документов.</w:t>
      </w:r>
    </w:p>
    <w:p w:rsidR="007378B9" w:rsidRDefault="007378B9" w:rsidP="005662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jc w:val="center"/>
        <w:tblLook w:val="04A0"/>
      </w:tblPr>
      <w:tblGrid>
        <w:gridCol w:w="1539"/>
        <w:gridCol w:w="2106"/>
        <w:gridCol w:w="1652"/>
        <w:gridCol w:w="1783"/>
        <w:gridCol w:w="1569"/>
        <w:gridCol w:w="1685"/>
      </w:tblGrid>
      <w:tr w:rsidR="007378B9" w:rsidTr="007378B9">
        <w:trPr>
          <w:jc w:val="center"/>
        </w:trPr>
        <w:tc>
          <w:tcPr>
            <w:tcW w:w="1539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715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материалов</w:t>
            </w:r>
          </w:p>
        </w:tc>
        <w:tc>
          <w:tcPr>
            <w:tcW w:w="1580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Единицы измерения</w:t>
            </w:r>
          </w:p>
        </w:tc>
        <w:tc>
          <w:tcPr>
            <w:tcW w:w="1586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569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Цена за единицу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582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Стоимость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7378B9" w:rsidTr="007378B9">
        <w:trPr>
          <w:jc w:val="center"/>
        </w:trPr>
        <w:tc>
          <w:tcPr>
            <w:tcW w:w="1539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715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80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86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69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82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7378B9" w:rsidTr="007378B9">
        <w:trPr>
          <w:jc w:val="center"/>
        </w:trPr>
        <w:tc>
          <w:tcPr>
            <w:tcW w:w="1539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15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2Гб</w:t>
            </w:r>
          </w:p>
        </w:tc>
        <w:tc>
          <w:tcPr>
            <w:tcW w:w="1580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586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1582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550</w:t>
            </w:r>
          </w:p>
        </w:tc>
      </w:tr>
      <w:tr w:rsidR="007378B9" w:rsidTr="007378B9">
        <w:trPr>
          <w:jc w:val="center"/>
        </w:trPr>
        <w:tc>
          <w:tcPr>
            <w:tcW w:w="1539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15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</w:t>
            </w:r>
          </w:p>
        </w:tc>
        <w:tc>
          <w:tcPr>
            <w:tcW w:w="1580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пачка</w:t>
            </w:r>
          </w:p>
        </w:tc>
        <w:tc>
          <w:tcPr>
            <w:tcW w:w="1586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  <w:tc>
          <w:tcPr>
            <w:tcW w:w="1582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175</w:t>
            </w:r>
          </w:p>
        </w:tc>
      </w:tr>
      <w:tr w:rsidR="007378B9" w:rsidTr="007378B9">
        <w:trPr>
          <w:jc w:val="center"/>
        </w:trPr>
        <w:tc>
          <w:tcPr>
            <w:tcW w:w="1539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15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Картридж для принтера</w:t>
            </w:r>
          </w:p>
        </w:tc>
        <w:tc>
          <w:tcPr>
            <w:tcW w:w="1580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586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9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2350</w:t>
            </w:r>
          </w:p>
        </w:tc>
        <w:tc>
          <w:tcPr>
            <w:tcW w:w="1582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2350</w:t>
            </w:r>
          </w:p>
        </w:tc>
      </w:tr>
      <w:tr w:rsidR="007378B9" w:rsidTr="007378B9">
        <w:trPr>
          <w:jc w:val="center"/>
        </w:trPr>
        <w:tc>
          <w:tcPr>
            <w:tcW w:w="1539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15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580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586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9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582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</w:tr>
      <w:tr w:rsidR="007378B9" w:rsidTr="007378B9">
        <w:trPr>
          <w:jc w:val="center"/>
        </w:trPr>
        <w:tc>
          <w:tcPr>
            <w:tcW w:w="1539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15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Карандаш</w:t>
            </w:r>
          </w:p>
        </w:tc>
        <w:tc>
          <w:tcPr>
            <w:tcW w:w="1580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586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9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82" w:type="dxa"/>
          </w:tcPr>
          <w:p w:rsidR="007378B9" w:rsidRDefault="007378B9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  <w:tr w:rsidR="007378B9" w:rsidTr="007378B9">
        <w:trPr>
          <w:jc w:val="center"/>
        </w:trPr>
        <w:tc>
          <w:tcPr>
            <w:tcW w:w="7989" w:type="dxa"/>
            <w:gridSpan w:val="5"/>
          </w:tcPr>
          <w:p w:rsidR="007378B9" w:rsidRPr="008A758B" w:rsidRDefault="007378B9" w:rsidP="0006787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 материалов</w:t>
            </w:r>
          </w:p>
        </w:tc>
        <w:tc>
          <w:tcPr>
            <w:tcW w:w="1582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3 295</w:t>
            </w:r>
          </w:p>
        </w:tc>
      </w:tr>
      <w:tr w:rsidR="007378B9" w:rsidTr="007378B9">
        <w:trPr>
          <w:jc w:val="center"/>
        </w:trPr>
        <w:tc>
          <w:tcPr>
            <w:tcW w:w="7989" w:type="dxa"/>
            <w:gridSpan w:val="5"/>
          </w:tcPr>
          <w:p w:rsidR="007378B9" w:rsidRPr="008A758B" w:rsidRDefault="007378B9" w:rsidP="0006787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582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659</w:t>
            </w:r>
          </w:p>
        </w:tc>
      </w:tr>
      <w:tr w:rsidR="007378B9" w:rsidTr="007378B9">
        <w:trPr>
          <w:jc w:val="center"/>
        </w:trPr>
        <w:tc>
          <w:tcPr>
            <w:tcW w:w="7989" w:type="dxa"/>
            <w:gridSpan w:val="5"/>
          </w:tcPr>
          <w:p w:rsidR="007378B9" w:rsidRPr="008A758B" w:rsidRDefault="007378B9" w:rsidP="0006787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582" w:type="dxa"/>
          </w:tcPr>
          <w:p w:rsidR="007378B9" w:rsidRPr="008A758B" w:rsidRDefault="007378B9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3 954</w:t>
            </w:r>
          </w:p>
        </w:tc>
      </w:tr>
    </w:tbl>
    <w:p w:rsidR="005662FE" w:rsidRPr="005662FE" w:rsidRDefault="005662FE" w:rsidP="005662F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378B9" w:rsidRPr="006C06F2" w:rsidRDefault="007378B9" w:rsidP="007378B9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5662FE">
        <w:rPr>
          <w:rFonts w:ascii="Times New Roman" w:hAnsi="Times New Roman" w:cs="Times New Roman"/>
          <w:sz w:val="28"/>
          <w:szCs w:val="28"/>
        </w:rPr>
        <w:t xml:space="preserve"> статья</w:t>
      </w:r>
      <w:r w:rsidR="006C06F2">
        <w:rPr>
          <w:rFonts w:ascii="Times New Roman" w:hAnsi="Times New Roman" w:cs="Times New Roman"/>
          <w:sz w:val="28"/>
          <w:szCs w:val="28"/>
        </w:rPr>
        <w:t xml:space="preserve"> </w:t>
      </w:r>
      <w:r w:rsidR="006C06F2" w:rsidRPr="006C06F2">
        <w:rPr>
          <w:rFonts w:ascii="Times New Roman" w:hAnsi="Times New Roman" w:cs="Times New Roman"/>
          <w:sz w:val="28"/>
          <w:szCs w:val="28"/>
        </w:rPr>
        <w:t>«Специальное оборудование»</w:t>
      </w:r>
    </w:p>
    <w:p w:rsidR="007378B9" w:rsidRDefault="007378B9" w:rsidP="007378B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1A7">
        <w:rPr>
          <w:rFonts w:ascii="Times New Roman" w:hAnsi="Times New Roman" w:cs="Times New Roman"/>
          <w:sz w:val="28"/>
          <w:szCs w:val="28"/>
          <w:highlight w:val="yellow"/>
        </w:rPr>
        <w:t xml:space="preserve">На данную статью относятся затраты, связанные с приобретением специального нестандартного оборудования, стендов, контрольно-измерительной аппаратуры, выполненных по документации главного конструктора или </w:t>
      </w:r>
      <w:r w:rsidRPr="006F41A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«исполнителя». При определении общей стоимости специального оборудования необходимо учесть затраты на их доставку и монтаж в размере 10-20% от его стоимости.</w:t>
      </w:r>
    </w:p>
    <w:p w:rsidR="00D455E6" w:rsidRPr="00D455E6" w:rsidRDefault="006F41A7" w:rsidP="007378B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41A7">
        <w:rPr>
          <w:rFonts w:ascii="Times New Roman" w:hAnsi="Times New Roman" w:cs="Times New Roman"/>
          <w:sz w:val="28"/>
          <w:szCs w:val="28"/>
          <w:highlight w:val="yellow"/>
        </w:rPr>
        <w:t>Как правило,</w:t>
      </w:r>
      <w:r>
        <w:rPr>
          <w:rFonts w:ascii="Times New Roman" w:hAnsi="Times New Roman" w:cs="Times New Roman"/>
          <w:sz w:val="28"/>
          <w:szCs w:val="28"/>
        </w:rPr>
        <w:t xml:space="preserve"> затрат нет или </w:t>
      </w:r>
      <w:r>
        <w:rPr>
          <w:rFonts w:ascii="Times New Roman" w:hAnsi="Times New Roman" w:cs="Times New Roman"/>
          <w:bCs/>
          <w:sz w:val="28"/>
          <w:szCs w:val="28"/>
        </w:rPr>
        <w:t>р</w:t>
      </w:r>
      <w:r w:rsidR="00D455E6" w:rsidRPr="00D455E6">
        <w:rPr>
          <w:rFonts w:ascii="Times New Roman" w:hAnsi="Times New Roman" w:cs="Times New Roman"/>
          <w:bCs/>
          <w:sz w:val="28"/>
          <w:szCs w:val="28"/>
        </w:rPr>
        <w:t>асход</w:t>
      </w:r>
      <w:r w:rsidR="00D455E6">
        <w:rPr>
          <w:rFonts w:ascii="Times New Roman" w:hAnsi="Times New Roman" w:cs="Times New Roman"/>
          <w:bCs/>
          <w:sz w:val="28"/>
          <w:szCs w:val="28"/>
        </w:rPr>
        <w:t>ы</w:t>
      </w:r>
      <w:r w:rsidR="00D455E6" w:rsidRPr="00D455E6">
        <w:rPr>
          <w:rFonts w:ascii="Times New Roman" w:hAnsi="Times New Roman" w:cs="Times New Roman"/>
          <w:bCs/>
          <w:sz w:val="28"/>
          <w:szCs w:val="28"/>
        </w:rPr>
        <w:t xml:space="preserve"> на специальное оборудование отсутствуют</w:t>
      </w:r>
      <w:r w:rsidR="00D455E6">
        <w:rPr>
          <w:rFonts w:ascii="Times New Roman" w:hAnsi="Times New Roman" w:cs="Times New Roman"/>
          <w:bCs/>
          <w:sz w:val="28"/>
          <w:szCs w:val="28"/>
        </w:rPr>
        <w:t>.</w:t>
      </w:r>
    </w:p>
    <w:p w:rsidR="00D455E6" w:rsidRDefault="00D455E6" w:rsidP="00D455E6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06F2" w:rsidRPr="006C06F2" w:rsidRDefault="00D455E6" w:rsidP="006C06F2">
      <w:pPr>
        <w:pStyle w:val="a3"/>
        <w:spacing w:line="360" w:lineRule="auto"/>
        <w:ind w:left="1418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5662FE">
        <w:rPr>
          <w:rFonts w:ascii="Times New Roman" w:hAnsi="Times New Roman" w:cs="Times New Roman"/>
          <w:sz w:val="28"/>
          <w:szCs w:val="28"/>
        </w:rPr>
        <w:t xml:space="preserve"> статья</w:t>
      </w:r>
      <w:r w:rsidR="006C06F2">
        <w:rPr>
          <w:rFonts w:ascii="Times New Roman" w:hAnsi="Times New Roman" w:cs="Times New Roman"/>
          <w:sz w:val="28"/>
          <w:szCs w:val="28"/>
        </w:rPr>
        <w:t xml:space="preserve"> </w:t>
      </w:r>
      <w:r w:rsidR="006C06F2" w:rsidRPr="006C06F2">
        <w:rPr>
          <w:rFonts w:ascii="Times New Roman" w:hAnsi="Times New Roman" w:cs="Times New Roman"/>
          <w:sz w:val="28"/>
          <w:szCs w:val="28"/>
        </w:rPr>
        <w:t>«Основная заработная плата»</w:t>
      </w:r>
    </w:p>
    <w:p w:rsidR="00D455E6" w:rsidRDefault="00D455E6" w:rsidP="00D455E6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460B">
        <w:rPr>
          <w:rFonts w:ascii="Times New Roman" w:hAnsi="Times New Roman" w:cs="Times New Roman"/>
          <w:sz w:val="28"/>
          <w:szCs w:val="28"/>
        </w:rPr>
        <w:t>Расчет основной заработанной платы</w:t>
      </w:r>
    </w:p>
    <w:tbl>
      <w:tblPr>
        <w:tblStyle w:val="a4"/>
        <w:tblW w:w="0" w:type="auto"/>
        <w:jc w:val="center"/>
        <w:tblLayout w:type="fixed"/>
        <w:tblCellMar>
          <w:left w:w="57" w:type="dxa"/>
          <w:right w:w="57" w:type="dxa"/>
        </w:tblCellMar>
        <w:tblLook w:val="04A0"/>
      </w:tblPr>
      <w:tblGrid>
        <w:gridCol w:w="511"/>
        <w:gridCol w:w="1822"/>
        <w:gridCol w:w="2028"/>
        <w:gridCol w:w="1087"/>
        <w:gridCol w:w="1751"/>
        <w:gridCol w:w="1273"/>
        <w:gridCol w:w="1276"/>
      </w:tblGrid>
      <w:tr w:rsidR="003B460B" w:rsidTr="003B460B">
        <w:trPr>
          <w:jc w:val="center"/>
        </w:trPr>
        <w:tc>
          <w:tcPr>
            <w:tcW w:w="511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1822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этапа</w:t>
            </w:r>
          </w:p>
        </w:tc>
        <w:tc>
          <w:tcPr>
            <w:tcW w:w="2028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 (должность)</w:t>
            </w:r>
          </w:p>
        </w:tc>
        <w:tc>
          <w:tcPr>
            <w:tcW w:w="1087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Мес.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оклад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751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 (чел/дни)</w:t>
            </w:r>
          </w:p>
        </w:tc>
        <w:tc>
          <w:tcPr>
            <w:tcW w:w="1273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день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Оплата за этап (</w:t>
            </w:r>
            <w:proofErr w:type="spellStart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B460B" w:rsidTr="003B460B">
        <w:trPr>
          <w:jc w:val="center"/>
        </w:trPr>
        <w:tc>
          <w:tcPr>
            <w:tcW w:w="511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22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028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087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751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3B460B" w:rsidRPr="00BC5B45" w:rsidRDefault="003B460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C5B4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5270A1" w:rsidTr="003B460B">
        <w:trPr>
          <w:jc w:val="center"/>
        </w:trPr>
        <w:tc>
          <w:tcPr>
            <w:tcW w:w="511" w:type="dxa"/>
            <w:vMerge w:val="restart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2" w:type="dxa"/>
            <w:vMerge w:val="restart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2028" w:type="dxa"/>
          </w:tcPr>
          <w:p w:rsidR="005270A1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9090</w:t>
            </w:r>
          </w:p>
        </w:tc>
      </w:tr>
      <w:tr w:rsidR="005270A1" w:rsidTr="003C7FBF">
        <w:trPr>
          <w:jc w:val="center"/>
        </w:trPr>
        <w:tc>
          <w:tcPr>
            <w:tcW w:w="511" w:type="dxa"/>
            <w:vMerge/>
            <w:tcBorders>
              <w:bottom w:val="single" w:sz="4" w:space="0" w:color="auto"/>
            </w:tcBorders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bottom w:val="single" w:sz="4" w:space="0" w:color="auto"/>
            </w:tcBorders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:rsidR="005270A1" w:rsidRDefault="00C566A2" w:rsidP="00C566A2">
            <w:pPr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:rsidR="005270A1" w:rsidRDefault="005270A1" w:rsidP="00B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29 000</w:t>
            </w:r>
          </w:p>
        </w:tc>
        <w:tc>
          <w:tcPr>
            <w:tcW w:w="1751" w:type="dxa"/>
          </w:tcPr>
          <w:p w:rsidR="005270A1" w:rsidRP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1276" w:type="dxa"/>
          </w:tcPr>
          <w:p w:rsidR="005270A1" w:rsidRP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6590</w:t>
            </w:r>
          </w:p>
        </w:tc>
      </w:tr>
      <w:tr w:rsidR="005270A1" w:rsidTr="003C7FBF">
        <w:trPr>
          <w:trHeight w:val="150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2028" w:type="dxa"/>
            <w:tcBorders>
              <w:left w:val="single" w:sz="4" w:space="0" w:color="auto"/>
            </w:tcBorders>
          </w:tcPr>
          <w:p w:rsidR="005270A1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12726</w:t>
            </w:r>
          </w:p>
        </w:tc>
      </w:tr>
      <w:tr w:rsidR="005270A1" w:rsidTr="003C7FBF">
        <w:trPr>
          <w:trHeight w:val="120"/>
          <w:jc w:val="center"/>
        </w:trPr>
        <w:tc>
          <w:tcPr>
            <w:tcW w:w="51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left w:val="single" w:sz="4" w:space="0" w:color="auto"/>
            </w:tcBorders>
          </w:tcPr>
          <w:p w:rsidR="005270A1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35 000</w:t>
            </w:r>
          </w:p>
        </w:tc>
        <w:tc>
          <w:tcPr>
            <w:tcW w:w="1751" w:type="dxa"/>
          </w:tcPr>
          <w:p w:rsidR="005270A1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1276" w:type="dxa"/>
          </w:tcPr>
          <w:p w:rsidR="005270A1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</w:tr>
      <w:tr w:rsidR="005270A1" w:rsidTr="003C7FBF">
        <w:trPr>
          <w:trHeight w:val="120"/>
          <w:jc w:val="center"/>
        </w:trPr>
        <w:tc>
          <w:tcPr>
            <w:tcW w:w="5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  <w:tcBorders>
              <w:left w:val="single" w:sz="4" w:space="0" w:color="auto"/>
            </w:tcBorders>
          </w:tcPr>
          <w:p w:rsidR="005270A1" w:rsidRDefault="00C566A2" w:rsidP="00B72F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:rsidR="005270A1" w:rsidRDefault="005270A1" w:rsidP="00B72F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29 000</w:t>
            </w:r>
          </w:p>
        </w:tc>
        <w:tc>
          <w:tcPr>
            <w:tcW w:w="1751" w:type="dxa"/>
          </w:tcPr>
          <w:p w:rsidR="005270A1" w:rsidRP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1276" w:type="dxa"/>
          </w:tcPr>
          <w:p w:rsidR="005270A1" w:rsidRP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9226</w:t>
            </w:r>
          </w:p>
        </w:tc>
      </w:tr>
      <w:tr w:rsidR="005270A1" w:rsidTr="003C7FBF">
        <w:trPr>
          <w:trHeight w:val="195"/>
          <w:jc w:val="center"/>
        </w:trPr>
        <w:tc>
          <w:tcPr>
            <w:tcW w:w="511" w:type="dxa"/>
            <w:vMerge w:val="restart"/>
            <w:tcBorders>
              <w:top w:val="single" w:sz="4" w:space="0" w:color="auto"/>
            </w:tcBorders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2" w:type="dxa"/>
            <w:vMerge w:val="restart"/>
            <w:tcBorders>
              <w:top w:val="single" w:sz="4" w:space="0" w:color="auto"/>
            </w:tcBorders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2028" w:type="dxa"/>
          </w:tcPr>
          <w:p w:rsidR="005270A1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3636</w:t>
            </w:r>
          </w:p>
        </w:tc>
      </w:tr>
      <w:tr w:rsidR="005270A1" w:rsidTr="003B460B">
        <w:trPr>
          <w:trHeight w:val="210"/>
          <w:jc w:val="center"/>
        </w:trPr>
        <w:tc>
          <w:tcPr>
            <w:tcW w:w="511" w:type="dxa"/>
            <w:vMerge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:rsidR="005270A1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:rsidR="005270A1" w:rsidRDefault="005270A1" w:rsidP="001A4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35 000</w:t>
            </w:r>
          </w:p>
        </w:tc>
        <w:tc>
          <w:tcPr>
            <w:tcW w:w="1751" w:type="dxa"/>
          </w:tcPr>
          <w:p w:rsidR="005270A1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1276" w:type="dxa"/>
          </w:tcPr>
          <w:p w:rsidR="005270A1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</w:tr>
      <w:tr w:rsidR="005270A1" w:rsidTr="003B460B">
        <w:trPr>
          <w:trHeight w:val="135"/>
          <w:jc w:val="center"/>
        </w:trPr>
        <w:tc>
          <w:tcPr>
            <w:tcW w:w="511" w:type="dxa"/>
            <w:vMerge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:rsidR="005270A1" w:rsidRDefault="00C566A2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29 000</w:t>
            </w:r>
          </w:p>
        </w:tc>
        <w:tc>
          <w:tcPr>
            <w:tcW w:w="1751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1276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21088</w:t>
            </w:r>
          </w:p>
        </w:tc>
      </w:tr>
      <w:tr w:rsidR="005270A1" w:rsidTr="003B460B">
        <w:trPr>
          <w:trHeight w:val="255"/>
          <w:jc w:val="center"/>
        </w:trPr>
        <w:tc>
          <w:tcPr>
            <w:tcW w:w="511" w:type="dxa"/>
            <w:vMerge w:val="restart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2" w:type="dxa"/>
            <w:vMerge w:val="restart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проект</w:t>
            </w:r>
          </w:p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:rsidR="005270A1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7272</w:t>
            </w:r>
          </w:p>
        </w:tc>
      </w:tr>
      <w:tr w:rsidR="005270A1" w:rsidTr="003B460B">
        <w:trPr>
          <w:trHeight w:val="150"/>
          <w:jc w:val="center"/>
        </w:trPr>
        <w:tc>
          <w:tcPr>
            <w:tcW w:w="511" w:type="dxa"/>
            <w:vMerge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:rsidR="005270A1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35 000</w:t>
            </w:r>
          </w:p>
        </w:tc>
        <w:tc>
          <w:tcPr>
            <w:tcW w:w="1751" w:type="dxa"/>
          </w:tcPr>
          <w:p w:rsidR="005270A1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1276" w:type="dxa"/>
          </w:tcPr>
          <w:p w:rsidR="005270A1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</w:tr>
      <w:tr w:rsidR="005270A1" w:rsidTr="003B460B">
        <w:trPr>
          <w:trHeight w:val="135"/>
          <w:jc w:val="center"/>
        </w:trPr>
        <w:tc>
          <w:tcPr>
            <w:tcW w:w="511" w:type="dxa"/>
            <w:vMerge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:rsidR="005270A1" w:rsidRDefault="00C566A2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29 000</w:t>
            </w:r>
          </w:p>
        </w:tc>
        <w:tc>
          <w:tcPr>
            <w:tcW w:w="1751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1276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19770</w:t>
            </w:r>
          </w:p>
        </w:tc>
      </w:tr>
      <w:tr w:rsidR="005270A1" w:rsidTr="003B460B">
        <w:trPr>
          <w:jc w:val="center"/>
        </w:trPr>
        <w:tc>
          <w:tcPr>
            <w:tcW w:w="511" w:type="dxa"/>
            <w:vMerge w:val="restart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2" w:type="dxa"/>
            <w:vMerge w:val="restart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Рабочий проект</w:t>
            </w:r>
          </w:p>
        </w:tc>
        <w:tc>
          <w:tcPr>
            <w:tcW w:w="2028" w:type="dxa"/>
          </w:tcPr>
          <w:p w:rsidR="005270A1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087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40 000</w:t>
            </w:r>
          </w:p>
        </w:tc>
        <w:tc>
          <w:tcPr>
            <w:tcW w:w="1751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1818</w:t>
            </w:r>
          </w:p>
        </w:tc>
        <w:tc>
          <w:tcPr>
            <w:tcW w:w="1276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3636</w:t>
            </w:r>
          </w:p>
        </w:tc>
      </w:tr>
      <w:tr w:rsidR="005270A1" w:rsidTr="003B460B">
        <w:trPr>
          <w:jc w:val="center"/>
        </w:trPr>
        <w:tc>
          <w:tcPr>
            <w:tcW w:w="511" w:type="dxa"/>
            <w:vMerge/>
          </w:tcPr>
          <w:p w:rsidR="005270A1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:rsidR="005270A1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:rsidR="005270A1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087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35 000</w:t>
            </w:r>
          </w:p>
        </w:tc>
        <w:tc>
          <w:tcPr>
            <w:tcW w:w="1751" w:type="dxa"/>
          </w:tcPr>
          <w:p w:rsidR="005270A1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1591</w:t>
            </w:r>
          </w:p>
        </w:tc>
        <w:tc>
          <w:tcPr>
            <w:tcW w:w="1276" w:type="dxa"/>
          </w:tcPr>
          <w:p w:rsidR="005270A1" w:rsidRDefault="008C1AD5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3182</w:t>
            </w:r>
          </w:p>
        </w:tc>
      </w:tr>
      <w:tr w:rsidR="005270A1" w:rsidTr="003B460B">
        <w:trPr>
          <w:jc w:val="center"/>
        </w:trPr>
        <w:tc>
          <w:tcPr>
            <w:tcW w:w="511" w:type="dxa"/>
            <w:vMerge/>
          </w:tcPr>
          <w:p w:rsidR="005270A1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2" w:type="dxa"/>
            <w:vMerge/>
          </w:tcPr>
          <w:p w:rsidR="005270A1" w:rsidRDefault="005270A1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8" w:type="dxa"/>
          </w:tcPr>
          <w:p w:rsidR="005270A1" w:rsidRDefault="00C566A2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66A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087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29 000</w:t>
            </w:r>
          </w:p>
        </w:tc>
        <w:tc>
          <w:tcPr>
            <w:tcW w:w="1751" w:type="dxa"/>
          </w:tcPr>
          <w:p w:rsidR="005270A1" w:rsidRDefault="005270A1" w:rsidP="00777D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1273" w:type="dxa"/>
          </w:tcPr>
          <w:p w:rsidR="005270A1" w:rsidRDefault="005270A1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1318</w:t>
            </w:r>
          </w:p>
        </w:tc>
        <w:tc>
          <w:tcPr>
            <w:tcW w:w="1276" w:type="dxa"/>
          </w:tcPr>
          <w:p w:rsidR="005270A1" w:rsidRDefault="004162BD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5270A1">
              <w:rPr>
                <w:rFonts w:ascii="Times New Roman" w:hAnsi="Times New Roman" w:cs="Times New Roman"/>
                <w:sz w:val="24"/>
                <w:szCs w:val="24"/>
              </w:rPr>
              <w:t>1946</w:t>
            </w:r>
          </w:p>
        </w:tc>
      </w:tr>
      <w:tr w:rsidR="005270A1" w:rsidTr="003B460B">
        <w:tblPrEx>
          <w:tblLook w:val="0000"/>
        </w:tblPrEx>
        <w:trPr>
          <w:trHeight w:val="405"/>
          <w:jc w:val="center"/>
        </w:trPr>
        <w:tc>
          <w:tcPr>
            <w:tcW w:w="8472" w:type="dxa"/>
            <w:gridSpan w:val="6"/>
          </w:tcPr>
          <w:p w:rsidR="005270A1" w:rsidRPr="00CF4C55" w:rsidRDefault="005270A1" w:rsidP="0006787B">
            <w:pPr>
              <w:ind w:left="108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4C55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:rsidR="005270A1" w:rsidRPr="008C1AD5" w:rsidRDefault="005270A1" w:rsidP="008C1AD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="008C1AD5">
              <w:rPr>
                <w:rFonts w:ascii="Times New Roman" w:hAnsi="Times New Roman" w:cs="Times New Roman"/>
                <w:b/>
                <w:sz w:val="24"/>
                <w:szCs w:val="24"/>
              </w:rPr>
              <w:t>66 117</w:t>
            </w:r>
          </w:p>
        </w:tc>
      </w:tr>
    </w:tbl>
    <w:p w:rsidR="003B460B" w:rsidRPr="003B460B" w:rsidRDefault="003B460B" w:rsidP="00D455E6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662FE" w:rsidRPr="001937C1" w:rsidRDefault="003B460B" w:rsidP="005662FE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937C1">
        <w:rPr>
          <w:rFonts w:ascii="Times New Roman" w:hAnsi="Times New Roman" w:cs="Times New Roman"/>
          <w:color w:val="FF0000"/>
          <w:sz w:val="28"/>
          <w:szCs w:val="28"/>
        </w:rPr>
        <w:t>Оплата за день рассчитывается делением месячного оклада на 22 дня.</w:t>
      </w:r>
    </w:p>
    <w:p w:rsidR="006F41A7" w:rsidRDefault="006F41A7" w:rsidP="00C25381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25381" w:rsidRPr="006C06F2" w:rsidRDefault="00C25381" w:rsidP="00C25381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5662FE">
        <w:rPr>
          <w:rFonts w:ascii="Times New Roman" w:hAnsi="Times New Roman" w:cs="Times New Roman"/>
          <w:sz w:val="28"/>
          <w:szCs w:val="28"/>
        </w:rPr>
        <w:t xml:space="preserve"> статья</w:t>
      </w:r>
      <w:r w:rsidR="006C06F2">
        <w:rPr>
          <w:rFonts w:ascii="Times New Roman" w:hAnsi="Times New Roman" w:cs="Times New Roman"/>
          <w:sz w:val="28"/>
          <w:szCs w:val="28"/>
        </w:rPr>
        <w:t xml:space="preserve"> </w:t>
      </w:r>
      <w:r w:rsidR="006C06F2" w:rsidRPr="006C06F2">
        <w:rPr>
          <w:rFonts w:ascii="Times New Roman" w:hAnsi="Times New Roman" w:cs="Times New Roman"/>
          <w:sz w:val="28"/>
          <w:szCs w:val="28"/>
        </w:rPr>
        <w:t>«Дополнительная заработная плата»</w:t>
      </w:r>
    </w:p>
    <w:p w:rsidR="00E37DF2" w:rsidRPr="006F41A7" w:rsidRDefault="00E37DF2" w:rsidP="00E37D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6F41A7">
        <w:rPr>
          <w:rFonts w:ascii="Times New Roman" w:hAnsi="Times New Roman" w:cs="Times New Roman"/>
          <w:sz w:val="28"/>
          <w:szCs w:val="28"/>
          <w:highlight w:val="yellow"/>
        </w:rPr>
        <w:t xml:space="preserve">На эту статью относятся выплаты, предусмотренные законодательством о труде за неотработанное по уважительным причинам время; оплата очередных и дополнительных отпусков; времени, связанного с выполнением государственных и общественных обязанностей; выплата вознаграждения за выслугу лет и т.п. (в среднем она составляет 20-30% от суммы основной заработной платы). В процессе определения сметы затрат проявляется понятие «фонд оплаты труда», представляющую собой сумму основной и дополнительной заработной платы. Фонд оплаты труда используется при расчете взносов в социальные фонды. Во всех других случаях (накладные расходы, командировки и др.) расчеты ведутся от базы основной заработной платы. </w:t>
      </w:r>
    </w:p>
    <w:p w:rsidR="00E37DF2" w:rsidRPr="00E37DF2" w:rsidRDefault="00E37DF2" w:rsidP="00E37DF2">
      <w:pPr>
        <w:rPr>
          <w:rFonts w:ascii="Times New Roman" w:hAnsi="Times New Roman" w:cs="Times New Roman"/>
          <w:bCs/>
          <w:sz w:val="28"/>
          <w:szCs w:val="28"/>
        </w:rPr>
      </w:pPr>
      <w:r w:rsidRPr="006F41A7">
        <w:rPr>
          <w:rFonts w:ascii="Times New Roman" w:hAnsi="Times New Roman" w:cs="Times New Roman"/>
          <w:bCs/>
          <w:sz w:val="28"/>
          <w:szCs w:val="28"/>
          <w:highlight w:val="yellow"/>
        </w:rPr>
        <w:t>Например,</w:t>
      </w:r>
      <w:r w:rsidRPr="00E37DF2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="006F41A7">
        <w:rPr>
          <w:rFonts w:ascii="Times New Roman" w:hAnsi="Times New Roman" w:cs="Times New Roman"/>
          <w:bCs/>
          <w:sz w:val="28"/>
          <w:szCs w:val="28"/>
        </w:rPr>
        <w:t xml:space="preserve">       </w:t>
      </w:r>
      <w:r w:rsidRPr="00E37DF2">
        <w:rPr>
          <w:rFonts w:ascii="Times New Roman" w:hAnsi="Times New Roman" w:cs="Times New Roman"/>
          <w:bCs/>
          <w:sz w:val="28"/>
          <w:szCs w:val="28"/>
        </w:rPr>
        <w:t xml:space="preserve">  ДЗП = </w:t>
      </w:r>
      <w:r w:rsidR="00986E84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56E65">
        <w:rPr>
          <w:rFonts w:ascii="Times New Roman" w:hAnsi="Times New Roman" w:cs="Times New Roman"/>
          <w:sz w:val="28"/>
          <w:szCs w:val="28"/>
        </w:rPr>
        <w:t>166117</w:t>
      </w:r>
      <w:r w:rsidR="00986E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7DF2">
        <w:rPr>
          <w:rFonts w:ascii="Times New Roman" w:hAnsi="Times New Roman" w:cs="Times New Roman"/>
          <w:bCs/>
          <w:sz w:val="28"/>
          <w:szCs w:val="28"/>
        </w:rPr>
        <w:t>х</w:t>
      </w:r>
      <w:proofErr w:type="spellEnd"/>
      <w:r w:rsidRPr="00E37DF2">
        <w:rPr>
          <w:rFonts w:ascii="Times New Roman" w:hAnsi="Times New Roman" w:cs="Times New Roman"/>
          <w:bCs/>
          <w:sz w:val="28"/>
          <w:szCs w:val="28"/>
        </w:rPr>
        <w:t xml:space="preserve"> 0,2 = </w:t>
      </w:r>
      <w:r w:rsidR="00986E84">
        <w:rPr>
          <w:rFonts w:ascii="Times New Roman" w:hAnsi="Times New Roman" w:cs="Times New Roman"/>
          <w:bCs/>
          <w:sz w:val="28"/>
          <w:szCs w:val="28"/>
        </w:rPr>
        <w:t>3</w:t>
      </w:r>
      <w:r w:rsidR="00356E65">
        <w:rPr>
          <w:rFonts w:ascii="Times New Roman" w:hAnsi="Times New Roman" w:cs="Times New Roman"/>
          <w:bCs/>
          <w:sz w:val="28"/>
          <w:szCs w:val="28"/>
        </w:rPr>
        <w:t>3223,4</w:t>
      </w:r>
      <w:r w:rsidRPr="00E37DF2">
        <w:rPr>
          <w:rFonts w:ascii="Times New Roman" w:hAnsi="Times New Roman" w:cs="Times New Roman"/>
          <w:bCs/>
          <w:sz w:val="28"/>
          <w:szCs w:val="28"/>
        </w:rPr>
        <w:t xml:space="preserve"> руб</w:t>
      </w:r>
      <w:r w:rsidR="008D338C">
        <w:rPr>
          <w:rFonts w:ascii="Times New Roman" w:hAnsi="Times New Roman" w:cs="Times New Roman"/>
          <w:bCs/>
          <w:sz w:val="28"/>
          <w:szCs w:val="28"/>
        </w:rPr>
        <w:t>.</w:t>
      </w:r>
    </w:p>
    <w:p w:rsidR="00E37DF2" w:rsidRPr="00E37DF2" w:rsidRDefault="00E37DF2" w:rsidP="00E37D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7DF2">
        <w:rPr>
          <w:rFonts w:ascii="Times New Roman" w:hAnsi="Times New Roman" w:cs="Times New Roman"/>
          <w:sz w:val="28"/>
          <w:szCs w:val="28"/>
        </w:rPr>
        <w:t xml:space="preserve">Дополнительная заработная плата научного и производственного персонала составляет по проекту </w:t>
      </w:r>
      <w:r w:rsidR="00356E65">
        <w:rPr>
          <w:rFonts w:ascii="Times New Roman" w:hAnsi="Times New Roman" w:cs="Times New Roman"/>
          <w:bCs/>
          <w:sz w:val="28"/>
          <w:szCs w:val="28"/>
        </w:rPr>
        <w:t>33223,4</w:t>
      </w:r>
      <w:r w:rsidR="00356E65" w:rsidRPr="00E37D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86E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7DF2">
        <w:rPr>
          <w:rFonts w:ascii="Times New Roman" w:hAnsi="Times New Roman" w:cs="Times New Roman"/>
          <w:sz w:val="28"/>
          <w:szCs w:val="28"/>
        </w:rPr>
        <w:t>руб.</w:t>
      </w:r>
    </w:p>
    <w:p w:rsidR="006F41A7" w:rsidRDefault="006F41A7" w:rsidP="00DA52C9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A52C9" w:rsidRPr="006C06F2" w:rsidRDefault="00DA52C9" w:rsidP="00DA52C9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5662FE">
        <w:rPr>
          <w:rFonts w:ascii="Times New Roman" w:hAnsi="Times New Roman" w:cs="Times New Roman"/>
          <w:sz w:val="28"/>
          <w:szCs w:val="28"/>
        </w:rPr>
        <w:t xml:space="preserve"> статья</w:t>
      </w:r>
      <w:r w:rsidR="006C06F2">
        <w:rPr>
          <w:rFonts w:ascii="Times New Roman" w:hAnsi="Times New Roman" w:cs="Times New Roman"/>
          <w:sz w:val="28"/>
          <w:szCs w:val="28"/>
        </w:rPr>
        <w:t xml:space="preserve"> </w:t>
      </w:r>
      <w:r w:rsidR="006C06F2" w:rsidRPr="006C06F2">
        <w:rPr>
          <w:rFonts w:ascii="Times New Roman" w:hAnsi="Times New Roman" w:cs="Times New Roman"/>
          <w:sz w:val="28"/>
          <w:szCs w:val="28"/>
        </w:rPr>
        <w:t>«Страховые отчисления»</w:t>
      </w:r>
    </w:p>
    <w:p w:rsidR="00DA52C9" w:rsidRPr="00DA52C9" w:rsidRDefault="00DA52C9" w:rsidP="00DA52C9">
      <w:pPr>
        <w:jc w:val="both"/>
        <w:rPr>
          <w:rFonts w:ascii="Times New Roman" w:hAnsi="Times New Roman" w:cs="Times New Roman"/>
          <w:sz w:val="28"/>
          <w:szCs w:val="28"/>
        </w:rPr>
      </w:pPr>
      <w:r w:rsidRPr="00DA52C9">
        <w:rPr>
          <w:rFonts w:ascii="Times New Roman" w:hAnsi="Times New Roman" w:cs="Times New Roman"/>
          <w:sz w:val="28"/>
          <w:szCs w:val="28"/>
        </w:rPr>
        <w:t>Отчисления на социальные нужды составляют 3</w:t>
      </w:r>
      <w:r w:rsidR="00993633">
        <w:rPr>
          <w:rFonts w:ascii="Times New Roman" w:hAnsi="Times New Roman" w:cs="Times New Roman"/>
          <w:sz w:val="28"/>
          <w:szCs w:val="28"/>
        </w:rPr>
        <w:t>0</w:t>
      </w:r>
      <w:r w:rsidRPr="00DA52C9">
        <w:rPr>
          <w:rFonts w:ascii="Times New Roman" w:hAnsi="Times New Roman" w:cs="Times New Roman"/>
          <w:sz w:val="28"/>
          <w:szCs w:val="28"/>
        </w:rPr>
        <w:t>% от фонда оплаты труда (ФОТ), который состоит из основной и дополнительной заработной платы.</w:t>
      </w:r>
      <w:r w:rsidR="00B3087E">
        <w:rPr>
          <w:rFonts w:ascii="Times New Roman" w:hAnsi="Times New Roman" w:cs="Times New Roman"/>
          <w:sz w:val="28"/>
          <w:szCs w:val="28"/>
        </w:rPr>
        <w:t xml:space="preserve"> Например,</w:t>
      </w:r>
    </w:p>
    <w:p w:rsidR="00DA52C9" w:rsidRPr="00B3087E" w:rsidRDefault="00DA52C9" w:rsidP="00DA52C9">
      <w:pPr>
        <w:ind w:left="360"/>
        <w:rPr>
          <w:rFonts w:ascii="Times New Roman" w:hAnsi="Times New Roman" w:cs="Times New Roman"/>
          <w:sz w:val="28"/>
          <w:szCs w:val="28"/>
        </w:rPr>
      </w:pPr>
      <w:r w:rsidRPr="00B3087E">
        <w:rPr>
          <w:rFonts w:ascii="Times New Roman" w:hAnsi="Times New Roman" w:cs="Times New Roman"/>
          <w:bCs/>
          <w:sz w:val="28"/>
          <w:szCs w:val="28"/>
        </w:rPr>
        <w:t xml:space="preserve">ФОТ = ОЗП + ДЗП = </w:t>
      </w:r>
      <w:r w:rsidR="004162BD" w:rsidRPr="004162BD">
        <w:rPr>
          <w:rFonts w:ascii="Times New Roman" w:hAnsi="Times New Roman" w:cs="Times New Roman"/>
          <w:sz w:val="28"/>
          <w:szCs w:val="28"/>
        </w:rPr>
        <w:t>1</w:t>
      </w:r>
      <w:r w:rsidR="00356E65">
        <w:rPr>
          <w:rFonts w:ascii="Times New Roman" w:hAnsi="Times New Roman" w:cs="Times New Roman"/>
          <w:sz w:val="28"/>
          <w:szCs w:val="28"/>
        </w:rPr>
        <w:t>66117</w:t>
      </w:r>
      <w:r w:rsidRPr="00B3087E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986E84">
        <w:rPr>
          <w:rFonts w:ascii="Times New Roman" w:hAnsi="Times New Roman" w:cs="Times New Roman"/>
          <w:bCs/>
          <w:sz w:val="28"/>
          <w:szCs w:val="28"/>
        </w:rPr>
        <w:t>3</w:t>
      </w:r>
      <w:r w:rsidR="00356E65">
        <w:rPr>
          <w:rFonts w:ascii="Times New Roman" w:hAnsi="Times New Roman" w:cs="Times New Roman"/>
          <w:bCs/>
          <w:sz w:val="28"/>
          <w:szCs w:val="28"/>
        </w:rPr>
        <w:t xml:space="preserve">3223,4 </w:t>
      </w:r>
      <w:r w:rsidRPr="00B3087E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356E65">
        <w:rPr>
          <w:rFonts w:ascii="Times New Roman" w:hAnsi="Times New Roman" w:cs="Times New Roman"/>
          <w:bCs/>
          <w:sz w:val="28"/>
          <w:szCs w:val="28"/>
        </w:rPr>
        <w:t>199 340,4</w:t>
      </w:r>
      <w:r w:rsidRPr="00B3087E">
        <w:rPr>
          <w:rFonts w:ascii="Times New Roman" w:hAnsi="Times New Roman" w:cs="Times New Roman"/>
          <w:bCs/>
          <w:sz w:val="28"/>
          <w:szCs w:val="28"/>
        </w:rPr>
        <w:t xml:space="preserve"> руб.</w:t>
      </w:r>
    </w:p>
    <w:p w:rsidR="00DA52C9" w:rsidRPr="00B3087E" w:rsidRDefault="00DA52C9" w:rsidP="00DA52C9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3087E">
        <w:rPr>
          <w:rFonts w:ascii="Times New Roman" w:hAnsi="Times New Roman" w:cs="Times New Roman"/>
          <w:bCs/>
          <w:sz w:val="28"/>
          <w:szCs w:val="28"/>
        </w:rPr>
        <w:t>СВ</w:t>
      </w:r>
      <w:proofErr w:type="gramEnd"/>
      <w:r w:rsidRPr="00B3087E">
        <w:rPr>
          <w:rFonts w:ascii="Times New Roman" w:hAnsi="Times New Roman" w:cs="Times New Roman"/>
          <w:bCs/>
          <w:sz w:val="28"/>
          <w:szCs w:val="28"/>
        </w:rPr>
        <w:t xml:space="preserve"> = ФОТ </w:t>
      </w:r>
      <w:proofErr w:type="spellStart"/>
      <w:r w:rsidRPr="00B3087E">
        <w:rPr>
          <w:rFonts w:ascii="Times New Roman" w:hAnsi="Times New Roman" w:cs="Times New Roman"/>
          <w:bCs/>
          <w:sz w:val="28"/>
          <w:szCs w:val="28"/>
        </w:rPr>
        <w:t>х</w:t>
      </w:r>
      <w:proofErr w:type="spellEnd"/>
      <w:r w:rsidRPr="00B3087E">
        <w:rPr>
          <w:rFonts w:ascii="Times New Roman" w:hAnsi="Times New Roman" w:cs="Times New Roman"/>
          <w:bCs/>
          <w:sz w:val="28"/>
          <w:szCs w:val="28"/>
        </w:rPr>
        <w:t xml:space="preserve"> 3</w:t>
      </w:r>
      <w:r w:rsidR="000A6B36">
        <w:rPr>
          <w:rFonts w:ascii="Times New Roman" w:hAnsi="Times New Roman" w:cs="Times New Roman"/>
          <w:bCs/>
          <w:sz w:val="28"/>
          <w:szCs w:val="28"/>
        </w:rPr>
        <w:t>0</w:t>
      </w:r>
      <w:r w:rsidRPr="00B3087E">
        <w:rPr>
          <w:rFonts w:ascii="Times New Roman" w:hAnsi="Times New Roman" w:cs="Times New Roman"/>
          <w:bCs/>
          <w:sz w:val="28"/>
          <w:szCs w:val="28"/>
        </w:rPr>
        <w:t xml:space="preserve">% = </w:t>
      </w:r>
      <w:r w:rsidR="00356E65">
        <w:rPr>
          <w:rFonts w:ascii="Times New Roman" w:hAnsi="Times New Roman" w:cs="Times New Roman"/>
          <w:bCs/>
          <w:sz w:val="28"/>
          <w:szCs w:val="28"/>
        </w:rPr>
        <w:t>199 340,4</w:t>
      </w:r>
      <w:r w:rsidR="00356E65" w:rsidRPr="00B308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308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3087E">
        <w:rPr>
          <w:rFonts w:ascii="Times New Roman" w:hAnsi="Times New Roman" w:cs="Times New Roman"/>
          <w:bCs/>
          <w:sz w:val="28"/>
          <w:szCs w:val="28"/>
        </w:rPr>
        <w:t>х</w:t>
      </w:r>
      <w:proofErr w:type="spellEnd"/>
      <w:r w:rsidRPr="00B3087E">
        <w:rPr>
          <w:rFonts w:ascii="Times New Roman" w:hAnsi="Times New Roman" w:cs="Times New Roman"/>
          <w:bCs/>
          <w:sz w:val="28"/>
          <w:szCs w:val="28"/>
        </w:rPr>
        <w:t xml:space="preserve"> 0,3</w:t>
      </w:r>
      <w:r w:rsidR="000A6B36">
        <w:rPr>
          <w:rFonts w:ascii="Times New Roman" w:hAnsi="Times New Roman" w:cs="Times New Roman"/>
          <w:bCs/>
          <w:sz w:val="28"/>
          <w:szCs w:val="28"/>
        </w:rPr>
        <w:t>0</w:t>
      </w:r>
      <w:r w:rsidRPr="00B3087E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87FCB">
        <w:rPr>
          <w:rFonts w:ascii="Times New Roman" w:hAnsi="Times New Roman" w:cs="Times New Roman"/>
          <w:bCs/>
          <w:sz w:val="28"/>
          <w:szCs w:val="28"/>
        </w:rPr>
        <w:t>59 802,12</w:t>
      </w:r>
      <w:r w:rsidRPr="00B3087E">
        <w:rPr>
          <w:rFonts w:ascii="Times New Roman" w:hAnsi="Times New Roman" w:cs="Times New Roman"/>
          <w:bCs/>
          <w:sz w:val="28"/>
          <w:szCs w:val="28"/>
        </w:rPr>
        <w:t xml:space="preserve"> руб</w:t>
      </w:r>
      <w:r w:rsidR="00777DA2">
        <w:rPr>
          <w:rFonts w:ascii="Times New Roman" w:hAnsi="Times New Roman" w:cs="Times New Roman"/>
          <w:bCs/>
          <w:sz w:val="28"/>
          <w:szCs w:val="28"/>
        </w:rPr>
        <w:t>.</w:t>
      </w:r>
    </w:p>
    <w:p w:rsidR="00F860CB" w:rsidRDefault="00F860CB" w:rsidP="00F860CB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5662FE">
        <w:rPr>
          <w:rFonts w:ascii="Times New Roman" w:hAnsi="Times New Roman" w:cs="Times New Roman"/>
          <w:sz w:val="28"/>
          <w:szCs w:val="28"/>
        </w:rPr>
        <w:t xml:space="preserve"> статья</w:t>
      </w:r>
      <w:r w:rsidR="006C06F2">
        <w:rPr>
          <w:rFonts w:ascii="Times New Roman" w:hAnsi="Times New Roman" w:cs="Times New Roman"/>
          <w:sz w:val="28"/>
          <w:szCs w:val="28"/>
        </w:rPr>
        <w:t xml:space="preserve"> </w:t>
      </w:r>
      <w:r w:rsidR="006C06F2" w:rsidRPr="006C06F2">
        <w:rPr>
          <w:rFonts w:ascii="Times New Roman" w:hAnsi="Times New Roman" w:cs="Times New Roman"/>
          <w:sz w:val="28"/>
          <w:szCs w:val="28"/>
        </w:rPr>
        <w:t>«Командировочные расходы»</w:t>
      </w:r>
    </w:p>
    <w:p w:rsidR="00F860CB" w:rsidRPr="00F860CB" w:rsidRDefault="00F860CB" w:rsidP="00F860C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60CB">
        <w:rPr>
          <w:rFonts w:ascii="Times New Roman" w:hAnsi="Times New Roman" w:cs="Times New Roman"/>
          <w:sz w:val="28"/>
          <w:szCs w:val="28"/>
        </w:rPr>
        <w:t>Величина этих расходов определяется или прямым счетом, или их можно принять равными 8-10% от суммы основной заработной платы научного и производственного персонала.</w:t>
      </w:r>
    </w:p>
    <w:p w:rsidR="00F860CB" w:rsidRPr="00F860CB" w:rsidRDefault="00F860CB" w:rsidP="00F860C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5B2C4E">
        <w:rPr>
          <w:rFonts w:ascii="Times New Roman" w:hAnsi="Times New Roman" w:cs="Times New Roman"/>
          <w:sz w:val="28"/>
          <w:szCs w:val="28"/>
          <w:highlight w:val="yellow"/>
        </w:rPr>
        <w:t>Или,  например,</w:t>
      </w:r>
      <w:r w:rsidRPr="00F860CB">
        <w:rPr>
          <w:rFonts w:ascii="Times New Roman" w:hAnsi="Times New Roman" w:cs="Times New Roman"/>
          <w:sz w:val="28"/>
          <w:szCs w:val="28"/>
        </w:rPr>
        <w:t xml:space="preserve"> </w:t>
      </w:r>
      <w:r w:rsidRPr="00F860CB">
        <w:rPr>
          <w:rFonts w:ascii="Times New Roman" w:hAnsi="Times New Roman" w:cs="Times New Roman"/>
          <w:bCs/>
          <w:sz w:val="28"/>
          <w:szCs w:val="28"/>
        </w:rPr>
        <w:t>расходы по данному разделу отсутствуют.</w:t>
      </w:r>
    </w:p>
    <w:p w:rsidR="009034CF" w:rsidRDefault="009034CF" w:rsidP="009034CF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4CF" w:rsidRPr="006C06F2" w:rsidRDefault="009034CF" w:rsidP="009034CF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662FE">
        <w:rPr>
          <w:rFonts w:ascii="Times New Roman" w:hAnsi="Times New Roman" w:cs="Times New Roman"/>
          <w:sz w:val="28"/>
          <w:szCs w:val="28"/>
        </w:rPr>
        <w:t xml:space="preserve"> статья</w:t>
      </w:r>
      <w:r w:rsidR="006C06F2">
        <w:rPr>
          <w:rFonts w:ascii="Times New Roman" w:hAnsi="Times New Roman" w:cs="Times New Roman"/>
          <w:sz w:val="28"/>
          <w:szCs w:val="28"/>
        </w:rPr>
        <w:t xml:space="preserve"> </w:t>
      </w:r>
      <w:r w:rsidR="006C06F2" w:rsidRPr="006C06F2">
        <w:rPr>
          <w:rFonts w:ascii="Times New Roman" w:hAnsi="Times New Roman" w:cs="Times New Roman"/>
          <w:sz w:val="28"/>
          <w:szCs w:val="28"/>
        </w:rPr>
        <w:t>«Контрагентские услуги»</w:t>
      </w:r>
    </w:p>
    <w:p w:rsidR="009034CF" w:rsidRPr="009034CF" w:rsidRDefault="009034CF" w:rsidP="00903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76DE1">
        <w:rPr>
          <w:rFonts w:ascii="Times New Roman" w:hAnsi="Times New Roman" w:cs="Times New Roman"/>
          <w:sz w:val="28"/>
          <w:szCs w:val="28"/>
          <w:highlight w:val="yellow"/>
        </w:rPr>
        <w:t>На эту статью относится стоимость контрагентских работ, осуществляемых сторонними организациями и предприятиями непосредственно для данной НИОКР, в частности, стоимость изготовления и испытания макетов и опытных образцов, стоимость других работ и услуг опытного производства, испытательных баз, полигонов и т.п.</w:t>
      </w:r>
      <w:proofErr w:type="gramEnd"/>
    </w:p>
    <w:p w:rsidR="009034CF" w:rsidRPr="009034CF" w:rsidRDefault="009034CF" w:rsidP="009034C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34C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9034CF" w:rsidRPr="009034CF" w:rsidRDefault="009034CF" w:rsidP="00903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34CF">
        <w:rPr>
          <w:rFonts w:ascii="Times New Roman" w:hAnsi="Times New Roman" w:cs="Times New Roman"/>
          <w:bCs/>
          <w:sz w:val="28"/>
          <w:szCs w:val="28"/>
        </w:rPr>
        <w:t>В процессе разработки данного проекта услуги сторонних организаций не использовались.</w:t>
      </w:r>
    </w:p>
    <w:p w:rsidR="00C25381" w:rsidRDefault="00C25381" w:rsidP="00C25381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034CF" w:rsidRPr="006C06F2" w:rsidRDefault="009034CF" w:rsidP="009034CF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5662FE">
        <w:rPr>
          <w:rFonts w:ascii="Times New Roman" w:hAnsi="Times New Roman" w:cs="Times New Roman"/>
          <w:sz w:val="28"/>
          <w:szCs w:val="28"/>
        </w:rPr>
        <w:t xml:space="preserve"> статья</w:t>
      </w:r>
      <w:r w:rsidR="006C06F2">
        <w:rPr>
          <w:rFonts w:ascii="Times New Roman" w:hAnsi="Times New Roman" w:cs="Times New Roman"/>
          <w:sz w:val="28"/>
          <w:szCs w:val="28"/>
        </w:rPr>
        <w:t xml:space="preserve"> </w:t>
      </w:r>
      <w:r w:rsidR="006C06F2" w:rsidRPr="006C06F2">
        <w:rPr>
          <w:rFonts w:ascii="Times New Roman" w:hAnsi="Times New Roman" w:cs="Times New Roman"/>
          <w:sz w:val="28"/>
          <w:szCs w:val="28"/>
        </w:rPr>
        <w:t>«Накладные расходы»</w:t>
      </w:r>
    </w:p>
    <w:p w:rsidR="009034CF" w:rsidRPr="00176DE1" w:rsidRDefault="009034CF" w:rsidP="009034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176DE1">
        <w:rPr>
          <w:rFonts w:ascii="Times New Roman" w:hAnsi="Times New Roman" w:cs="Times New Roman"/>
          <w:sz w:val="28"/>
          <w:szCs w:val="28"/>
          <w:highlight w:val="yellow"/>
        </w:rPr>
        <w:t xml:space="preserve">К накладным расходам относятся расходы на содержание и ремонт зданий, сооружений, оборудования, инвентаря. Это затраты, сопутствующие основному производству, но не связанные с ним напрямую, не входящие в стоимость труда и материалов. </w:t>
      </w:r>
    </w:p>
    <w:p w:rsidR="009034CF" w:rsidRPr="009034CF" w:rsidRDefault="009034CF" w:rsidP="009034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6DE1">
        <w:rPr>
          <w:rFonts w:ascii="Times New Roman" w:hAnsi="Times New Roman" w:cs="Times New Roman"/>
          <w:sz w:val="28"/>
          <w:szCs w:val="28"/>
          <w:highlight w:val="yellow"/>
        </w:rPr>
        <w:t>Она определяется процентом от суммы основной заработной платы научного и производственного персонала и на разных предприятиях в зависимости от их структуры, технологического процесса и системы управления находится в широком диапазоне от 200 до 300%.</w:t>
      </w:r>
    </w:p>
    <w:p w:rsidR="009034CF" w:rsidRDefault="009034CF" w:rsidP="00903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7FBF">
        <w:rPr>
          <w:rFonts w:ascii="Times New Roman" w:hAnsi="Times New Roman" w:cs="Times New Roman"/>
          <w:bCs/>
          <w:sz w:val="28"/>
          <w:szCs w:val="28"/>
          <w:highlight w:val="yellow"/>
        </w:rPr>
        <w:t>Например,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034CF">
        <w:rPr>
          <w:rFonts w:ascii="Times New Roman" w:hAnsi="Times New Roman" w:cs="Times New Roman"/>
          <w:bCs/>
          <w:sz w:val="28"/>
          <w:szCs w:val="28"/>
        </w:rPr>
        <w:t xml:space="preserve">НР = ОЗП </w:t>
      </w:r>
      <w:proofErr w:type="spellStart"/>
      <w:r w:rsidRPr="009034CF">
        <w:rPr>
          <w:rFonts w:ascii="Times New Roman" w:hAnsi="Times New Roman" w:cs="Times New Roman"/>
          <w:bCs/>
          <w:sz w:val="28"/>
          <w:szCs w:val="28"/>
        </w:rPr>
        <w:t>х</w:t>
      </w:r>
      <w:proofErr w:type="spellEnd"/>
      <w:r w:rsidRPr="009034CF">
        <w:rPr>
          <w:rFonts w:ascii="Times New Roman" w:hAnsi="Times New Roman" w:cs="Times New Roman"/>
          <w:bCs/>
          <w:sz w:val="28"/>
          <w:szCs w:val="28"/>
        </w:rPr>
        <w:t xml:space="preserve"> 200% = </w:t>
      </w:r>
      <w:r w:rsidR="004162BD" w:rsidRPr="004162BD">
        <w:rPr>
          <w:rFonts w:ascii="Times New Roman" w:hAnsi="Times New Roman" w:cs="Times New Roman"/>
          <w:sz w:val="28"/>
          <w:szCs w:val="28"/>
        </w:rPr>
        <w:t>1</w:t>
      </w:r>
      <w:r w:rsidR="005B2C4E">
        <w:rPr>
          <w:rFonts w:ascii="Times New Roman" w:hAnsi="Times New Roman" w:cs="Times New Roman"/>
          <w:sz w:val="28"/>
          <w:szCs w:val="28"/>
        </w:rPr>
        <w:t>66117</w:t>
      </w:r>
      <w:r w:rsidRPr="009034CF">
        <w:rPr>
          <w:rFonts w:ascii="Times New Roman" w:hAnsi="Times New Roman" w:cs="Times New Roman"/>
          <w:bCs/>
          <w:sz w:val="28"/>
          <w:szCs w:val="28"/>
        </w:rPr>
        <w:t xml:space="preserve">* 2,0 = </w:t>
      </w:r>
      <w:r w:rsidR="005B2C4E">
        <w:rPr>
          <w:rFonts w:ascii="Times New Roman" w:hAnsi="Times New Roman" w:cs="Times New Roman"/>
          <w:bCs/>
          <w:sz w:val="28"/>
          <w:szCs w:val="28"/>
        </w:rPr>
        <w:t>332 234</w:t>
      </w:r>
      <w:r w:rsidRPr="009034CF">
        <w:rPr>
          <w:rFonts w:ascii="Times New Roman" w:hAnsi="Times New Roman" w:cs="Times New Roman"/>
          <w:bCs/>
          <w:sz w:val="28"/>
          <w:szCs w:val="28"/>
        </w:rPr>
        <w:t xml:space="preserve"> руб</w:t>
      </w:r>
      <w:r w:rsidRPr="009034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034CF" w:rsidRDefault="009034CF" w:rsidP="00903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34CF" w:rsidRDefault="009034CF" w:rsidP="009034CF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5662FE">
        <w:rPr>
          <w:rFonts w:ascii="Times New Roman" w:hAnsi="Times New Roman" w:cs="Times New Roman"/>
          <w:sz w:val="28"/>
          <w:szCs w:val="28"/>
        </w:rPr>
        <w:t xml:space="preserve"> статья</w:t>
      </w:r>
      <w:r w:rsidR="006C06F2">
        <w:rPr>
          <w:rFonts w:ascii="Times New Roman" w:hAnsi="Times New Roman" w:cs="Times New Roman"/>
          <w:sz w:val="28"/>
          <w:szCs w:val="28"/>
        </w:rPr>
        <w:t xml:space="preserve"> </w:t>
      </w:r>
      <w:r w:rsidR="006C06F2" w:rsidRPr="006C06F2">
        <w:rPr>
          <w:rFonts w:ascii="Times New Roman" w:hAnsi="Times New Roman" w:cs="Times New Roman"/>
          <w:sz w:val="28"/>
          <w:szCs w:val="28"/>
        </w:rPr>
        <w:t>«Прочие расходы»</w:t>
      </w:r>
    </w:p>
    <w:p w:rsidR="009034CF" w:rsidRPr="009034CF" w:rsidRDefault="009034CF" w:rsidP="009034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787B" w:rsidRPr="00F879BF" w:rsidRDefault="0006787B" w:rsidP="000678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879BF">
        <w:rPr>
          <w:rFonts w:ascii="Times New Roman" w:hAnsi="Times New Roman" w:cs="Times New Roman"/>
          <w:sz w:val="28"/>
          <w:szCs w:val="28"/>
          <w:highlight w:val="yellow"/>
        </w:rPr>
        <w:t>Например,  расходы, связанные с арендой машинного времени.</w:t>
      </w:r>
    </w:p>
    <w:p w:rsidR="0006787B" w:rsidRPr="00F879BF" w:rsidRDefault="0006787B" w:rsidP="000678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879BF">
        <w:rPr>
          <w:rFonts w:ascii="Times New Roman" w:hAnsi="Times New Roman" w:cs="Times New Roman"/>
          <w:sz w:val="28"/>
          <w:szCs w:val="28"/>
          <w:highlight w:val="yellow"/>
        </w:rPr>
        <w:t xml:space="preserve">При разработке, отладке и тестировании программного продукта использовался один компьютер, за которым было проведено 90 рабочих дней по 8 часов. Исходя из расчета оплаты </w:t>
      </w:r>
      <w:r w:rsidR="001A47DF" w:rsidRPr="00F879BF">
        <w:rPr>
          <w:rFonts w:ascii="Times New Roman" w:hAnsi="Times New Roman" w:cs="Times New Roman"/>
          <w:sz w:val="28"/>
          <w:szCs w:val="28"/>
          <w:highlight w:val="yellow"/>
        </w:rPr>
        <w:t>3</w:t>
      </w:r>
      <w:r w:rsidRPr="00F879BF">
        <w:rPr>
          <w:rFonts w:ascii="Times New Roman" w:hAnsi="Times New Roman" w:cs="Times New Roman"/>
          <w:sz w:val="28"/>
          <w:szCs w:val="28"/>
          <w:highlight w:val="yellow"/>
        </w:rPr>
        <w:t>0 рублей за 1 час машинного времени, сумма составит:</w:t>
      </w:r>
    </w:p>
    <w:p w:rsidR="0006787B" w:rsidRPr="00F879BF" w:rsidRDefault="0006787B" w:rsidP="0006787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</w:p>
    <w:p w:rsidR="0006787B" w:rsidRPr="001A47DF" w:rsidRDefault="0006787B" w:rsidP="0006787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F879BF">
        <w:rPr>
          <w:rFonts w:ascii="Times New Roman" w:hAnsi="Times New Roman" w:cs="Times New Roman"/>
          <w:bCs/>
          <w:sz w:val="28"/>
          <w:szCs w:val="28"/>
          <w:highlight w:val="yellow"/>
        </w:rPr>
        <w:t>ПР</w:t>
      </w:r>
      <w:proofErr w:type="gramEnd"/>
      <w:r w:rsidRPr="00F879B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= 1х90х8х</w:t>
      </w:r>
      <w:r w:rsidR="001A47DF" w:rsidRPr="00F879BF">
        <w:rPr>
          <w:rFonts w:ascii="Times New Roman" w:hAnsi="Times New Roman" w:cs="Times New Roman"/>
          <w:bCs/>
          <w:sz w:val="28"/>
          <w:szCs w:val="28"/>
          <w:highlight w:val="yellow"/>
        </w:rPr>
        <w:t>3</w:t>
      </w:r>
      <w:r w:rsidRPr="00F879BF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0 = </w:t>
      </w:r>
      <w:r w:rsidR="001A47DF" w:rsidRPr="00F879BF">
        <w:rPr>
          <w:rFonts w:ascii="Times New Roman" w:hAnsi="Times New Roman" w:cs="Times New Roman"/>
          <w:bCs/>
          <w:sz w:val="28"/>
          <w:szCs w:val="28"/>
          <w:highlight w:val="yellow"/>
        </w:rPr>
        <w:t>21 6</w:t>
      </w:r>
      <w:r w:rsidRPr="00F879BF">
        <w:rPr>
          <w:rFonts w:ascii="Times New Roman" w:hAnsi="Times New Roman" w:cs="Times New Roman"/>
          <w:bCs/>
          <w:sz w:val="28"/>
          <w:szCs w:val="28"/>
          <w:highlight w:val="yellow"/>
        </w:rPr>
        <w:t>00 руб.</w:t>
      </w:r>
    </w:p>
    <w:p w:rsidR="0006787B" w:rsidRPr="0006787B" w:rsidRDefault="0006787B" w:rsidP="0006787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6787B" w:rsidRDefault="0006787B" w:rsidP="0006787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2C4E">
        <w:rPr>
          <w:rFonts w:ascii="Times New Roman" w:hAnsi="Times New Roman" w:cs="Times New Roman"/>
          <w:bCs/>
          <w:sz w:val="28"/>
          <w:szCs w:val="28"/>
          <w:highlight w:val="yellow"/>
        </w:rPr>
        <w:t>Или</w:t>
      </w:r>
      <w:proofErr w:type="gramStart"/>
      <w:r w:rsidRPr="005B2C4E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: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 По статье «прочие расходы» затрат нет.</w:t>
      </w:r>
    </w:p>
    <w:p w:rsidR="0006787B" w:rsidRPr="0006787B" w:rsidRDefault="0006787B" w:rsidP="000678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>Полная себестоимость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FBF">
        <w:rPr>
          <w:rFonts w:ascii="Times New Roman" w:hAnsi="Times New Roman" w:cs="Times New Roman"/>
          <w:sz w:val="28"/>
          <w:szCs w:val="28"/>
          <w:highlight w:val="yellow"/>
        </w:rPr>
        <w:t>(например)</w:t>
      </w:r>
    </w:p>
    <w:p w:rsidR="0006787B" w:rsidRPr="00BD2AFE" w:rsidRDefault="0006787B" w:rsidP="000678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360" w:type="dxa"/>
        <w:tblLook w:val="04A0"/>
      </w:tblPr>
      <w:tblGrid>
        <w:gridCol w:w="1166"/>
        <w:gridCol w:w="6237"/>
        <w:gridCol w:w="1808"/>
      </w:tblGrid>
      <w:tr w:rsidR="0006787B" w:rsidRPr="008A758B" w:rsidTr="0006787B">
        <w:tc>
          <w:tcPr>
            <w:tcW w:w="1166" w:type="dxa"/>
          </w:tcPr>
          <w:p w:rsidR="0006787B" w:rsidRPr="008A758B" w:rsidRDefault="0006787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6237" w:type="dxa"/>
          </w:tcPr>
          <w:p w:rsidR="0006787B" w:rsidRPr="008A758B" w:rsidRDefault="0006787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1808" w:type="dxa"/>
          </w:tcPr>
          <w:p w:rsidR="0006787B" w:rsidRPr="008A758B" w:rsidRDefault="0006787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Затраты (</w:t>
            </w:r>
            <w:proofErr w:type="spellStart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руб</w:t>
            </w:r>
            <w:proofErr w:type="spellEnd"/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06787B" w:rsidRPr="008A758B" w:rsidTr="0006787B">
        <w:tc>
          <w:tcPr>
            <w:tcW w:w="1166" w:type="dxa"/>
          </w:tcPr>
          <w:p w:rsidR="0006787B" w:rsidRPr="008A758B" w:rsidRDefault="0006787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:rsidR="0006787B" w:rsidRPr="008A758B" w:rsidRDefault="0006787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08" w:type="dxa"/>
          </w:tcPr>
          <w:p w:rsidR="0006787B" w:rsidRPr="008A758B" w:rsidRDefault="0006787B" w:rsidP="00067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06787B" w:rsidTr="0006787B">
        <w:tc>
          <w:tcPr>
            <w:tcW w:w="1166" w:type="dxa"/>
          </w:tcPr>
          <w:p w:rsidR="0006787B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37" w:type="dxa"/>
          </w:tcPr>
          <w:p w:rsidR="0006787B" w:rsidRPr="008A758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Материалы, покупные изделия и полуфабрикаты (за вычетом отходов)</w:t>
            </w:r>
          </w:p>
          <w:p w:rsidR="0006787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06787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3 954</w:t>
            </w:r>
          </w:p>
        </w:tc>
      </w:tr>
      <w:tr w:rsidR="0006787B" w:rsidTr="0006787B">
        <w:tc>
          <w:tcPr>
            <w:tcW w:w="1166" w:type="dxa"/>
          </w:tcPr>
          <w:p w:rsidR="0006787B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37" w:type="dxa"/>
          </w:tcPr>
          <w:p w:rsidR="0006787B" w:rsidRPr="008A758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Специальное оборудование для научных (экспериментальных) работ </w:t>
            </w:r>
          </w:p>
          <w:p w:rsidR="0006787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06787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87B" w:rsidTr="0006787B">
        <w:tc>
          <w:tcPr>
            <w:tcW w:w="1166" w:type="dxa"/>
          </w:tcPr>
          <w:p w:rsidR="0006787B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237" w:type="dxa"/>
          </w:tcPr>
          <w:p w:rsidR="0006787B" w:rsidRPr="008A758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заработная плата научного и производственного персонала </w:t>
            </w:r>
          </w:p>
          <w:p w:rsidR="0006787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06787B" w:rsidRPr="005B2C4E" w:rsidRDefault="005B2C4E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166 117</w:t>
            </w:r>
          </w:p>
        </w:tc>
      </w:tr>
      <w:tr w:rsidR="0006787B" w:rsidTr="0006787B">
        <w:tc>
          <w:tcPr>
            <w:tcW w:w="1166" w:type="dxa"/>
          </w:tcPr>
          <w:p w:rsidR="0006787B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237" w:type="dxa"/>
          </w:tcPr>
          <w:p w:rsidR="0006787B" w:rsidRPr="008A758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Дополнительная заработная плата научного и производственного персонала </w:t>
            </w:r>
          </w:p>
          <w:p w:rsidR="0006787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06787B" w:rsidRPr="004162BD" w:rsidRDefault="005B2C4E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33 223,4</w:t>
            </w:r>
          </w:p>
        </w:tc>
      </w:tr>
      <w:tr w:rsidR="0006787B" w:rsidTr="0006787B">
        <w:tc>
          <w:tcPr>
            <w:tcW w:w="1166" w:type="dxa"/>
          </w:tcPr>
          <w:p w:rsidR="0006787B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237" w:type="dxa"/>
          </w:tcPr>
          <w:p w:rsidR="0006787B" w:rsidRPr="008A758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 xml:space="preserve">Страховые взносы в социальные фонды </w:t>
            </w:r>
          </w:p>
          <w:p w:rsidR="0006787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06787B" w:rsidRDefault="005B2C4E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59 802,12</w:t>
            </w:r>
          </w:p>
        </w:tc>
      </w:tr>
      <w:tr w:rsidR="0006787B" w:rsidTr="0006787B">
        <w:tc>
          <w:tcPr>
            <w:tcW w:w="1166" w:type="dxa"/>
          </w:tcPr>
          <w:p w:rsidR="0006787B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237" w:type="dxa"/>
          </w:tcPr>
          <w:p w:rsidR="0006787B" w:rsidRPr="008A758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Расходы на научные и производственные командировки</w:t>
            </w:r>
          </w:p>
          <w:p w:rsidR="0006787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06787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87B" w:rsidTr="0006787B">
        <w:tc>
          <w:tcPr>
            <w:tcW w:w="1166" w:type="dxa"/>
          </w:tcPr>
          <w:p w:rsidR="0006787B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237" w:type="dxa"/>
          </w:tcPr>
          <w:p w:rsidR="0006787B" w:rsidRPr="008A758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Оплата работ, выполненных сторонними организациями и предприятиями</w:t>
            </w:r>
          </w:p>
          <w:p w:rsidR="0006787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06787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06787B" w:rsidTr="0006787B">
        <w:tc>
          <w:tcPr>
            <w:tcW w:w="1166" w:type="dxa"/>
          </w:tcPr>
          <w:p w:rsidR="0006787B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237" w:type="dxa"/>
          </w:tcPr>
          <w:p w:rsidR="00C56C8A" w:rsidRPr="008A758B" w:rsidRDefault="00C56C8A" w:rsidP="00C56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  <w:p w:rsidR="0006787B" w:rsidRDefault="0006787B" w:rsidP="00C56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06787B" w:rsidRDefault="005B2C4E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332 234</w:t>
            </w:r>
          </w:p>
        </w:tc>
      </w:tr>
      <w:tr w:rsidR="0006787B" w:rsidTr="0006787B">
        <w:tc>
          <w:tcPr>
            <w:tcW w:w="1166" w:type="dxa"/>
          </w:tcPr>
          <w:p w:rsidR="0006787B" w:rsidRDefault="0006787B" w:rsidP="000678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237" w:type="dxa"/>
          </w:tcPr>
          <w:p w:rsidR="00C56C8A" w:rsidRPr="008A758B" w:rsidRDefault="00C56C8A" w:rsidP="00C56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758B">
              <w:rPr>
                <w:rFonts w:ascii="Times New Roman" w:hAnsi="Times New Roman" w:cs="Times New Roman"/>
                <w:sz w:val="24"/>
                <w:szCs w:val="24"/>
              </w:rPr>
              <w:t>Прочие прямые расходы</w:t>
            </w:r>
          </w:p>
          <w:p w:rsidR="0006787B" w:rsidRDefault="0006787B" w:rsidP="00C56C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06787B" w:rsidRPr="004162BD" w:rsidRDefault="00C56C8A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A47DF">
              <w:rPr>
                <w:rFonts w:ascii="Times New Roman" w:hAnsi="Times New Roman" w:cs="Times New Roman"/>
                <w:bCs/>
                <w:sz w:val="28"/>
                <w:szCs w:val="28"/>
              </w:rPr>
              <w:t>21 600</w:t>
            </w:r>
          </w:p>
        </w:tc>
      </w:tr>
      <w:tr w:rsidR="0006787B" w:rsidTr="0006787B">
        <w:tc>
          <w:tcPr>
            <w:tcW w:w="7403" w:type="dxa"/>
            <w:gridSpan w:val="2"/>
          </w:tcPr>
          <w:p w:rsidR="0006787B" w:rsidRPr="0072249A" w:rsidRDefault="0006787B" w:rsidP="0006787B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2249A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  <w:p w:rsidR="0006787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</w:tcPr>
          <w:p w:rsidR="0006787B" w:rsidRPr="005B2C4E" w:rsidRDefault="005B2C4E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616 930,52</w:t>
            </w:r>
          </w:p>
          <w:p w:rsidR="0006787B" w:rsidRDefault="0006787B" w:rsidP="000678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34CF" w:rsidRDefault="009034CF" w:rsidP="009034CF">
      <w:pPr>
        <w:pStyle w:val="a3"/>
        <w:spacing w:after="0"/>
        <w:ind w:righ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44F9" w:rsidRDefault="005744F9" w:rsidP="005744F9">
      <w:pPr>
        <w:pStyle w:val="a3"/>
        <w:jc w:val="left"/>
        <w:rPr>
          <w:rFonts w:ascii="Times New Roman" w:hAnsi="Times New Roman" w:cs="Times New Roman"/>
          <w:sz w:val="28"/>
          <w:szCs w:val="28"/>
        </w:rPr>
      </w:pPr>
      <w:r w:rsidRPr="003C7FBF">
        <w:rPr>
          <w:rFonts w:ascii="Times New Roman" w:hAnsi="Times New Roman" w:cs="Times New Roman"/>
          <w:sz w:val="28"/>
          <w:szCs w:val="28"/>
          <w:highlight w:val="yellow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предполагается</w:t>
      </w:r>
      <w:r w:rsidR="00F879BF">
        <w:rPr>
          <w:rFonts w:ascii="Times New Roman" w:hAnsi="Times New Roman" w:cs="Times New Roman"/>
          <w:sz w:val="28"/>
          <w:szCs w:val="28"/>
        </w:rPr>
        <w:t xml:space="preserve">, что «продукт»  в дальнейшем будет реализован, то </w:t>
      </w:r>
      <w:r>
        <w:rPr>
          <w:rFonts w:ascii="Times New Roman" w:hAnsi="Times New Roman" w:cs="Times New Roman"/>
          <w:sz w:val="28"/>
          <w:szCs w:val="28"/>
        </w:rPr>
        <w:t>необходимо рассчитать д</w:t>
      </w:r>
      <w:r w:rsidRPr="005744F9">
        <w:rPr>
          <w:rFonts w:ascii="Times New Roman" w:hAnsi="Times New Roman" w:cs="Times New Roman"/>
          <w:sz w:val="28"/>
          <w:szCs w:val="28"/>
        </w:rPr>
        <w:t>оговорную цену.</w:t>
      </w:r>
    </w:p>
    <w:p w:rsidR="00F879BF" w:rsidRPr="005744F9" w:rsidRDefault="00F879BF" w:rsidP="005744F9">
      <w:pPr>
        <w:pStyle w:val="a3"/>
        <w:spacing w:before="120" w:after="120"/>
        <w:jc w:val="left"/>
        <w:rPr>
          <w:rFonts w:ascii="Times New Roman" w:hAnsi="Times New Roman" w:cs="Times New Roman"/>
          <w:sz w:val="28"/>
          <w:szCs w:val="28"/>
        </w:rPr>
      </w:pPr>
      <w:r w:rsidRPr="005744F9">
        <w:rPr>
          <w:rFonts w:ascii="Times New Roman" w:hAnsi="Times New Roman" w:cs="Times New Roman"/>
          <w:sz w:val="28"/>
          <w:szCs w:val="28"/>
        </w:rPr>
        <w:t>Цена договорная = себестоимость + прибыль + НДС</w:t>
      </w:r>
    </w:p>
    <w:p w:rsidR="0006787B" w:rsidRDefault="0006787B" w:rsidP="0006787B">
      <w:pPr>
        <w:jc w:val="both"/>
        <w:rPr>
          <w:rFonts w:ascii="Times New Roman" w:hAnsi="Times New Roman" w:cs="Times New Roman"/>
          <w:sz w:val="28"/>
          <w:szCs w:val="28"/>
        </w:rPr>
      </w:pPr>
      <w:r w:rsidRPr="0006787B">
        <w:rPr>
          <w:rFonts w:ascii="Times New Roman" w:hAnsi="Times New Roman" w:cs="Times New Roman"/>
          <w:sz w:val="28"/>
          <w:szCs w:val="28"/>
        </w:rPr>
        <w:t xml:space="preserve">Норма прибыли составляет 20-30% от стоимости разработки. </w:t>
      </w:r>
    </w:p>
    <w:p w:rsidR="004E18AB" w:rsidRPr="0006787B" w:rsidRDefault="004E18AB" w:rsidP="004E18AB">
      <w:pPr>
        <w:jc w:val="both"/>
        <w:rPr>
          <w:rFonts w:ascii="Times New Roman" w:hAnsi="Times New Roman" w:cs="Times New Roman"/>
          <w:sz w:val="28"/>
          <w:szCs w:val="28"/>
        </w:rPr>
      </w:pPr>
      <w:r w:rsidRPr="003C7FBF">
        <w:rPr>
          <w:rFonts w:ascii="Times New Roman" w:hAnsi="Times New Roman" w:cs="Times New Roman"/>
          <w:sz w:val="28"/>
          <w:szCs w:val="28"/>
          <w:highlight w:val="yellow"/>
        </w:rPr>
        <w:t>например</w:t>
      </w:r>
      <w:r w:rsidR="0006787B" w:rsidRPr="003C7FBF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06787B" w:rsidRPr="0006787B">
        <w:rPr>
          <w:rFonts w:ascii="Times New Roman" w:hAnsi="Times New Roman" w:cs="Times New Roman"/>
          <w:sz w:val="28"/>
          <w:szCs w:val="28"/>
        </w:rPr>
        <w:t xml:space="preserve"> прибыль будет равна: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06787B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06787B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5B2C4E" w:rsidRPr="005B2C4E">
        <w:rPr>
          <w:rFonts w:ascii="Times New Roman" w:hAnsi="Times New Roman" w:cs="Times New Roman"/>
          <w:bCs/>
          <w:sz w:val="28"/>
          <w:szCs w:val="28"/>
        </w:rPr>
        <w:t>616 930,52</w:t>
      </w:r>
      <w:r w:rsidR="005B2C4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76B28">
        <w:rPr>
          <w:rFonts w:ascii="Times New Roman" w:hAnsi="Times New Roman" w:cs="Times New Roman"/>
          <w:bCs/>
          <w:sz w:val="28"/>
          <w:szCs w:val="28"/>
        </w:rPr>
        <w:t>*</w:t>
      </w:r>
      <w:r w:rsidRPr="0006787B">
        <w:rPr>
          <w:rFonts w:ascii="Times New Roman" w:hAnsi="Times New Roman" w:cs="Times New Roman"/>
          <w:bCs/>
          <w:sz w:val="28"/>
          <w:szCs w:val="28"/>
        </w:rPr>
        <w:t xml:space="preserve"> 30% = </w:t>
      </w:r>
      <w:r w:rsidR="005B2C4E">
        <w:rPr>
          <w:rFonts w:ascii="Times New Roman" w:hAnsi="Times New Roman" w:cs="Times New Roman"/>
          <w:bCs/>
          <w:sz w:val="28"/>
          <w:szCs w:val="28"/>
        </w:rPr>
        <w:t>185 079,16</w:t>
      </w:r>
      <w:r w:rsidRPr="0006787B">
        <w:rPr>
          <w:rFonts w:ascii="Times New Roman" w:hAnsi="Times New Roman" w:cs="Times New Roman"/>
          <w:bCs/>
          <w:sz w:val="28"/>
          <w:szCs w:val="28"/>
        </w:rPr>
        <w:t xml:space="preserve"> руб.</w:t>
      </w:r>
    </w:p>
    <w:p w:rsidR="004E18AB" w:rsidRDefault="004E18AB" w:rsidP="004E18A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</w:t>
      </w:r>
      <w:r w:rsidRPr="004E18AB">
        <w:rPr>
          <w:rFonts w:ascii="Times New Roman" w:hAnsi="Times New Roman" w:cs="Times New Roman"/>
          <w:sz w:val="28"/>
          <w:szCs w:val="28"/>
        </w:rPr>
        <w:t xml:space="preserve"> разработк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E18AB">
        <w:rPr>
          <w:rFonts w:ascii="Times New Roman" w:hAnsi="Times New Roman" w:cs="Times New Roman"/>
          <w:sz w:val="28"/>
          <w:szCs w:val="28"/>
        </w:rPr>
        <w:t xml:space="preserve"> ведется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E18AB">
        <w:rPr>
          <w:rFonts w:ascii="Times New Roman" w:hAnsi="Times New Roman" w:cs="Times New Roman"/>
          <w:sz w:val="28"/>
          <w:szCs w:val="28"/>
        </w:rPr>
        <w:t xml:space="preserve"> коммерческой  организации, то данный вид работы облагается налогом на добавочную стоимость (НДС) в размере </w:t>
      </w:r>
      <w:r w:rsidR="008B037F">
        <w:rPr>
          <w:rFonts w:ascii="Times New Roman" w:hAnsi="Times New Roman" w:cs="Times New Roman"/>
          <w:sz w:val="28"/>
          <w:szCs w:val="28"/>
        </w:rPr>
        <w:t>20</w:t>
      </w:r>
      <w:r w:rsidRPr="004E18AB">
        <w:rPr>
          <w:rFonts w:ascii="Times New Roman" w:hAnsi="Times New Roman" w:cs="Times New Roman"/>
          <w:sz w:val="28"/>
          <w:szCs w:val="28"/>
        </w:rPr>
        <w:t xml:space="preserve">%: </w:t>
      </w:r>
    </w:p>
    <w:p w:rsidR="004E18AB" w:rsidRPr="004E18AB" w:rsidRDefault="004E18AB" w:rsidP="004E18AB">
      <w:pPr>
        <w:jc w:val="both"/>
        <w:rPr>
          <w:rFonts w:ascii="Times New Roman" w:hAnsi="Times New Roman" w:cs="Times New Roman"/>
          <w:sz w:val="28"/>
          <w:szCs w:val="28"/>
        </w:rPr>
      </w:pPr>
      <w:r w:rsidRPr="004E18AB">
        <w:rPr>
          <w:rFonts w:ascii="Times New Roman" w:hAnsi="Times New Roman" w:cs="Times New Roman"/>
          <w:bCs/>
          <w:sz w:val="28"/>
          <w:szCs w:val="28"/>
        </w:rPr>
        <w:t xml:space="preserve">НДС = </w:t>
      </w:r>
      <w:r w:rsidR="00437EBE">
        <w:rPr>
          <w:rFonts w:ascii="Times New Roman" w:hAnsi="Times New Roman" w:cs="Times New Roman"/>
          <w:bCs/>
          <w:sz w:val="28"/>
          <w:szCs w:val="28"/>
        </w:rPr>
        <w:t>(С+П</w:t>
      </w:r>
      <w:proofErr w:type="gramStart"/>
      <w:r w:rsidR="00437EBE">
        <w:rPr>
          <w:rFonts w:ascii="Times New Roman" w:hAnsi="Times New Roman" w:cs="Times New Roman"/>
          <w:bCs/>
          <w:sz w:val="28"/>
          <w:szCs w:val="28"/>
        </w:rPr>
        <w:t>)х</w:t>
      </w:r>
      <w:proofErr w:type="gramEnd"/>
      <w:r w:rsidR="008B037F">
        <w:rPr>
          <w:rFonts w:ascii="Times New Roman" w:hAnsi="Times New Roman" w:cs="Times New Roman"/>
          <w:bCs/>
          <w:sz w:val="28"/>
          <w:szCs w:val="28"/>
        </w:rPr>
        <w:t>20</w:t>
      </w:r>
      <w:r w:rsidR="00437EBE">
        <w:rPr>
          <w:rFonts w:ascii="Times New Roman" w:hAnsi="Times New Roman" w:cs="Times New Roman"/>
          <w:bCs/>
          <w:sz w:val="28"/>
          <w:szCs w:val="28"/>
        </w:rPr>
        <w:t xml:space="preserve">% = </w:t>
      </w:r>
      <w:r w:rsidRPr="004E18AB">
        <w:rPr>
          <w:rFonts w:ascii="Times New Roman" w:hAnsi="Times New Roman" w:cs="Times New Roman"/>
          <w:bCs/>
          <w:sz w:val="28"/>
          <w:szCs w:val="28"/>
        </w:rPr>
        <w:t>(</w:t>
      </w:r>
      <w:r w:rsidR="005B2C4E" w:rsidRPr="005B2C4E">
        <w:rPr>
          <w:rFonts w:ascii="Times New Roman" w:hAnsi="Times New Roman" w:cs="Times New Roman"/>
          <w:bCs/>
          <w:sz w:val="28"/>
          <w:szCs w:val="28"/>
        </w:rPr>
        <w:t>616 930,52</w:t>
      </w:r>
      <w:r w:rsidR="005B2C4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E18AB">
        <w:rPr>
          <w:rFonts w:ascii="Times New Roman" w:hAnsi="Times New Roman" w:cs="Times New Roman"/>
          <w:bCs/>
          <w:sz w:val="28"/>
          <w:szCs w:val="28"/>
        </w:rPr>
        <w:t>+</w:t>
      </w:r>
      <w:r w:rsidR="005B2C4E">
        <w:rPr>
          <w:rFonts w:ascii="Times New Roman" w:hAnsi="Times New Roman" w:cs="Times New Roman"/>
          <w:bCs/>
          <w:sz w:val="28"/>
          <w:szCs w:val="28"/>
        </w:rPr>
        <w:t>185 079,16</w:t>
      </w:r>
      <w:r w:rsidRPr="004E18AB">
        <w:rPr>
          <w:rFonts w:ascii="Times New Roman" w:hAnsi="Times New Roman" w:cs="Times New Roman"/>
          <w:bCs/>
          <w:sz w:val="28"/>
          <w:szCs w:val="28"/>
        </w:rPr>
        <w:t>)х</w:t>
      </w:r>
      <w:r w:rsidR="008B037F">
        <w:rPr>
          <w:rFonts w:ascii="Times New Roman" w:hAnsi="Times New Roman" w:cs="Times New Roman"/>
          <w:bCs/>
          <w:sz w:val="28"/>
          <w:szCs w:val="28"/>
        </w:rPr>
        <w:t>20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:100 = </w:t>
      </w:r>
      <w:r w:rsidR="005B2C4E">
        <w:rPr>
          <w:rFonts w:ascii="Times New Roman" w:hAnsi="Times New Roman" w:cs="Times New Roman"/>
          <w:bCs/>
          <w:sz w:val="28"/>
          <w:szCs w:val="28"/>
        </w:rPr>
        <w:t>160 401,94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 руб.</w:t>
      </w:r>
    </w:p>
    <w:p w:rsidR="004E18AB" w:rsidRPr="004E18AB" w:rsidRDefault="004E18AB" w:rsidP="004E18AB">
      <w:pPr>
        <w:jc w:val="both"/>
        <w:rPr>
          <w:rFonts w:ascii="Times New Roman" w:hAnsi="Times New Roman" w:cs="Times New Roman"/>
          <w:sz w:val="28"/>
          <w:szCs w:val="28"/>
        </w:rPr>
      </w:pPr>
      <w:r w:rsidRPr="004E18AB">
        <w:rPr>
          <w:rFonts w:ascii="Times New Roman" w:hAnsi="Times New Roman" w:cs="Times New Roman"/>
          <w:sz w:val="28"/>
          <w:szCs w:val="28"/>
        </w:rPr>
        <w:t>Таким образом, договорн</w:t>
      </w:r>
      <w:r w:rsidR="005744F9">
        <w:rPr>
          <w:rFonts w:ascii="Times New Roman" w:hAnsi="Times New Roman" w:cs="Times New Roman"/>
          <w:sz w:val="28"/>
          <w:szCs w:val="28"/>
        </w:rPr>
        <w:t>ая</w:t>
      </w:r>
      <w:r w:rsidRPr="004E18AB">
        <w:rPr>
          <w:rFonts w:ascii="Times New Roman" w:hAnsi="Times New Roman" w:cs="Times New Roman"/>
          <w:sz w:val="28"/>
          <w:szCs w:val="28"/>
        </w:rPr>
        <w:t xml:space="preserve"> цен</w:t>
      </w:r>
      <w:r w:rsidR="005744F9">
        <w:rPr>
          <w:rFonts w:ascii="Times New Roman" w:hAnsi="Times New Roman" w:cs="Times New Roman"/>
          <w:sz w:val="28"/>
          <w:szCs w:val="28"/>
        </w:rPr>
        <w:t>а</w:t>
      </w:r>
      <w:r w:rsidRPr="004E18AB">
        <w:rPr>
          <w:rFonts w:ascii="Times New Roman" w:hAnsi="Times New Roman" w:cs="Times New Roman"/>
          <w:sz w:val="28"/>
          <w:szCs w:val="28"/>
        </w:rPr>
        <w:t xml:space="preserve"> будет представлять собой:</w:t>
      </w:r>
    </w:p>
    <w:p w:rsidR="004E18AB" w:rsidRDefault="004E18AB" w:rsidP="004E18A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18AB">
        <w:rPr>
          <w:rFonts w:ascii="Times New Roman" w:hAnsi="Times New Roman" w:cs="Times New Roman"/>
          <w:bCs/>
          <w:sz w:val="28"/>
          <w:szCs w:val="28"/>
        </w:rPr>
        <w:t xml:space="preserve">ДЦ = </w:t>
      </w:r>
      <w:r w:rsidR="00437EBE">
        <w:rPr>
          <w:rFonts w:ascii="Times New Roman" w:hAnsi="Times New Roman" w:cs="Times New Roman"/>
          <w:bCs/>
          <w:sz w:val="28"/>
          <w:szCs w:val="28"/>
        </w:rPr>
        <w:t>С+</w:t>
      </w:r>
      <w:proofErr w:type="gramStart"/>
      <w:r w:rsidR="00437EBE">
        <w:rPr>
          <w:rFonts w:ascii="Times New Roman" w:hAnsi="Times New Roman" w:cs="Times New Roman"/>
          <w:bCs/>
          <w:sz w:val="28"/>
          <w:szCs w:val="28"/>
        </w:rPr>
        <w:t>П</w:t>
      </w:r>
      <w:proofErr w:type="gramEnd"/>
      <w:r w:rsidRPr="004E18AB">
        <w:rPr>
          <w:rFonts w:ascii="Times New Roman" w:hAnsi="Times New Roman" w:cs="Times New Roman"/>
          <w:bCs/>
          <w:sz w:val="28"/>
          <w:szCs w:val="28"/>
        </w:rPr>
        <w:t xml:space="preserve"> + НДС = </w:t>
      </w:r>
      <w:r w:rsidR="005B2C4E" w:rsidRPr="005B2C4E">
        <w:rPr>
          <w:rFonts w:ascii="Times New Roman" w:hAnsi="Times New Roman" w:cs="Times New Roman"/>
          <w:bCs/>
          <w:sz w:val="28"/>
          <w:szCs w:val="28"/>
        </w:rPr>
        <w:t>616 930,52</w:t>
      </w:r>
      <w:r w:rsidR="005B2C4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B2C4E" w:rsidRPr="004E18AB">
        <w:rPr>
          <w:rFonts w:ascii="Times New Roman" w:hAnsi="Times New Roman" w:cs="Times New Roman"/>
          <w:bCs/>
          <w:sz w:val="28"/>
          <w:szCs w:val="28"/>
        </w:rPr>
        <w:t>+</w:t>
      </w:r>
      <w:r w:rsidR="005B2C4E">
        <w:rPr>
          <w:rFonts w:ascii="Times New Roman" w:hAnsi="Times New Roman" w:cs="Times New Roman"/>
          <w:bCs/>
          <w:sz w:val="28"/>
          <w:szCs w:val="28"/>
        </w:rPr>
        <w:t>185 079,16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+ </w:t>
      </w:r>
      <w:r w:rsidR="005B2C4E">
        <w:rPr>
          <w:rFonts w:ascii="Times New Roman" w:hAnsi="Times New Roman" w:cs="Times New Roman"/>
          <w:bCs/>
          <w:sz w:val="28"/>
          <w:szCs w:val="28"/>
        </w:rPr>
        <w:t>160 401,94</w:t>
      </w:r>
      <w:r w:rsidR="005B2C4E" w:rsidRPr="004E18A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= </w:t>
      </w:r>
      <w:r w:rsidR="005B2C4E">
        <w:rPr>
          <w:rFonts w:ascii="Times New Roman" w:hAnsi="Times New Roman" w:cs="Times New Roman"/>
          <w:bCs/>
          <w:sz w:val="28"/>
          <w:szCs w:val="28"/>
        </w:rPr>
        <w:t>962 411,62</w:t>
      </w:r>
      <w:r w:rsidRPr="004E18AB">
        <w:rPr>
          <w:rFonts w:ascii="Times New Roman" w:hAnsi="Times New Roman" w:cs="Times New Roman"/>
          <w:bCs/>
          <w:sz w:val="28"/>
          <w:szCs w:val="28"/>
        </w:rPr>
        <w:t xml:space="preserve"> руб</w:t>
      </w:r>
      <w:r w:rsidR="001B3E1A">
        <w:rPr>
          <w:rFonts w:ascii="Times New Roman" w:hAnsi="Times New Roman" w:cs="Times New Roman"/>
          <w:bCs/>
          <w:sz w:val="28"/>
          <w:szCs w:val="28"/>
        </w:rPr>
        <w:t>.</w:t>
      </w:r>
    </w:p>
    <w:p w:rsidR="005744F9" w:rsidRPr="00C566A2" w:rsidRDefault="005744F9" w:rsidP="004E18A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46104" w:rsidRPr="00C566A2" w:rsidRDefault="00E46104" w:rsidP="004E18A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46104" w:rsidRPr="00C566A2" w:rsidRDefault="00E46104" w:rsidP="004E18AB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609DA" w:rsidRDefault="008D338C" w:rsidP="005744F9">
      <w:pPr>
        <w:pStyle w:val="a3"/>
        <w:ind w:left="502"/>
        <w:jc w:val="left"/>
        <w:rPr>
          <w:rFonts w:ascii="Times New Roman" w:hAnsi="Times New Roman" w:cs="Times New Roman"/>
          <w:b/>
          <w:sz w:val="28"/>
          <w:szCs w:val="28"/>
        </w:rPr>
      </w:pPr>
      <w:r w:rsidRPr="008D338C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r w:rsidR="005744F9">
        <w:rPr>
          <w:rFonts w:ascii="Times New Roman" w:hAnsi="Times New Roman" w:cs="Times New Roman"/>
          <w:b/>
          <w:sz w:val="28"/>
          <w:szCs w:val="28"/>
        </w:rPr>
        <w:t>, который вы можете включить в общий список использованных источников:</w:t>
      </w:r>
    </w:p>
    <w:p w:rsidR="00705A67" w:rsidRPr="00E629F9" w:rsidRDefault="003E641C" w:rsidP="009E690B">
      <w:pPr>
        <w:pStyle w:val="a3"/>
        <w:widowControl w:val="0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705A67" w:rsidRPr="00705A67">
          <w:rPr>
            <w:rStyle w:val="a7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Методические рекомендации по выполнению организационно-экономической части выпускных квалификационных работ</w:t>
        </w:r>
        <w:r w:rsidR="00705A67" w:rsidRPr="00705A6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[Электронный ресурс]: метод</w:t>
        </w:r>
        <w:proofErr w:type="gramStart"/>
        <w:r w:rsidR="00705A67" w:rsidRPr="00705A6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gramEnd"/>
        <w:r w:rsidR="00705A67" w:rsidRPr="00705A6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gramStart"/>
        <w:r w:rsidR="00705A67" w:rsidRPr="00705A6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у</w:t>
        </w:r>
        <w:proofErr w:type="gramEnd"/>
        <w:r w:rsidR="00705A67" w:rsidRPr="00705A6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казания / Т. Ю. Гавриленко, О. В. Григоренко, Е. К. Ткаченко. — М.: РТУ МИРЭА, 2019. — Электрон</w:t>
        </w:r>
        <w:proofErr w:type="gramStart"/>
        <w:r w:rsidR="00705A67" w:rsidRPr="00705A6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gramEnd"/>
        <w:r w:rsidR="00705A67" w:rsidRPr="00705A6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proofErr w:type="gramStart"/>
        <w:r w:rsidR="00705A67" w:rsidRPr="00705A6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о</w:t>
        </w:r>
        <w:proofErr w:type="gramEnd"/>
        <w:r w:rsidR="00705A67" w:rsidRPr="00705A67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</w:rPr>
          <w:t>пт. диск (ISO)</w:t>
        </w:r>
      </w:hyperlink>
    </w:p>
    <w:p w:rsidR="00E629F9" w:rsidRPr="00705A67" w:rsidRDefault="00E629F9" w:rsidP="009E690B">
      <w:pPr>
        <w:pStyle w:val="a3"/>
        <w:widowControl w:val="0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29F9">
        <w:rPr>
          <w:rFonts w:ascii="Times New Roman" w:hAnsi="Times New Roman" w:cs="Times New Roman"/>
          <w:sz w:val="28"/>
          <w:szCs w:val="28"/>
        </w:rPr>
        <w:t xml:space="preserve">Экономика предприятия [Электронный ресурс]: учебно-методическое пособие / И.А. Назарова, А.С. </w:t>
      </w:r>
      <w:proofErr w:type="spellStart"/>
      <w:r w:rsidRPr="00E629F9">
        <w:rPr>
          <w:rFonts w:ascii="Times New Roman" w:hAnsi="Times New Roman" w:cs="Times New Roman"/>
          <w:sz w:val="28"/>
          <w:szCs w:val="28"/>
        </w:rPr>
        <w:t>Вихрова</w:t>
      </w:r>
      <w:proofErr w:type="spellEnd"/>
      <w:r w:rsidRPr="00E629F9">
        <w:rPr>
          <w:rFonts w:ascii="Times New Roman" w:hAnsi="Times New Roman" w:cs="Times New Roman"/>
          <w:sz w:val="28"/>
          <w:szCs w:val="28"/>
        </w:rPr>
        <w:t>. – М.: РТУ МИРЭА, 2021. – Электрон</w:t>
      </w:r>
      <w:proofErr w:type="gramStart"/>
      <w:r w:rsidRPr="00E629F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E629F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629F9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E629F9">
        <w:rPr>
          <w:rFonts w:ascii="Times New Roman" w:hAnsi="Times New Roman" w:cs="Times New Roman"/>
          <w:sz w:val="28"/>
          <w:szCs w:val="28"/>
        </w:rPr>
        <w:t>пт. диск (ISO). – 71 с.</w:t>
      </w:r>
    </w:p>
    <w:p w:rsidR="003C7FBF" w:rsidRDefault="003C7FBF" w:rsidP="003C7FBF">
      <w:pPr>
        <w:pStyle w:val="a3"/>
        <w:widowControl w:val="0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338C">
        <w:rPr>
          <w:rFonts w:ascii="Times New Roman" w:hAnsi="Times New Roman" w:cs="Times New Roman"/>
          <w:sz w:val="28"/>
          <w:szCs w:val="28"/>
        </w:rPr>
        <w:t xml:space="preserve">Григоренко О.В., </w:t>
      </w:r>
      <w:r>
        <w:rPr>
          <w:rFonts w:ascii="Times New Roman" w:hAnsi="Times New Roman" w:cs="Times New Roman"/>
          <w:sz w:val="28"/>
          <w:szCs w:val="28"/>
        </w:rPr>
        <w:t xml:space="preserve">Садовничая И.О., </w:t>
      </w:r>
      <w:proofErr w:type="spellStart"/>
      <w:r>
        <w:rPr>
          <w:rFonts w:ascii="Times New Roman" w:hAnsi="Times New Roman" w:cs="Times New Roman"/>
          <w:sz w:val="28"/>
          <w:szCs w:val="28"/>
        </w:rPr>
        <w:t>Мыльникова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398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 Экономика предприятия и управление организацией</w:t>
      </w:r>
      <w:r w:rsidRPr="009E6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М.: РУСАЙНС, 2017-</w:t>
      </w:r>
      <w:r w:rsidRPr="000E3982">
        <w:rPr>
          <w:rFonts w:ascii="Times New Roman" w:hAnsi="Times New Roman" w:cs="Times New Roman"/>
          <w:sz w:val="28"/>
          <w:szCs w:val="28"/>
        </w:rPr>
        <w:t>235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8D338C" w:rsidRPr="008D338C" w:rsidRDefault="008D338C" w:rsidP="009E690B">
      <w:pPr>
        <w:pStyle w:val="a3"/>
        <w:ind w:left="862"/>
        <w:jc w:val="left"/>
        <w:rPr>
          <w:rFonts w:ascii="Times New Roman" w:hAnsi="Times New Roman" w:cs="Times New Roman"/>
          <w:b/>
          <w:sz w:val="28"/>
          <w:szCs w:val="28"/>
        </w:rPr>
      </w:pPr>
    </w:p>
    <w:sectPr w:rsidR="008D338C" w:rsidRPr="008D338C" w:rsidSect="00967B7D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C5ED0"/>
    <w:multiLevelType w:val="hybridMultilevel"/>
    <w:tmpl w:val="00CE1C82"/>
    <w:lvl w:ilvl="0" w:tplc="CF50C902">
      <w:start w:val="1"/>
      <w:numFmt w:val="decimal"/>
      <w:lvlText w:val="%1."/>
      <w:lvlJc w:val="left"/>
      <w:pPr>
        <w:ind w:left="106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5" w:hanging="360"/>
      </w:pPr>
    </w:lvl>
    <w:lvl w:ilvl="2" w:tplc="0419001B" w:tentative="1">
      <w:start w:val="1"/>
      <w:numFmt w:val="lowerRoman"/>
      <w:lvlText w:val="%3."/>
      <w:lvlJc w:val="right"/>
      <w:pPr>
        <w:ind w:left="2145" w:hanging="180"/>
      </w:pPr>
    </w:lvl>
    <w:lvl w:ilvl="3" w:tplc="0419000F" w:tentative="1">
      <w:start w:val="1"/>
      <w:numFmt w:val="decimal"/>
      <w:lvlText w:val="%4."/>
      <w:lvlJc w:val="left"/>
      <w:pPr>
        <w:ind w:left="2865" w:hanging="360"/>
      </w:pPr>
    </w:lvl>
    <w:lvl w:ilvl="4" w:tplc="04190019" w:tentative="1">
      <w:start w:val="1"/>
      <w:numFmt w:val="lowerLetter"/>
      <w:lvlText w:val="%5."/>
      <w:lvlJc w:val="left"/>
      <w:pPr>
        <w:ind w:left="3585" w:hanging="360"/>
      </w:pPr>
    </w:lvl>
    <w:lvl w:ilvl="5" w:tplc="0419001B" w:tentative="1">
      <w:start w:val="1"/>
      <w:numFmt w:val="lowerRoman"/>
      <w:lvlText w:val="%6."/>
      <w:lvlJc w:val="right"/>
      <w:pPr>
        <w:ind w:left="4305" w:hanging="180"/>
      </w:pPr>
    </w:lvl>
    <w:lvl w:ilvl="6" w:tplc="0419000F" w:tentative="1">
      <w:start w:val="1"/>
      <w:numFmt w:val="decimal"/>
      <w:lvlText w:val="%7."/>
      <w:lvlJc w:val="left"/>
      <w:pPr>
        <w:ind w:left="5025" w:hanging="360"/>
      </w:pPr>
    </w:lvl>
    <w:lvl w:ilvl="7" w:tplc="04190019" w:tentative="1">
      <w:start w:val="1"/>
      <w:numFmt w:val="lowerLetter"/>
      <w:lvlText w:val="%8."/>
      <w:lvlJc w:val="left"/>
      <w:pPr>
        <w:ind w:left="5745" w:hanging="360"/>
      </w:pPr>
    </w:lvl>
    <w:lvl w:ilvl="8" w:tplc="041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0FDB03D6"/>
    <w:multiLevelType w:val="multilevel"/>
    <w:tmpl w:val="D096943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">
    <w:nsid w:val="23B20F3E"/>
    <w:multiLevelType w:val="hybridMultilevel"/>
    <w:tmpl w:val="D7D81D5C"/>
    <w:lvl w:ilvl="0" w:tplc="C4FEC4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5856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56215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7E94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8E76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26F5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E873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2462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F864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112370"/>
    <w:multiLevelType w:val="hybridMultilevel"/>
    <w:tmpl w:val="65EC6EC0"/>
    <w:lvl w:ilvl="0" w:tplc="5D18E3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67C2F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2EFA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7AE0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3AE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3C10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299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1CE1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441A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77628C"/>
    <w:multiLevelType w:val="hybridMultilevel"/>
    <w:tmpl w:val="666A7012"/>
    <w:lvl w:ilvl="0" w:tplc="D43A5B06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547605D5"/>
    <w:multiLevelType w:val="hybridMultilevel"/>
    <w:tmpl w:val="D6DC6CE8"/>
    <w:lvl w:ilvl="0" w:tplc="6D06036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5DAA7E32"/>
    <w:multiLevelType w:val="hybridMultilevel"/>
    <w:tmpl w:val="9BF0C7F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FB108A"/>
    <w:multiLevelType w:val="hybridMultilevel"/>
    <w:tmpl w:val="C86C4EA0"/>
    <w:lvl w:ilvl="0" w:tplc="D340C5D4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772A5475"/>
    <w:multiLevelType w:val="hybridMultilevel"/>
    <w:tmpl w:val="9CBA2624"/>
    <w:lvl w:ilvl="0" w:tplc="BCBC25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E00F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0421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9C20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503DC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EE36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6D7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8A6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E669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EA00132"/>
    <w:multiLevelType w:val="multilevel"/>
    <w:tmpl w:val="4CC6D92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8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82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F42C0C"/>
    <w:rsid w:val="00007C5A"/>
    <w:rsid w:val="00014A2B"/>
    <w:rsid w:val="00064DAD"/>
    <w:rsid w:val="0006787B"/>
    <w:rsid w:val="000A6B36"/>
    <w:rsid w:val="000B4474"/>
    <w:rsid w:val="000D2958"/>
    <w:rsid w:val="000E35A8"/>
    <w:rsid w:val="000E3982"/>
    <w:rsid w:val="000F3C66"/>
    <w:rsid w:val="0011450E"/>
    <w:rsid w:val="00145D51"/>
    <w:rsid w:val="00150A65"/>
    <w:rsid w:val="00151BEF"/>
    <w:rsid w:val="00176DE1"/>
    <w:rsid w:val="001937C1"/>
    <w:rsid w:val="001A3FDB"/>
    <w:rsid w:val="001A47DF"/>
    <w:rsid w:val="001B2183"/>
    <w:rsid w:val="001B3E1A"/>
    <w:rsid w:val="001F1EC9"/>
    <w:rsid w:val="00211113"/>
    <w:rsid w:val="00240914"/>
    <w:rsid w:val="00254780"/>
    <w:rsid w:val="00264CFC"/>
    <w:rsid w:val="002F574F"/>
    <w:rsid w:val="00356E65"/>
    <w:rsid w:val="00366722"/>
    <w:rsid w:val="003A369A"/>
    <w:rsid w:val="003A491A"/>
    <w:rsid w:val="003B460B"/>
    <w:rsid w:val="003C522C"/>
    <w:rsid w:val="003C7FBF"/>
    <w:rsid w:val="003D188E"/>
    <w:rsid w:val="003E641C"/>
    <w:rsid w:val="004162BD"/>
    <w:rsid w:val="00420A68"/>
    <w:rsid w:val="00431178"/>
    <w:rsid w:val="00437EBE"/>
    <w:rsid w:val="00443A83"/>
    <w:rsid w:val="0047354C"/>
    <w:rsid w:val="00483B8D"/>
    <w:rsid w:val="004A4304"/>
    <w:rsid w:val="004D0F5C"/>
    <w:rsid w:val="004E18AB"/>
    <w:rsid w:val="005270A1"/>
    <w:rsid w:val="005609DA"/>
    <w:rsid w:val="005662FE"/>
    <w:rsid w:val="00570104"/>
    <w:rsid w:val="005744F9"/>
    <w:rsid w:val="005B2C4E"/>
    <w:rsid w:val="00604FE5"/>
    <w:rsid w:val="006440A1"/>
    <w:rsid w:val="00670DB4"/>
    <w:rsid w:val="006C06F2"/>
    <w:rsid w:val="006F41A7"/>
    <w:rsid w:val="00704F59"/>
    <w:rsid w:val="00705A67"/>
    <w:rsid w:val="007152DE"/>
    <w:rsid w:val="00720112"/>
    <w:rsid w:val="007378B9"/>
    <w:rsid w:val="00755A55"/>
    <w:rsid w:val="0077259D"/>
    <w:rsid w:val="00777DA2"/>
    <w:rsid w:val="007816C3"/>
    <w:rsid w:val="007D09F7"/>
    <w:rsid w:val="007E6C3D"/>
    <w:rsid w:val="007F6B2B"/>
    <w:rsid w:val="0083454C"/>
    <w:rsid w:val="00882270"/>
    <w:rsid w:val="008A0E05"/>
    <w:rsid w:val="008B037F"/>
    <w:rsid w:val="008B70AB"/>
    <w:rsid w:val="008C1AD5"/>
    <w:rsid w:val="008D338C"/>
    <w:rsid w:val="009034CF"/>
    <w:rsid w:val="009050F0"/>
    <w:rsid w:val="00940DBD"/>
    <w:rsid w:val="00942265"/>
    <w:rsid w:val="00961078"/>
    <w:rsid w:val="00967B7D"/>
    <w:rsid w:val="00986E84"/>
    <w:rsid w:val="00993633"/>
    <w:rsid w:val="009D4D51"/>
    <w:rsid w:val="009E690B"/>
    <w:rsid w:val="00A12BC8"/>
    <w:rsid w:val="00A13A1E"/>
    <w:rsid w:val="00A14570"/>
    <w:rsid w:val="00A3161B"/>
    <w:rsid w:val="00A57D66"/>
    <w:rsid w:val="00A746E7"/>
    <w:rsid w:val="00A84989"/>
    <w:rsid w:val="00AA164D"/>
    <w:rsid w:val="00AD0A3B"/>
    <w:rsid w:val="00AD1C13"/>
    <w:rsid w:val="00AE092B"/>
    <w:rsid w:val="00B3087E"/>
    <w:rsid w:val="00B31BC7"/>
    <w:rsid w:val="00B508D9"/>
    <w:rsid w:val="00B87FCB"/>
    <w:rsid w:val="00BA4E6F"/>
    <w:rsid w:val="00BB1F8E"/>
    <w:rsid w:val="00C154CD"/>
    <w:rsid w:val="00C15557"/>
    <w:rsid w:val="00C171E8"/>
    <w:rsid w:val="00C20D52"/>
    <w:rsid w:val="00C25381"/>
    <w:rsid w:val="00C33430"/>
    <w:rsid w:val="00C3394D"/>
    <w:rsid w:val="00C5669B"/>
    <w:rsid w:val="00C566A2"/>
    <w:rsid w:val="00C56C8A"/>
    <w:rsid w:val="00C82581"/>
    <w:rsid w:val="00D455E6"/>
    <w:rsid w:val="00DA5223"/>
    <w:rsid w:val="00DA52C9"/>
    <w:rsid w:val="00DB2C79"/>
    <w:rsid w:val="00DE36CB"/>
    <w:rsid w:val="00E247F5"/>
    <w:rsid w:val="00E37DF2"/>
    <w:rsid w:val="00E46104"/>
    <w:rsid w:val="00E629F9"/>
    <w:rsid w:val="00E74521"/>
    <w:rsid w:val="00E76B28"/>
    <w:rsid w:val="00EA3F4D"/>
    <w:rsid w:val="00EA4A13"/>
    <w:rsid w:val="00EC1934"/>
    <w:rsid w:val="00F42C0C"/>
    <w:rsid w:val="00F561CB"/>
    <w:rsid w:val="00F860CB"/>
    <w:rsid w:val="00F8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4" type="connector" idref="#_x0000_s1052"/>
        <o:r id="V:Rule6" type="connector" idref="#_x0000_s105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142" w:right="142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2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C0C"/>
    <w:pPr>
      <w:ind w:left="720"/>
      <w:contextualSpacing/>
    </w:pPr>
  </w:style>
  <w:style w:type="table" w:styleId="a4">
    <w:name w:val="Table Grid"/>
    <w:basedOn w:val="a1"/>
    <w:uiPriority w:val="59"/>
    <w:rsid w:val="00483B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1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2BC8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705A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brary.mirea.ru/share/346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C7625-A09A-4967-9698-12A68C742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</Pages>
  <Words>1530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cp:lastPrinted>2015-05-27T11:33:00Z</cp:lastPrinted>
  <dcterms:created xsi:type="dcterms:W3CDTF">2018-02-14T15:47:00Z</dcterms:created>
  <dcterms:modified xsi:type="dcterms:W3CDTF">2022-02-15T14:12:00Z</dcterms:modified>
</cp:coreProperties>
</file>