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E81D" w14:textId="1B6A938A" w:rsidR="00422A81" w:rsidRPr="00B76DC4" w:rsidRDefault="00B76DC4">
      <w:pPr>
        <w:rPr>
          <w:lang w:val="en-US"/>
        </w:rPr>
      </w:pPr>
      <w:r>
        <w:rPr>
          <w:lang w:val="en-US"/>
        </w:rPr>
        <w:t>Trying the link</w:t>
      </w:r>
    </w:p>
    <w:sectPr w:rsidR="00422A81" w:rsidRPr="00B7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C4"/>
    <w:rsid w:val="00422A81"/>
    <w:rsid w:val="00B76DC4"/>
    <w:rsid w:val="00ED174A"/>
    <w:rsid w:val="00FF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7992B"/>
  <w15:chartTrackingRefBased/>
  <w15:docId w15:val="{2F8156BA-4BC0-8C43-BD7C-D28BEC72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 Taşcılar</dc:creator>
  <cp:keywords/>
  <dc:description/>
  <cp:lastModifiedBy>Doğa Taşcılar</cp:lastModifiedBy>
  <cp:revision>1</cp:revision>
  <dcterms:created xsi:type="dcterms:W3CDTF">2023-07-13T23:00:00Z</dcterms:created>
  <dcterms:modified xsi:type="dcterms:W3CDTF">2023-07-13T23:00:00Z</dcterms:modified>
</cp:coreProperties>
</file>