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F5BD3"/>
          <w:sz w:val="48"/>
          <w:szCs w:val="48"/>
        </w:rPr>
        <w:t xml:space="preserve">İlana Özel CV &amp; Başvuru Uyarlayıcı</w:t>
      </w:r>
    </w:p>
    <w:p>
      <w:pPr>
        <w:spacing w:after="200"/>
      </w:pPr>
      <w:r>
        <w:rPr>
          <w:sz w:val="28"/>
          <w:szCs w:val="28"/>
        </w:rPr>
        <w:t xml:space="preserve">B2C Web SaaS — Ürün ve Girişim Planlama Raporu</w:t>
      </w:r>
    </w:p>
    <w:p>
      <w:pPr>
        <w:pBdr>
          <w:bottom w:val="single" w:color="2F5BD3" w:sz="8" w:space="4"/>
        </w:pBdr>
      </w:pPr>
    </w:p>
    <w:p>
      <w:pPr>
        <w:spacing w:after="120"/>
      </w:pPr>
      <w:r>
        <w:rPr>
          <w:color w:val="666666"/>
        </w:rPr>
        <w:t xml:space="preserve">Çalışma adı: Uyarla (öneri, değiştirilebilir)</w:t>
      </w:r>
    </w:p>
    <w:p>
      <w:pPr>
        <w:spacing w:after="120"/>
      </w:pPr>
      <w:r>
        <w:rPr>
          <w:color w:val="666666"/>
        </w:rPr>
        <w:t xml:space="preserve">Hazırlayan: Doğanay Balaban</w:t>
      </w:r>
    </w:p>
    <w:p>
      <w:pPr>
        <w:spacing w:after="120"/>
      </w:pPr>
      <w:r>
        <w:rPr>
          <w:color w:val="666666"/>
        </w:rPr>
        <w:t>Tarih: 22 Eylül 2026  ·  Durum: Taslak v1.1 (kararlar: docs/kararlar.md)</w:t>
      </w:r>
    </w:p>
    <w:p>
      <w:r>
        <w:br w:type="page"/>
      </w:r>
    </w:p>
    <w:p>
      <w:r>
        <w:rPr>
          <w:b/>
          <w:bCs/>
          <w:sz w:val="32"/>
          <w:szCs w:val="32"/>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Yönetici Özeti</w:t>
      </w:r>
    </w:p>
    <w:p>
      <w:pPr>
        <w:spacing w:after="120"/>
      </w:pPr>
      <w:r>
        <w:t xml:space="preserve">Uyarla, iş arayanların tek bir genel CV ile onlarca ilana başvurma sorununu çözen bir web uygulaması. Kullanıcı ilan metnini veya linkini yapıştırır. Sistem CV'yi o ilana göre yeniden düzenler ve ATS uyum skoru verir. Ardından ilana özel ön yazıyı hazırlar ve başvuruyu takip listesine ekler.</w:t>
      </w:r>
    </w:p>
    <w:p>
      <w:pPr>
        <w:spacing w:after="120"/>
      </w:pPr>
      <w:r>
        <w:rPr>
          <w:b/>
          <w:bCs/>
        </w:rPr>
        <w:t xml:space="preserve">Neden şimdi ve neden web: </w:t>
      </w:r>
      <w:r>
        <w:t xml:space="preserve">İş arama masaüstünde yapılan, belge odaklı ve Google aramasıyla başlayan bir süreç. Web ürünü programatik SEO ile reklamsız trafik toplayabilir. Mağaza komisyonu olmadan doğrudan tahsilat yapar. Chrome eklentisi sayesinde ilan sitelerinin içinde çalışabilir.</w:t>
      </w:r>
    </w:p>
    <w:p>
      <w:pPr>
        <w:spacing w:after="120"/>
      </w:pPr>
      <w:r>
        <w:rPr>
          <w:b/>
          <w:bCs/>
        </w:rPr>
        <w:t xml:space="preserve">Hedef: </w:t>
      </w:r>
      <w:r>
        <w:t xml:space="preserve">12 haftada canlı MVP. İlk 6 ayda organik kanallar üzerinden ilk ödeme yapan kullanıcı tabanını oluşturmak ve birim ekonomisini doğrulamak.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2F5BD3" w:color="auto" w:val="clear"/>
            <w:tcMar>
              <w:top w:type="dxa" w:w="80"/>
              <w:left w:type="dxa" w:w="100"/>
              <w:bottom w:type="dxa" w:w="80"/>
              <w:right w:type="dxa" w:w="100"/>
            </w:tcMar>
          </w:tcPr>
          <w:p>
            <w:r>
              <w:rPr>
                <w:b/>
                <w:bCs/>
                <w:color w:val="FFFFFF"/>
                <w:sz w:val="19"/>
                <w:szCs w:val="19"/>
              </w:rPr>
              <w:t xml:space="preserve">Başlık</w:t>
            </w:r>
          </w:p>
        </w:tc>
        <w:tc>
          <w:tcPr>
            <w:tcW w:type="dxa" w:w="6426"/>
            <w:shd w:fill="2F5BD3" w:color="auto" w:val="clear"/>
            <w:tcMar>
              <w:top w:type="dxa" w:w="80"/>
              <w:left w:type="dxa" w:w="100"/>
              <w:bottom w:type="dxa" w:w="80"/>
              <w:right w:type="dxa" w:w="100"/>
            </w:tcMar>
          </w:tcPr>
          <w:p>
            <w:r>
              <w:rPr>
                <w:b/>
                <w:bCs/>
                <w:color w:val="FFFFFF"/>
                <w:sz w:val="19"/>
                <w:szCs w:val="19"/>
              </w:rPr>
              <w:t xml:space="preserve">Özet</w:t>
            </w:r>
          </w:p>
        </w:tc>
      </w:tr>
      <w:tr>
        <w:trPr>
          <w:tblHeader w:val="false"/>
        </w:trPr>
        <w:tc>
          <w:tcPr>
            <w:tcW w:type="dxa" w:w="2600"/>
            <w:tcMar>
              <w:top w:type="dxa" w:w="80"/>
              <w:left w:type="dxa" w:w="100"/>
              <w:bottom w:type="dxa" w:w="80"/>
              <w:right w:type="dxa" w:w="100"/>
            </w:tcMar>
          </w:tcPr>
          <w:p>
            <w:r>
              <w:rPr>
                <w:b w:val="false"/>
                <w:bCs w:val="false"/>
                <w:sz w:val="19"/>
                <w:szCs w:val="19"/>
              </w:rPr>
              <w:t xml:space="preserve">Pazar</w:t>
            </w:r>
          </w:p>
        </w:tc>
        <w:tc>
          <w:tcPr>
            <w:tcW w:type="dxa" w:w="6426"/>
            <w:tcMar>
              <w:top w:type="dxa" w:w="80"/>
              <w:left w:type="dxa" w:w="100"/>
              <w:bottom w:type="dxa" w:w="80"/>
              <w:right w:type="dxa" w:w="100"/>
            </w:tcMar>
          </w:tcPr>
          <w:p>
            <w:r>
              <w:rPr>
                <w:b w:val="false"/>
                <w:bCs w:val="false"/>
                <w:sz w:val="19"/>
                <w:szCs w:val="19"/>
              </w:rPr>
              <w:t xml:space="preserve">Önce Türkiye (Türkçe ve İngilizce CV), sonra İngilizce konuşulan global pazar</w:t>
            </w:r>
          </w:p>
        </w:tc>
      </w:tr>
      <w:tr>
        <w:trPr>
          <w:tblHeader w:val="false"/>
        </w:trPr>
        <w:tc>
          <w:tcPr>
            <w:tcW w:type="dxa" w:w="2600"/>
            <w:tcMar>
              <w:top w:type="dxa" w:w="80"/>
              <w:left w:type="dxa" w:w="100"/>
              <w:bottom w:type="dxa" w:w="80"/>
              <w:right w:type="dxa" w:w="100"/>
            </w:tcMar>
          </w:tcPr>
          <w:p>
            <w:r>
              <w:rPr>
                <w:b w:val="false"/>
                <w:bCs w:val="false"/>
                <w:sz w:val="19"/>
                <w:szCs w:val="19"/>
              </w:rPr>
              <w:t xml:space="preserve">Hedef kitle</w:t>
            </w:r>
          </w:p>
        </w:tc>
        <w:tc>
          <w:tcPr>
            <w:tcW w:type="dxa" w:w="6426"/>
            <w:tcMar>
              <w:top w:type="dxa" w:w="80"/>
              <w:left w:type="dxa" w:w="100"/>
              <w:bottom w:type="dxa" w:w="80"/>
              <w:right w:type="dxa" w:w="100"/>
            </w:tcMar>
          </w:tcPr>
          <w:p>
            <w:r>
              <w:rPr>
                <w:b w:val="false"/>
                <w:bCs w:val="false"/>
                <w:sz w:val="19"/>
                <w:szCs w:val="19"/>
              </w:rPr>
              <w:t xml:space="preserve">Yeni mezunlar, kariyer değiştirenler, aktif iş arayan beyaz yakalılar</w:t>
            </w:r>
          </w:p>
        </w:tc>
      </w:tr>
      <w:tr>
        <w:trPr>
          <w:tblHeader w:val="false"/>
        </w:trPr>
        <w:tc>
          <w:tcPr>
            <w:tcW w:type="dxa" w:w="2600"/>
            <w:tcMar>
              <w:top w:type="dxa" w:w="80"/>
              <w:left w:type="dxa" w:w="100"/>
              <w:bottom w:type="dxa" w:w="80"/>
              <w:right w:type="dxa" w:w="100"/>
            </w:tcMar>
          </w:tcPr>
          <w:p>
            <w:r>
              <w:rPr>
                <w:b w:val="false"/>
                <w:bCs w:val="false"/>
                <w:sz w:val="19"/>
                <w:szCs w:val="19"/>
              </w:rPr>
              <w:t xml:space="preserve">Gelir modeli</w:t>
            </w:r>
          </w:p>
        </w:tc>
        <w:tc>
          <w:tcPr>
            <w:tcW w:type="dxa" w:w="6426"/>
            <w:tcMar>
              <w:top w:type="dxa" w:w="80"/>
              <w:left w:type="dxa" w:w="100"/>
              <w:bottom w:type="dxa" w:w="80"/>
              <w:right w:type="dxa" w:w="100"/>
            </w:tcMar>
          </w:tcPr>
          <w:p>
            <w:r>
              <w:rPr>
                <w:b w:val="false"/>
                <w:bCs w:val="false"/>
                <w:sz w:val="19"/>
                <w:szCs w:val="19"/>
              </w:rPr>
              <w:t xml:space="preserve">Freemium ve kısa dönemli "iş arama planı" (haftalık / aylık / 3 aylık)</w:t>
            </w:r>
          </w:p>
        </w:tc>
      </w:tr>
      <w:tr>
        <w:trPr>
          <w:tblHeader w:val="false"/>
        </w:trPr>
        <w:tc>
          <w:tcPr>
            <w:tcW w:type="dxa" w:w="2600"/>
            <w:tcMar>
              <w:top w:type="dxa" w:w="80"/>
              <w:left w:type="dxa" w:w="100"/>
              <w:bottom w:type="dxa" w:w="80"/>
              <w:right w:type="dxa" w:w="100"/>
            </w:tcMar>
          </w:tcPr>
          <w:p>
            <w:r>
              <w:rPr>
                <w:b w:val="false"/>
                <w:bCs w:val="false"/>
                <w:sz w:val="19"/>
                <w:szCs w:val="19"/>
              </w:rPr>
              <w:t xml:space="preserve">Ana kanal</w:t>
            </w:r>
          </w:p>
        </w:tc>
        <w:tc>
          <w:tcPr>
            <w:tcW w:type="dxa" w:w="6426"/>
            <w:tcMar>
              <w:top w:type="dxa" w:w="80"/>
              <w:left w:type="dxa" w:w="100"/>
              <w:bottom w:type="dxa" w:w="80"/>
              <w:right w:type="dxa" w:w="100"/>
            </w:tcMar>
          </w:tcPr>
          <w:p>
            <w:r>
              <w:rPr>
                <w:b w:val="false"/>
                <w:bCs w:val="false"/>
                <w:sz w:val="19"/>
                <w:szCs w:val="19"/>
              </w:rPr>
              <w:t xml:space="preserve">Programatik SEO, Chrome eklentisi, LinkedIn ve TikTok içerikleri</w:t>
            </w:r>
          </w:p>
        </w:tc>
      </w:tr>
      <w:tr>
        <w:trPr>
          <w:tblHeader w:val="false"/>
        </w:trPr>
        <w:tc>
          <w:tcPr>
            <w:tcW w:type="dxa" w:w="2600"/>
            <w:tcMar>
              <w:top w:type="dxa" w:w="80"/>
              <w:left w:type="dxa" w:w="100"/>
              <w:bottom w:type="dxa" w:w="80"/>
              <w:right w:type="dxa" w:w="100"/>
            </w:tcMar>
          </w:tcPr>
          <w:p>
            <w:r>
              <w:rPr>
                <w:b w:val="false"/>
                <w:bCs w:val="false"/>
                <w:sz w:val="19"/>
                <w:szCs w:val="19"/>
              </w:rPr>
              <w:t xml:space="preserve">Teknoloji</w:t>
            </w:r>
          </w:p>
        </w:tc>
        <w:tc>
          <w:tcPr>
            <w:tcW w:type="dxa" w:w="6426"/>
            <w:tcMar>
              <w:top w:type="dxa" w:w="80"/>
              <w:left w:type="dxa" w:w="100"/>
              <w:bottom w:type="dxa" w:w="80"/>
              <w:right w:type="dxa" w:w="100"/>
            </w:tcMar>
          </w:tcPr>
          <w:p>
            <w:r>
              <w:rPr>
                <w:b w:val="false"/>
                <w:bCs w:val="false"/>
                <w:sz w:val="19"/>
                <w:szCs w:val="19"/>
              </w:rPr>
              <w:t>Next.js, TypeScript, PostgreSQL + Prisma, Redis + BullMQ; LLM sağlayıcı soyutlaması arkasında (geliştirmede yerel LM Studio)</w:t>
            </w:r>
          </w:p>
        </w:tc>
      </w:tr>
      <w:tr>
        <w:trPr>
          <w:tblHeader w:val="false"/>
        </w:trPr>
        <w:tc>
          <w:tcPr>
            <w:tcW w:type="dxa" w:w="2600"/>
            <w:tcMar>
              <w:top w:type="dxa" w:w="80"/>
              <w:left w:type="dxa" w:w="100"/>
              <w:bottom w:type="dxa" w:w="80"/>
              <w:right w:type="dxa" w:w="100"/>
            </w:tcMar>
          </w:tcPr>
          <w:p>
            <w:r>
              <w:rPr>
                <w:b w:val="false"/>
                <w:bCs w:val="false"/>
                <w:sz w:val="19"/>
                <w:szCs w:val="19"/>
              </w:rPr>
              <w:t xml:space="preserve">En büyük risk</w:t>
            </w:r>
          </w:p>
        </w:tc>
        <w:tc>
          <w:tcPr>
            <w:tcW w:type="dxa" w:w="6426"/>
            <w:tcMar>
              <w:top w:type="dxa" w:w="80"/>
              <w:left w:type="dxa" w:w="100"/>
              <w:bottom w:type="dxa" w:w="80"/>
              <w:right w:type="dxa" w:w="100"/>
            </w:tcMar>
          </w:tcPr>
          <w:p>
            <w:r>
              <w:rPr>
                <w:b w:val="false"/>
                <w:bCs w:val="false"/>
                <w:sz w:val="19"/>
                <w:szCs w:val="19"/>
              </w:rPr>
              <w:t xml:space="preserve">Yüksek rekabet ve doğal churn. Yanıtı: yerel farklılaşma ve dönemsel fiyatlama</w:t>
            </w:r>
          </w:p>
        </w:tc>
      </w:tr>
    </w:tbl>
    <w:p>
      <w:pPr>
        <w:pStyle w:val="Heading1"/>
        <w:spacing w:after="160" w:before="320"/>
      </w:pPr>
      <w:r>
        <w:t xml:space="preserve">2. Problem ve Fırsat</w:t>
      </w:r>
    </w:p>
    <w:p>
      <w:pPr>
        <w:pStyle w:val="Heading2"/>
        <w:spacing w:after="120" w:before="220"/>
      </w:pPr>
      <w:r>
        <w:t xml:space="preserve">2.1 Problem</w:t>
      </w:r>
    </w:p>
    <w:p>
      <w:pPr>
        <w:pStyle w:val="ListParagraph"/>
        <w:numPr>
          <w:ilvl w:val="0"/>
          <w:numId w:val="2"/>
        </w:numPr>
        <w:spacing w:after="60"/>
      </w:pPr>
      <w:r>
        <w:t xml:space="preserve">Aday tek bir genel CV hazırlıyor. Bu CV, ilandaki anahtar kelimelerle eşleşmediği için ATS filtrelerinde eleniyor.</w:t>
      </w:r>
    </w:p>
    <w:p>
      <w:pPr>
        <w:pStyle w:val="ListParagraph"/>
        <w:numPr>
          <w:ilvl w:val="0"/>
          <w:numId w:val="2"/>
        </w:numPr>
        <w:spacing w:after="60"/>
      </w:pPr>
      <w:r>
        <w:t xml:space="preserve">Her ilana göre CV'yi elle düzenlemek ve ön yazı yazmak başvuru başına uzun zaman alıyor. Bu nedenle çoğu aday bunu yapmıyor.</w:t>
      </w:r>
    </w:p>
    <w:p>
      <w:pPr>
        <w:pStyle w:val="ListParagraph"/>
        <w:numPr>
          <w:ilvl w:val="0"/>
          <w:numId w:val="2"/>
        </w:numPr>
        <w:spacing w:after="60"/>
      </w:pPr>
      <w:r>
        <w:t xml:space="preserve">Başvurular birden çok siteye dağılıyor. Hangi ilana hangi CV sürümüyle başvurulduğu ve hangisinden dönüş geldiği kayboluyor.</w:t>
      </w:r>
    </w:p>
    <w:p>
      <w:pPr>
        <w:pStyle w:val="ListParagraph"/>
        <w:numPr>
          <w:ilvl w:val="0"/>
          <w:numId w:val="2"/>
        </w:numPr>
        <w:spacing w:after="60"/>
      </w:pPr>
      <w:r>
        <w:t xml:space="preserve">Yeni mezunlar deneyimlerini işverenin dilinde ifade etmekte zorlanıyor.</w:t>
      </w:r>
    </w:p>
    <w:p>
      <w:pPr>
        <w:pStyle w:val="Heading2"/>
        <w:spacing w:after="120" w:before="220"/>
      </w:pPr>
      <w:r>
        <w:t xml:space="preserve">2.2 Fırsat</w:t>
      </w:r>
    </w:p>
    <w:p>
      <w:pPr>
        <w:pStyle w:val="ListParagraph"/>
        <w:numPr>
          <w:ilvl w:val="0"/>
          <w:numId w:val="2"/>
        </w:numPr>
        <w:spacing w:after="60"/>
      </w:pPr>
      <w:r>
        <w:t xml:space="preserve">"CV örneği", "ön yazı örneği", "[pozisyon] CV" gibi aramalar sürekli ve yüksek hacimli. Bu da SEO ile bedava trafik anlamına geliyor.</w:t>
      </w:r>
    </w:p>
    <w:p>
      <w:pPr>
        <w:pStyle w:val="ListParagraph"/>
        <w:numPr>
          <w:ilvl w:val="0"/>
          <w:numId w:val="2"/>
        </w:numPr>
        <w:spacing w:after="60"/>
      </w:pPr>
      <w:r>
        <w:t xml:space="preserve">Kullanıcının acısı somut ve zamana bağlı. İş arayan kişi hızlı ödeme yapmaya istekli.</w:t>
      </w:r>
    </w:p>
    <w:p>
      <w:pPr>
        <w:pStyle w:val="ListParagraph"/>
        <w:numPr>
          <w:ilvl w:val="0"/>
          <w:numId w:val="2"/>
        </w:numPr>
        <w:spacing w:after="60"/>
      </w:pPr>
      <w:r>
        <w:t xml:space="preserve">LLM'ler sayesinde uyarlama maliyeti başvuru başına çok düştü. Artık B2C fiyatlarla kârlı bir ürün kurulabiliyor.</w:t>
      </w:r>
    </w:p>
    <w:p>
      <w:pPr>
        <w:pStyle w:val="ListParagraph"/>
        <w:numPr>
          <w:ilvl w:val="0"/>
          <w:numId w:val="2"/>
        </w:numPr>
        <w:spacing w:after="60"/>
      </w:pPr>
      <w:r>
        <w:t xml:space="preserve">Türkçe CV ve Türkiye ilan ekosistemine özel, ilana göre AI uyarlama yapan güçlü bir yerel oyuncu gözlemlenmiyor. Bu tespit rekabet araştırmasında doğrulanmalı.</w:t>
      </w:r>
    </w:p>
    <w:p>
      <w:pPr>
        <w:pStyle w:val="Heading1"/>
        <w:spacing w:after="160" w:before="320"/>
      </w:pPr>
      <w:r>
        <w:t xml:space="preserve">3. Hedef Kitle ve Personalar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326"/>
      </w:tblGrid>
      <w:tr>
        <w:trPr>
          <w:tblHeader/>
        </w:trPr>
        <w:tc>
          <w:tcPr>
            <w:tcW w:type="dxa" w:w="1900"/>
            <w:shd w:fill="2F5BD3" w:color="auto" w:val="clear"/>
            <w:tcMar>
              <w:top w:type="dxa" w:w="80"/>
              <w:left w:type="dxa" w:w="100"/>
              <w:bottom w:type="dxa" w:w="80"/>
              <w:right w:type="dxa" w:w="100"/>
            </w:tcMar>
          </w:tcPr>
          <w:p>
            <w:r>
              <w:rPr>
                <w:b/>
                <w:bCs/>
                <w:color w:val="FFFFFF"/>
                <w:sz w:val="19"/>
                <w:szCs w:val="19"/>
              </w:rPr>
              <w:t xml:space="preserve">Persona</w:t>
            </w:r>
          </w:p>
        </w:tc>
        <w:tc>
          <w:tcPr>
            <w:tcW w:type="dxa" w:w="2400"/>
            <w:shd w:fill="2F5BD3" w:color="auto" w:val="clear"/>
            <w:tcMar>
              <w:top w:type="dxa" w:w="80"/>
              <w:left w:type="dxa" w:w="100"/>
              <w:bottom w:type="dxa" w:w="80"/>
              <w:right w:type="dxa" w:w="100"/>
            </w:tcMar>
          </w:tcPr>
          <w:p>
            <w:r>
              <w:rPr>
                <w:b/>
                <w:bCs/>
                <w:color w:val="FFFFFF"/>
                <w:sz w:val="19"/>
                <w:szCs w:val="19"/>
              </w:rPr>
              <w:t xml:space="preserve">Durum</w:t>
            </w:r>
          </w:p>
        </w:tc>
        <w:tc>
          <w:tcPr>
            <w:tcW w:type="dxa" w:w="2400"/>
            <w:shd w:fill="2F5BD3" w:color="auto" w:val="clear"/>
            <w:tcMar>
              <w:top w:type="dxa" w:w="80"/>
              <w:left w:type="dxa" w:w="100"/>
              <w:bottom w:type="dxa" w:w="80"/>
              <w:right w:type="dxa" w:w="100"/>
            </w:tcMar>
          </w:tcPr>
          <w:p>
            <w:r>
              <w:rPr>
                <w:b/>
                <w:bCs/>
                <w:color w:val="FFFFFF"/>
                <w:sz w:val="19"/>
                <w:szCs w:val="19"/>
              </w:rPr>
              <w:t xml:space="preserve">Temel acı</w:t>
            </w:r>
          </w:p>
        </w:tc>
        <w:tc>
          <w:tcPr>
            <w:tcW w:type="dxa" w:w="2326"/>
            <w:shd w:fill="2F5BD3" w:color="auto" w:val="clear"/>
            <w:tcMar>
              <w:top w:type="dxa" w:w="80"/>
              <w:left w:type="dxa" w:w="100"/>
              <w:bottom w:type="dxa" w:w="80"/>
              <w:right w:type="dxa" w:w="100"/>
            </w:tcMar>
          </w:tcPr>
          <w:p>
            <w:r>
              <w:rPr>
                <w:b/>
                <w:bCs/>
                <w:color w:val="FFFFFF"/>
                <w:sz w:val="19"/>
                <w:szCs w:val="19"/>
              </w:rPr>
              <w:t xml:space="preserve">Ödeme tetikleyicisi</w:t>
            </w:r>
          </w:p>
        </w:tc>
      </w:tr>
      <w:tr>
        <w:trPr>
          <w:tblHeader w:val="false"/>
        </w:trPr>
        <w:tc>
          <w:tcPr>
            <w:tcW w:type="dxa" w:w="1900"/>
            <w:tcMar>
              <w:top w:type="dxa" w:w="80"/>
              <w:left w:type="dxa" w:w="100"/>
              <w:bottom w:type="dxa" w:w="80"/>
              <w:right w:type="dxa" w:w="100"/>
            </w:tcMar>
          </w:tcPr>
          <w:p>
            <w:r>
              <w:rPr>
                <w:b w:val="false"/>
                <w:bCs w:val="false"/>
                <w:sz w:val="19"/>
                <w:szCs w:val="19"/>
              </w:rPr>
              <w:t xml:space="preserve">Yeni mezun Elif (22)</w:t>
            </w:r>
          </w:p>
        </w:tc>
        <w:tc>
          <w:tcPr>
            <w:tcW w:type="dxa" w:w="2400"/>
            <w:tcMar>
              <w:top w:type="dxa" w:w="80"/>
              <w:left w:type="dxa" w:w="100"/>
              <w:bottom w:type="dxa" w:w="80"/>
              <w:right w:type="dxa" w:w="100"/>
            </w:tcMar>
          </w:tcPr>
          <w:p>
            <w:r>
              <w:rPr>
                <w:b w:val="false"/>
                <w:bCs w:val="false"/>
                <w:sz w:val="19"/>
                <w:szCs w:val="19"/>
              </w:rPr>
              <w:t xml:space="preserve">İlk işini arıyor, günde birçok ilana başvuruyor</w:t>
            </w:r>
          </w:p>
        </w:tc>
        <w:tc>
          <w:tcPr>
            <w:tcW w:type="dxa" w:w="2400"/>
            <w:tcMar>
              <w:top w:type="dxa" w:w="80"/>
              <w:left w:type="dxa" w:w="100"/>
              <w:bottom w:type="dxa" w:w="80"/>
              <w:right w:type="dxa" w:w="100"/>
            </w:tcMar>
          </w:tcPr>
          <w:p>
            <w:r>
              <w:rPr>
                <w:b w:val="false"/>
                <w:bCs w:val="false"/>
                <w:sz w:val="19"/>
                <w:szCs w:val="19"/>
              </w:rPr>
              <w:t xml:space="preserve">Deneyimi az, CV'si zayıf görünüyor</w:t>
            </w:r>
          </w:p>
        </w:tc>
        <w:tc>
          <w:tcPr>
            <w:tcW w:type="dxa" w:w="2326"/>
            <w:tcMar>
              <w:top w:type="dxa" w:w="80"/>
              <w:left w:type="dxa" w:w="100"/>
              <w:bottom w:type="dxa" w:w="80"/>
              <w:right w:type="dxa" w:w="100"/>
            </w:tcMar>
          </w:tcPr>
          <w:p>
            <w:r>
              <w:rPr>
                <w:b w:val="false"/>
                <w:bCs w:val="false"/>
                <w:sz w:val="19"/>
                <w:szCs w:val="19"/>
              </w:rPr>
              <w:t xml:space="preserve">Mülakat daveti gelmemesi, mezuniyet dönemi</w:t>
            </w:r>
          </w:p>
        </w:tc>
      </w:tr>
      <w:tr>
        <w:trPr>
          <w:tblHeader w:val="false"/>
        </w:trPr>
        <w:tc>
          <w:tcPr>
            <w:tcW w:type="dxa" w:w="1900"/>
            <w:tcMar>
              <w:top w:type="dxa" w:w="80"/>
              <w:left w:type="dxa" w:w="100"/>
              <w:bottom w:type="dxa" w:w="80"/>
              <w:right w:type="dxa" w:w="100"/>
            </w:tcMar>
          </w:tcPr>
          <w:p>
            <w:r>
              <w:rPr>
                <w:b w:val="false"/>
                <w:bCs w:val="false"/>
                <w:sz w:val="19"/>
                <w:szCs w:val="19"/>
              </w:rPr>
              <w:t xml:space="preserve">Kariyer değiştiren Murat (29)</w:t>
            </w:r>
          </w:p>
        </w:tc>
        <w:tc>
          <w:tcPr>
            <w:tcW w:type="dxa" w:w="2400"/>
            <w:tcMar>
              <w:top w:type="dxa" w:w="80"/>
              <w:left w:type="dxa" w:w="100"/>
              <w:bottom w:type="dxa" w:w="80"/>
              <w:right w:type="dxa" w:w="100"/>
            </w:tcMar>
          </w:tcPr>
          <w:p>
            <w:r>
              <w:rPr>
                <w:b w:val="false"/>
                <w:bCs w:val="false"/>
                <w:sz w:val="19"/>
                <w:szCs w:val="19"/>
              </w:rPr>
              <w:t xml:space="preserve">Farklı bir sektöre geçmek istiyor</w:t>
            </w:r>
          </w:p>
        </w:tc>
        <w:tc>
          <w:tcPr>
            <w:tcW w:type="dxa" w:w="2400"/>
            <w:tcMar>
              <w:top w:type="dxa" w:w="80"/>
              <w:left w:type="dxa" w:w="100"/>
              <w:bottom w:type="dxa" w:w="80"/>
              <w:right w:type="dxa" w:w="100"/>
            </w:tcMar>
          </w:tcPr>
          <w:p>
            <w:r>
              <w:rPr>
                <w:b w:val="false"/>
                <w:bCs w:val="false"/>
                <w:sz w:val="19"/>
                <w:szCs w:val="19"/>
              </w:rPr>
              <w:t xml:space="preserve">Eski deneyimini yeni alana uyarlayamıyor</w:t>
            </w:r>
          </w:p>
        </w:tc>
        <w:tc>
          <w:tcPr>
            <w:tcW w:type="dxa" w:w="2326"/>
            <w:tcMar>
              <w:top w:type="dxa" w:w="80"/>
              <w:left w:type="dxa" w:w="100"/>
              <w:bottom w:type="dxa" w:w="80"/>
              <w:right w:type="dxa" w:w="100"/>
            </w:tcMar>
          </w:tcPr>
          <w:p>
            <w:r>
              <w:rPr>
                <w:b w:val="false"/>
                <w:bCs w:val="false"/>
                <w:sz w:val="19"/>
                <w:szCs w:val="19"/>
              </w:rPr>
              <w:t xml:space="preserve">Hayalindeki ilanı görmesi</w:t>
            </w:r>
          </w:p>
        </w:tc>
      </w:tr>
      <w:tr>
        <w:trPr>
          <w:tblHeader w:val="false"/>
        </w:trPr>
        <w:tc>
          <w:tcPr>
            <w:tcW w:type="dxa" w:w="1900"/>
            <w:tcMar>
              <w:top w:type="dxa" w:w="80"/>
              <w:left w:type="dxa" w:w="100"/>
              <w:bottom w:type="dxa" w:w="80"/>
              <w:right w:type="dxa" w:w="100"/>
            </w:tcMar>
          </w:tcPr>
          <w:p>
            <w:r>
              <w:rPr>
                <w:b w:val="false"/>
                <w:bCs w:val="false"/>
                <w:sz w:val="19"/>
                <w:szCs w:val="19"/>
              </w:rPr>
              <w:t xml:space="preserve">Deneyimli profesyonel Selin (34)</w:t>
            </w:r>
          </w:p>
        </w:tc>
        <w:tc>
          <w:tcPr>
            <w:tcW w:type="dxa" w:w="2400"/>
            <w:tcMar>
              <w:top w:type="dxa" w:w="80"/>
              <w:left w:type="dxa" w:w="100"/>
              <w:bottom w:type="dxa" w:w="80"/>
              <w:right w:type="dxa" w:w="100"/>
            </w:tcMar>
          </w:tcPr>
          <w:p>
            <w:r>
              <w:rPr>
                <w:b w:val="false"/>
                <w:bCs w:val="false"/>
                <w:sz w:val="19"/>
                <w:szCs w:val="19"/>
              </w:rPr>
              <w:t xml:space="preserve">Seçici, az ama hedefli başvuru yapıyor</w:t>
            </w:r>
          </w:p>
        </w:tc>
        <w:tc>
          <w:tcPr>
            <w:tcW w:type="dxa" w:w="2400"/>
            <w:tcMar>
              <w:top w:type="dxa" w:w="80"/>
              <w:left w:type="dxa" w:w="100"/>
              <w:bottom w:type="dxa" w:w="80"/>
              <w:right w:type="dxa" w:w="100"/>
            </w:tcMar>
          </w:tcPr>
          <w:p>
            <w:r>
              <w:rPr>
                <w:b w:val="false"/>
                <w:bCs w:val="false"/>
                <w:sz w:val="19"/>
                <w:szCs w:val="19"/>
              </w:rPr>
              <w:t xml:space="preserve">Zaman kısıtı, yurt dışı ilanlar için İngilizce CV</w:t>
            </w:r>
          </w:p>
        </w:tc>
        <w:tc>
          <w:tcPr>
            <w:tcW w:type="dxa" w:w="2326"/>
            <w:tcMar>
              <w:top w:type="dxa" w:w="80"/>
              <w:left w:type="dxa" w:w="100"/>
              <w:bottom w:type="dxa" w:w="80"/>
              <w:right w:type="dxa" w:w="100"/>
            </w:tcMar>
          </w:tcPr>
          <w:p>
            <w:r>
              <w:rPr>
                <w:b w:val="false"/>
                <w:bCs w:val="false"/>
                <w:sz w:val="19"/>
                <w:szCs w:val="19"/>
              </w:rPr>
              <w:t xml:space="preserve">Kaliteli ön yazı, İngilizce çeviri ve uyarlama</w:t>
            </w:r>
          </w:p>
        </w:tc>
      </w:tr>
      <w:tr>
        <w:trPr>
          <w:tblHeader w:val="false"/>
        </w:trPr>
        <w:tc>
          <w:tcPr>
            <w:tcW w:type="dxa" w:w="1900"/>
            <w:tcMar>
              <w:top w:type="dxa" w:w="80"/>
              <w:left w:type="dxa" w:w="100"/>
              <w:bottom w:type="dxa" w:w="80"/>
              <w:right w:type="dxa" w:w="100"/>
            </w:tcMar>
          </w:tcPr>
          <w:p>
            <w:r>
              <w:rPr>
                <w:b w:val="false"/>
                <w:bCs w:val="false"/>
                <w:sz w:val="19"/>
                <w:szCs w:val="19"/>
              </w:rPr>
              <w:t xml:space="preserve">İşten çıkarılan Kerem (40)</w:t>
            </w:r>
          </w:p>
        </w:tc>
        <w:tc>
          <w:tcPr>
            <w:tcW w:type="dxa" w:w="2400"/>
            <w:tcMar>
              <w:top w:type="dxa" w:w="80"/>
              <w:left w:type="dxa" w:w="100"/>
              <w:bottom w:type="dxa" w:w="80"/>
              <w:right w:type="dxa" w:w="100"/>
            </w:tcMar>
          </w:tcPr>
          <w:p>
            <w:r>
              <w:rPr>
                <w:b w:val="false"/>
                <w:bCs w:val="false"/>
                <w:sz w:val="19"/>
                <w:szCs w:val="19"/>
              </w:rPr>
              <w:t xml:space="preserve">Acil iş arıyor</w:t>
            </w:r>
          </w:p>
        </w:tc>
        <w:tc>
          <w:tcPr>
            <w:tcW w:type="dxa" w:w="2400"/>
            <w:tcMar>
              <w:top w:type="dxa" w:w="80"/>
              <w:left w:type="dxa" w:w="100"/>
              <w:bottom w:type="dxa" w:w="80"/>
              <w:right w:type="dxa" w:w="100"/>
            </w:tcMar>
          </w:tcPr>
          <w:p>
            <w:r>
              <w:rPr>
                <w:b w:val="false"/>
                <w:bCs w:val="false"/>
                <w:sz w:val="19"/>
                <w:szCs w:val="19"/>
              </w:rPr>
              <w:t xml:space="preserve">Stres ve hız ihtiyacı</w:t>
            </w:r>
          </w:p>
        </w:tc>
        <w:tc>
          <w:tcPr>
            <w:tcW w:type="dxa" w:w="2326"/>
            <w:tcMar>
              <w:top w:type="dxa" w:w="80"/>
              <w:left w:type="dxa" w:w="100"/>
              <w:bottom w:type="dxa" w:w="80"/>
              <w:right w:type="dxa" w:w="100"/>
            </w:tcMar>
          </w:tcPr>
          <w:p>
            <w:r>
              <w:rPr>
                <w:b w:val="false"/>
                <w:bCs w:val="false"/>
                <w:sz w:val="19"/>
                <w:szCs w:val="19"/>
              </w:rPr>
              <w:t xml:space="preserve">Çok sayıda başvuruyu hızla yapabilmek</w:t>
            </w:r>
          </w:p>
        </w:tc>
      </w:tr>
    </w:tbl>
    <w:p/>
    <w:p>
      <w:pPr>
        <w:spacing w:after="120"/>
      </w:pPr>
      <w:r>
        <w:rPr>
          <w:b/>
          <w:bCs/>
        </w:rPr>
        <w:t xml:space="preserve">Beachhead (ilk odak): </w:t>
      </w:r>
      <w:r>
        <w:t xml:space="preserve">Yeni mezunlar ve 0–5 yıl deneyimli beyaz yakalılar. Bu grup TikTok, LinkedIn ve üniversite toplulukları üzerinden düşük maliyetle ulaşılabilir. Yazılım, pazarlama ve finans gibi ilan hacmi yüksek meslekler öncelikli.</w:t>
      </w:r>
    </w:p>
    <w:p>
      <w:pPr>
        <w:pStyle w:val="Heading1"/>
        <w:spacing w:after="160" w:before="320"/>
      </w:pPr>
      <w:r>
        <w:t xml:space="preserve">4. Rekabet Analizi</w:t>
      </w:r>
    </w:p>
    <w:p>
      <w:pPr>
        <w:spacing w:after="120"/>
      </w:pPr>
      <w:r>
        <w:t xml:space="preserve">Global pazarda bu kategori kalabalık. Aşağıdaki tablo oyuncuların genel konumlanmasını özetler. Fiyatlar sık değiştiği için kasıtlı olarak yazılmadı; lansman öncesi güncel fiyat ve özellikler kontrol edilmeli.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shd w:fill="2F5BD3" w:color="auto" w:val="clear"/>
            <w:tcMar>
              <w:top w:type="dxa" w:w="80"/>
              <w:left w:type="dxa" w:w="100"/>
              <w:bottom w:type="dxa" w:w="80"/>
              <w:right w:type="dxa" w:w="100"/>
            </w:tcMar>
          </w:tcPr>
          <w:p>
            <w:r>
              <w:rPr>
                <w:b/>
                <w:bCs/>
                <w:color w:val="FFFFFF"/>
                <w:sz w:val="19"/>
                <w:szCs w:val="19"/>
              </w:rPr>
              <w:t xml:space="preserve">Oyuncu</w:t>
            </w:r>
          </w:p>
        </w:tc>
        <w:tc>
          <w:tcPr>
            <w:tcW w:type="dxa" w:w="3500"/>
            <w:shd w:fill="2F5BD3" w:color="auto" w:val="clear"/>
            <w:tcMar>
              <w:top w:type="dxa" w:w="80"/>
              <w:left w:type="dxa" w:w="100"/>
              <w:bottom w:type="dxa" w:w="80"/>
              <w:right w:type="dxa" w:w="100"/>
            </w:tcMar>
          </w:tcPr>
          <w:p>
            <w:r>
              <w:rPr>
                <w:b/>
                <w:bCs/>
                <w:color w:val="FFFFFF"/>
                <w:sz w:val="19"/>
                <w:szCs w:val="19"/>
              </w:rPr>
              <w:t xml:space="preserve">Güçlü yanı</w:t>
            </w:r>
          </w:p>
        </w:tc>
        <w:tc>
          <w:tcPr>
            <w:tcW w:type="dxa" w:w="3526"/>
            <w:shd w:fill="2F5BD3" w:color="auto" w:val="clear"/>
            <w:tcMar>
              <w:top w:type="dxa" w:w="80"/>
              <w:left w:type="dxa" w:w="100"/>
              <w:bottom w:type="dxa" w:w="80"/>
              <w:right w:type="dxa" w:w="100"/>
            </w:tcMar>
          </w:tcPr>
          <w:p>
            <w:r>
              <w:rPr>
                <w:b/>
                <w:bCs/>
                <w:color w:val="FFFFFF"/>
                <w:sz w:val="19"/>
                <w:szCs w:val="19"/>
              </w:rPr>
              <w:t xml:space="preserve">Zayıf yanı / boşluk</w:t>
            </w:r>
          </w:p>
        </w:tc>
      </w:tr>
      <w:tr>
        <w:trPr>
          <w:tblHeader w:val="false"/>
        </w:trPr>
        <w:tc>
          <w:tcPr>
            <w:tcW w:type="dxa" w:w="2000"/>
            <w:tcMar>
              <w:top w:type="dxa" w:w="80"/>
              <w:left w:type="dxa" w:w="100"/>
              <w:bottom w:type="dxa" w:w="80"/>
              <w:right w:type="dxa" w:w="100"/>
            </w:tcMar>
          </w:tcPr>
          <w:p>
            <w:r>
              <w:rPr>
                <w:b w:val="false"/>
                <w:bCs w:val="false"/>
                <w:sz w:val="19"/>
                <w:szCs w:val="19"/>
              </w:rPr>
              <w:t xml:space="preserve">Jobscan</w:t>
            </w:r>
          </w:p>
        </w:tc>
        <w:tc>
          <w:tcPr>
            <w:tcW w:type="dxa" w:w="3500"/>
            <w:tcMar>
              <w:top w:type="dxa" w:w="80"/>
              <w:left w:type="dxa" w:w="100"/>
              <w:bottom w:type="dxa" w:w="80"/>
              <w:right w:type="dxa" w:w="100"/>
            </w:tcMar>
          </w:tcPr>
          <w:p>
            <w:r>
              <w:rPr>
                <w:b w:val="false"/>
                <w:bCs w:val="false"/>
                <w:sz w:val="19"/>
                <w:szCs w:val="19"/>
              </w:rPr>
              <w:t xml:space="preserve">ATS eşleşme skoru, güçlü marka</w:t>
            </w:r>
          </w:p>
        </w:tc>
        <w:tc>
          <w:tcPr>
            <w:tcW w:type="dxa" w:w="3526"/>
            <w:tcMar>
              <w:top w:type="dxa" w:w="80"/>
              <w:left w:type="dxa" w:w="100"/>
              <w:bottom w:type="dxa" w:w="80"/>
              <w:right w:type="dxa" w:w="100"/>
            </w:tcMar>
          </w:tcPr>
          <w:p>
            <w:r>
              <w:rPr>
                <w:b w:val="false"/>
                <w:bCs w:val="false"/>
                <w:sz w:val="19"/>
                <w:szCs w:val="19"/>
              </w:rPr>
              <w:t xml:space="preserve">Türkçe desteği zayıf, uyarlamayı büyük ölçüde kullanıcıya bırakıyor</w:t>
            </w:r>
          </w:p>
        </w:tc>
      </w:tr>
      <w:tr>
        <w:trPr>
          <w:tblHeader w:val="false"/>
        </w:trPr>
        <w:tc>
          <w:tcPr>
            <w:tcW w:type="dxa" w:w="2000"/>
            <w:tcMar>
              <w:top w:type="dxa" w:w="80"/>
              <w:left w:type="dxa" w:w="100"/>
              <w:bottom w:type="dxa" w:w="80"/>
              <w:right w:type="dxa" w:w="100"/>
            </w:tcMar>
          </w:tcPr>
          <w:p>
            <w:r>
              <w:rPr>
                <w:b w:val="false"/>
                <w:bCs w:val="false"/>
                <w:sz w:val="19"/>
                <w:szCs w:val="19"/>
              </w:rPr>
              <w:t xml:space="preserve">Teal</w:t>
            </w:r>
          </w:p>
        </w:tc>
        <w:tc>
          <w:tcPr>
            <w:tcW w:type="dxa" w:w="3500"/>
            <w:tcMar>
              <w:top w:type="dxa" w:w="80"/>
              <w:left w:type="dxa" w:w="100"/>
              <w:bottom w:type="dxa" w:w="80"/>
              <w:right w:type="dxa" w:w="100"/>
            </w:tcMar>
          </w:tcPr>
          <w:p>
            <w:r>
              <w:rPr>
                <w:b w:val="false"/>
                <w:bCs w:val="false"/>
                <w:sz w:val="19"/>
                <w:szCs w:val="19"/>
              </w:rPr>
              <w:t xml:space="preserve">Başvuru takibi ve Chrome eklentisi</w:t>
            </w:r>
          </w:p>
        </w:tc>
        <w:tc>
          <w:tcPr>
            <w:tcW w:type="dxa" w:w="3526"/>
            <w:tcMar>
              <w:top w:type="dxa" w:w="80"/>
              <w:left w:type="dxa" w:w="100"/>
              <w:bottom w:type="dxa" w:w="80"/>
              <w:right w:type="dxa" w:w="100"/>
            </w:tcMar>
          </w:tcPr>
          <w:p>
            <w:r>
              <w:rPr>
                <w:b w:val="false"/>
                <w:bCs w:val="false"/>
                <w:sz w:val="19"/>
                <w:szCs w:val="19"/>
              </w:rPr>
              <w:t xml:space="preserve">Türkiye ilan siteleriyle entegre değil</w:t>
            </w:r>
          </w:p>
        </w:tc>
      </w:tr>
      <w:tr>
        <w:trPr>
          <w:tblHeader w:val="false"/>
        </w:trPr>
        <w:tc>
          <w:tcPr>
            <w:tcW w:type="dxa" w:w="2000"/>
            <w:tcMar>
              <w:top w:type="dxa" w:w="80"/>
              <w:left w:type="dxa" w:w="100"/>
              <w:bottom w:type="dxa" w:w="80"/>
              <w:right w:type="dxa" w:w="100"/>
            </w:tcMar>
          </w:tcPr>
          <w:p>
            <w:r>
              <w:rPr>
                <w:b w:val="false"/>
                <w:bCs w:val="false"/>
                <w:sz w:val="19"/>
                <w:szCs w:val="19"/>
              </w:rPr>
              <w:t xml:space="preserve">Rezi / Kickresume / Enhancv</w:t>
            </w:r>
          </w:p>
        </w:tc>
        <w:tc>
          <w:tcPr>
            <w:tcW w:type="dxa" w:w="3500"/>
            <w:tcMar>
              <w:top w:type="dxa" w:w="80"/>
              <w:left w:type="dxa" w:w="100"/>
              <w:bottom w:type="dxa" w:w="80"/>
              <w:right w:type="dxa" w:w="100"/>
            </w:tcMar>
          </w:tcPr>
          <w:p>
            <w:r>
              <w:rPr>
                <w:b w:val="false"/>
                <w:bCs w:val="false"/>
                <w:sz w:val="19"/>
                <w:szCs w:val="19"/>
              </w:rPr>
              <w:t xml:space="preserve">Şablon ve CV oluşturucu</w:t>
            </w:r>
          </w:p>
        </w:tc>
        <w:tc>
          <w:tcPr>
            <w:tcW w:type="dxa" w:w="3526"/>
            <w:tcMar>
              <w:top w:type="dxa" w:w="80"/>
              <w:left w:type="dxa" w:w="100"/>
              <w:bottom w:type="dxa" w:w="80"/>
              <w:right w:type="dxa" w:w="100"/>
            </w:tcMar>
          </w:tcPr>
          <w:p>
            <w:r>
              <w:rPr>
                <w:b w:val="false"/>
                <w:bCs w:val="false"/>
                <w:sz w:val="19"/>
                <w:szCs w:val="19"/>
              </w:rPr>
              <w:t xml:space="preserve">Genel CV odaklılar, ilana göre derin uyarlama sınırlı</w:t>
            </w:r>
          </w:p>
        </w:tc>
      </w:tr>
      <w:tr>
        <w:trPr>
          <w:tblHeader w:val="false"/>
        </w:trPr>
        <w:tc>
          <w:tcPr>
            <w:tcW w:type="dxa" w:w="2000"/>
            <w:tcMar>
              <w:top w:type="dxa" w:w="80"/>
              <w:left w:type="dxa" w:w="100"/>
              <w:bottom w:type="dxa" w:w="80"/>
              <w:right w:type="dxa" w:w="100"/>
            </w:tcMar>
          </w:tcPr>
          <w:p>
            <w:r>
              <w:rPr>
                <w:b w:val="false"/>
                <w:bCs w:val="false"/>
                <w:sz w:val="19"/>
                <w:szCs w:val="19"/>
              </w:rPr>
              <w:t xml:space="preserve">Yerel ilan siteleri</w:t>
            </w:r>
          </w:p>
        </w:tc>
        <w:tc>
          <w:tcPr>
            <w:tcW w:type="dxa" w:w="3500"/>
            <w:tcMar>
              <w:top w:type="dxa" w:w="80"/>
              <w:left w:type="dxa" w:w="100"/>
              <w:bottom w:type="dxa" w:w="80"/>
              <w:right w:type="dxa" w:w="100"/>
            </w:tcMar>
          </w:tcPr>
          <w:p>
            <w:r>
              <w:rPr>
                <w:b w:val="false"/>
                <w:bCs w:val="false"/>
                <w:sz w:val="19"/>
                <w:szCs w:val="19"/>
              </w:rPr>
              <w:t xml:space="preserve">Trafik ve ilan verisi ellerinde</w:t>
            </w:r>
          </w:p>
        </w:tc>
        <w:tc>
          <w:tcPr>
            <w:tcW w:type="dxa" w:w="3526"/>
            <w:tcMar>
              <w:top w:type="dxa" w:w="80"/>
              <w:left w:type="dxa" w:w="100"/>
              <w:bottom w:type="dxa" w:w="80"/>
              <w:right w:type="dxa" w:w="100"/>
            </w:tcMar>
          </w:tcPr>
          <w:p>
            <w:r>
              <w:rPr>
                <w:b w:val="false"/>
                <w:bCs w:val="false"/>
                <w:sz w:val="19"/>
                <w:szCs w:val="19"/>
              </w:rPr>
              <w:t xml:space="preserve">CV oluşturucuları temel düzeyde, AI uyarlaması yok veya zayıf</w:t>
            </w:r>
          </w:p>
        </w:tc>
      </w:tr>
      <w:tr>
        <w:trPr>
          <w:tblHeader w:val="false"/>
        </w:trPr>
        <w:tc>
          <w:tcPr>
            <w:tcW w:type="dxa" w:w="2000"/>
            <w:tcMar>
              <w:top w:type="dxa" w:w="80"/>
              <w:left w:type="dxa" w:w="100"/>
              <w:bottom w:type="dxa" w:w="80"/>
              <w:right w:type="dxa" w:w="100"/>
            </w:tcMar>
          </w:tcPr>
          <w:p>
            <w:r>
              <w:rPr>
                <w:b w:val="false"/>
                <w:bCs w:val="false"/>
                <w:sz w:val="19"/>
                <w:szCs w:val="19"/>
              </w:rPr>
              <w:t xml:space="preserve">Genel sohbet botları</w:t>
            </w:r>
          </w:p>
        </w:tc>
        <w:tc>
          <w:tcPr>
            <w:tcW w:type="dxa" w:w="3500"/>
            <w:tcMar>
              <w:top w:type="dxa" w:w="80"/>
              <w:left w:type="dxa" w:w="100"/>
              <w:bottom w:type="dxa" w:w="80"/>
              <w:right w:type="dxa" w:w="100"/>
            </w:tcMar>
          </w:tcPr>
          <w:p>
            <w:r>
              <w:rPr>
                <w:b w:val="false"/>
                <w:bCs w:val="false"/>
                <w:sz w:val="19"/>
                <w:szCs w:val="19"/>
              </w:rPr>
              <w:t xml:space="preserve">Ücretsiz ve esnek</w:t>
            </w:r>
          </w:p>
        </w:tc>
        <w:tc>
          <w:tcPr>
            <w:tcW w:type="dxa" w:w="3526"/>
            <w:tcMar>
              <w:top w:type="dxa" w:w="80"/>
              <w:left w:type="dxa" w:w="100"/>
              <w:bottom w:type="dxa" w:w="80"/>
              <w:right w:type="dxa" w:w="100"/>
            </w:tcMar>
          </w:tcPr>
          <w:p>
            <w:r>
              <w:rPr>
                <w:b w:val="false"/>
                <w:bCs w:val="false"/>
                <w:sz w:val="19"/>
                <w:szCs w:val="19"/>
              </w:rPr>
              <w:t xml:space="preserve">Formatlama, ATS kontrolü, sürüm yönetimi ve takip yok</w:t>
            </w:r>
          </w:p>
        </w:tc>
      </w:tr>
    </w:tbl>
    <w:p/>
    <w:p>
      <w:pPr>
        <w:pStyle w:val="Heading2"/>
        <w:spacing w:after="120" w:before="220"/>
      </w:pPr>
      <w:r>
        <w:t xml:space="preserve">4.1 Farklılaşma</w:t>
      </w:r>
    </w:p>
    <w:p>
      <w:pPr>
        <w:pStyle w:val="ListParagraph"/>
        <w:numPr>
          <w:ilvl w:val="0"/>
          <w:numId w:val="2"/>
        </w:numPr>
        <w:spacing w:after="60"/>
      </w:pPr>
      <w:r>
        <w:rPr>
          <w:b/>
          <w:bCs/>
        </w:rPr>
        <w:t xml:space="preserve">Türkçe öncelikli: </w:t>
      </w:r>
      <w:r>
        <w:t xml:space="preserve">Türkçe ATS mantığı, yerel unvan eşdeğerleri ve Türk işverenlerin beklediği CV formatı.</w:t>
      </w:r>
    </w:p>
    <w:p>
      <w:pPr>
        <w:pStyle w:val="ListParagraph"/>
        <w:numPr>
          <w:ilvl w:val="0"/>
          <w:numId w:val="2"/>
        </w:numPr>
        <w:spacing w:after="60"/>
      </w:pPr>
      <w:r>
        <w:rPr>
          <w:b/>
          <w:bCs/>
        </w:rPr>
        <w:t xml:space="preserve">Çift dilli uyarlama: </w:t>
      </w:r>
      <w:r>
        <w:t xml:space="preserve">Türkçe CV'den ilana özel İngilizce CV üretme. Yurt dışı başvuru yapan kitle için güçlü bir kanca.</w:t>
      </w:r>
    </w:p>
    <w:p>
      <w:pPr>
        <w:pStyle w:val="ListParagraph"/>
        <w:numPr>
          <w:ilvl w:val="0"/>
          <w:numId w:val="2"/>
        </w:numPr>
        <w:spacing w:after="60"/>
      </w:pPr>
      <w:r>
        <w:rPr>
          <w:b/>
          <w:bCs/>
        </w:rPr>
        <w:t xml:space="preserve">Tek akış: </w:t>
      </w:r>
      <w:r>
        <w:t xml:space="preserve">Uyarlama, skor, ön yazı, takip ve mülakat hazırlığı tek yerde. Kullanıcıyı kopyala-yapıştır döngüsünden kurtarır.</w:t>
      </w:r>
    </w:p>
    <w:p>
      <w:pPr>
        <w:pStyle w:val="ListParagraph"/>
        <w:numPr>
          <w:ilvl w:val="0"/>
          <w:numId w:val="2"/>
        </w:numPr>
        <w:spacing w:after="60"/>
      </w:pPr>
      <w:r>
        <w:rPr>
          <w:b/>
          <w:bCs/>
        </w:rPr>
        <w:t xml:space="preserve">Uydurmama garantisi: </w:t>
      </w:r>
      <w:r>
        <w:t xml:space="preserve">Sistem yalnızca kullanıcının gerçek deneyimini yeniden ifade eder, olmayan yetkinlik eklemez. Güven ve etik konumlanması için önemli.</w:t>
      </w:r>
    </w:p>
    <w:p>
      <w:pPr>
        <w:pStyle w:val="Heading1"/>
        <w:spacing w:after="160" w:before="320"/>
      </w:pPr>
      <w:r>
        <w:t xml:space="preserve">5. Ürün Kapsamı</w:t>
      </w:r>
    </w:p>
    <w:p>
      <w:pPr>
        <w:pStyle w:val="Heading2"/>
        <w:spacing w:after="120" w:before="220"/>
      </w:pPr>
      <w:r>
        <w:t xml:space="preserve">5.1 MVP (ilk 12 hafta)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1826"/>
      </w:tblGrid>
      <w:tr>
        <w:trPr>
          <w:tblHeader/>
        </w:trPr>
        <w:tc>
          <w:tcPr>
            <w:tcW w:type="dxa" w:w="2600"/>
            <w:shd w:fill="2F5BD3" w:color="auto" w:val="clear"/>
            <w:tcMar>
              <w:top w:type="dxa" w:w="80"/>
              <w:left w:type="dxa" w:w="100"/>
              <w:bottom w:type="dxa" w:w="80"/>
              <w:right w:type="dxa" w:w="100"/>
            </w:tcMar>
          </w:tcPr>
          <w:p>
            <w:r>
              <w:rPr>
                <w:b/>
                <w:bCs/>
                <w:color w:val="FFFFFF"/>
                <w:sz w:val="19"/>
                <w:szCs w:val="19"/>
              </w:rPr>
              <w:t xml:space="preserve">Özellik</w:t>
            </w:r>
          </w:p>
        </w:tc>
        <w:tc>
          <w:tcPr>
            <w:tcW w:type="dxa" w:w="4600"/>
            <w:shd w:fill="2F5BD3" w:color="auto" w:val="clear"/>
            <w:tcMar>
              <w:top w:type="dxa" w:w="80"/>
              <w:left w:type="dxa" w:w="100"/>
              <w:bottom w:type="dxa" w:w="80"/>
              <w:right w:type="dxa" w:w="100"/>
            </w:tcMar>
          </w:tcPr>
          <w:p>
            <w:r>
              <w:rPr>
                <w:b/>
                <w:bCs/>
                <w:color w:val="FFFFFF"/>
                <w:sz w:val="19"/>
                <w:szCs w:val="19"/>
              </w:rPr>
              <w:t xml:space="preserve">Açıklama</w:t>
            </w:r>
          </w:p>
        </w:tc>
        <w:tc>
          <w:tcPr>
            <w:tcW w:type="dxa" w:w="1826"/>
            <w:shd w:fill="2F5BD3" w:color="auto" w:val="clear"/>
            <w:tcMar>
              <w:top w:type="dxa" w:w="80"/>
              <w:left w:type="dxa" w:w="100"/>
              <w:bottom w:type="dxa" w:w="80"/>
              <w:right w:type="dxa" w:w="100"/>
            </w:tcMar>
          </w:tcPr>
          <w:p>
            <w:r>
              <w:rPr>
                <w:b/>
                <w:bCs/>
                <w:color w:val="FFFFFF"/>
                <w:sz w:val="19"/>
                <w:szCs w:val="19"/>
              </w:rPr>
              <w:t xml:space="preserve">Öncelik</w:t>
            </w:r>
          </w:p>
        </w:tc>
      </w:tr>
      <w:tr>
        <w:trPr>
          <w:tblHeader w:val="false"/>
        </w:trPr>
        <w:tc>
          <w:tcPr>
            <w:tcW w:type="dxa" w:w="2600"/>
            <w:tcMar>
              <w:top w:type="dxa" w:w="80"/>
              <w:left w:type="dxa" w:w="100"/>
              <w:bottom w:type="dxa" w:w="80"/>
              <w:right w:type="dxa" w:w="100"/>
            </w:tcMar>
          </w:tcPr>
          <w:p>
            <w:r>
              <w:rPr>
                <w:b w:val="false"/>
                <w:bCs w:val="false"/>
                <w:sz w:val="19"/>
                <w:szCs w:val="19"/>
              </w:rPr>
              <w:t xml:space="preserve">CV yükleme ve ayrıştırma</w:t>
            </w:r>
          </w:p>
        </w:tc>
        <w:tc>
          <w:tcPr>
            <w:tcW w:type="dxa" w:w="4600"/>
            <w:tcMar>
              <w:top w:type="dxa" w:w="80"/>
              <w:left w:type="dxa" w:w="100"/>
              <w:bottom w:type="dxa" w:w="80"/>
              <w:right w:type="dxa" w:w="100"/>
            </w:tcMar>
          </w:tcPr>
          <w:p>
            <w:r>
              <w:rPr>
                <w:b w:val="false"/>
                <w:bCs w:val="false"/>
                <w:sz w:val="19"/>
                <w:szCs w:val="19"/>
              </w:rPr>
              <w:t xml:space="preserve">PDF/DOCX yükleme, yapılandırılmış profile dönüştürme, kullanıcı düzeltmesi</w:t>
            </w:r>
          </w:p>
        </w:tc>
        <w:tc>
          <w:tcPr>
            <w:tcW w:type="dxa" w:w="1826"/>
            <w:tcMar>
              <w:top w:type="dxa" w:w="80"/>
              <w:left w:type="dxa" w:w="100"/>
              <w:bottom w:type="dxa" w:w="80"/>
              <w:right w:type="dxa" w:w="100"/>
            </w:tcMar>
          </w:tcPr>
          <w:p>
            <w:r>
              <w:rPr>
                <w:b w:val="false"/>
                <w:bCs w:val="false"/>
                <w:sz w:val="19"/>
                <w:szCs w:val="19"/>
              </w:rPr>
              <w:t xml:space="preserve">Olmazsa olmaz</w:t>
            </w:r>
          </w:p>
        </w:tc>
      </w:tr>
      <w:tr>
        <w:trPr>
          <w:tblHeader w:val="false"/>
        </w:trPr>
        <w:tc>
          <w:tcPr>
            <w:tcW w:type="dxa" w:w="2600"/>
            <w:tcMar>
              <w:top w:type="dxa" w:w="80"/>
              <w:left w:type="dxa" w:w="100"/>
              <w:bottom w:type="dxa" w:w="80"/>
              <w:right w:type="dxa" w:w="100"/>
            </w:tcMar>
          </w:tcPr>
          <w:p>
            <w:r>
              <w:rPr>
                <w:b w:val="false"/>
                <w:bCs w:val="false"/>
                <w:sz w:val="19"/>
                <w:szCs w:val="19"/>
              </w:rPr>
              <w:t xml:space="preserve">İlan girişi</w:t>
            </w:r>
          </w:p>
        </w:tc>
        <w:tc>
          <w:tcPr>
            <w:tcW w:type="dxa" w:w="4600"/>
            <w:tcMar>
              <w:top w:type="dxa" w:w="80"/>
              <w:left w:type="dxa" w:w="100"/>
              <w:bottom w:type="dxa" w:w="80"/>
              <w:right w:type="dxa" w:w="100"/>
            </w:tcMar>
          </w:tcPr>
          <w:p>
            <w:r>
              <w:rPr>
                <w:b w:val="false"/>
                <w:bCs w:val="false"/>
                <w:sz w:val="19"/>
                <w:szCs w:val="19"/>
              </w:rPr>
              <w:t xml:space="preserve">İlan metnini yapıştırma (MVP'de link kazıma yok)</w:t>
            </w:r>
          </w:p>
        </w:tc>
        <w:tc>
          <w:tcPr>
            <w:tcW w:type="dxa" w:w="1826"/>
            <w:tcMar>
              <w:top w:type="dxa" w:w="80"/>
              <w:left w:type="dxa" w:w="100"/>
              <w:bottom w:type="dxa" w:w="80"/>
              <w:right w:type="dxa" w:w="100"/>
            </w:tcMar>
          </w:tcPr>
          <w:p>
            <w:r>
              <w:rPr>
                <w:b w:val="false"/>
                <w:bCs w:val="false"/>
                <w:sz w:val="19"/>
                <w:szCs w:val="19"/>
              </w:rPr>
              <w:t xml:space="preserve">Olmazsa olmaz</w:t>
            </w:r>
          </w:p>
        </w:tc>
      </w:tr>
      <w:tr>
        <w:trPr>
          <w:tblHeader w:val="false"/>
        </w:trPr>
        <w:tc>
          <w:tcPr>
            <w:tcW w:type="dxa" w:w="2600"/>
            <w:tcMar>
              <w:top w:type="dxa" w:w="80"/>
              <w:left w:type="dxa" w:w="100"/>
              <w:bottom w:type="dxa" w:w="80"/>
              <w:right w:type="dxa" w:w="100"/>
            </w:tcMar>
          </w:tcPr>
          <w:p>
            <w:r>
              <w:rPr>
                <w:b w:val="false"/>
                <w:bCs w:val="false"/>
                <w:sz w:val="19"/>
                <w:szCs w:val="19"/>
              </w:rPr>
              <w:t xml:space="preserve">ATS uyum skoru</w:t>
            </w:r>
          </w:p>
        </w:tc>
        <w:tc>
          <w:tcPr>
            <w:tcW w:type="dxa" w:w="4600"/>
            <w:tcMar>
              <w:top w:type="dxa" w:w="80"/>
              <w:left w:type="dxa" w:w="100"/>
              <w:bottom w:type="dxa" w:w="80"/>
              <w:right w:type="dxa" w:w="100"/>
            </w:tcMar>
          </w:tcPr>
          <w:p>
            <w:r>
              <w:rPr>
                <w:b w:val="false"/>
                <w:bCs w:val="false"/>
                <w:sz w:val="19"/>
                <w:szCs w:val="19"/>
              </w:rPr>
              <w:t xml:space="preserve">Anahtar kelime ve yetkinlik eşleşmesi, eksik kelimeler listesi</w:t>
            </w:r>
          </w:p>
        </w:tc>
        <w:tc>
          <w:tcPr>
            <w:tcW w:type="dxa" w:w="1826"/>
            <w:tcMar>
              <w:top w:type="dxa" w:w="80"/>
              <w:left w:type="dxa" w:w="100"/>
              <w:bottom w:type="dxa" w:w="80"/>
              <w:right w:type="dxa" w:w="100"/>
            </w:tcMar>
          </w:tcPr>
          <w:p>
            <w:r>
              <w:rPr>
                <w:b w:val="false"/>
                <w:bCs w:val="false"/>
                <w:sz w:val="19"/>
                <w:szCs w:val="19"/>
              </w:rPr>
              <w:t xml:space="preserve">Olmazsa olmaz</w:t>
            </w:r>
          </w:p>
        </w:tc>
      </w:tr>
      <w:tr>
        <w:trPr>
          <w:tblHeader w:val="false"/>
        </w:trPr>
        <w:tc>
          <w:tcPr>
            <w:tcW w:type="dxa" w:w="2600"/>
            <w:tcMar>
              <w:top w:type="dxa" w:w="80"/>
              <w:left w:type="dxa" w:w="100"/>
              <w:bottom w:type="dxa" w:w="80"/>
              <w:right w:type="dxa" w:w="100"/>
            </w:tcMar>
          </w:tcPr>
          <w:p>
            <w:r>
              <w:rPr>
                <w:b w:val="false"/>
                <w:bCs w:val="false"/>
                <w:sz w:val="19"/>
                <w:szCs w:val="19"/>
              </w:rPr>
              <w:t xml:space="preserve">İlana özel uyarlama</w:t>
            </w:r>
          </w:p>
        </w:tc>
        <w:tc>
          <w:tcPr>
            <w:tcW w:type="dxa" w:w="4600"/>
            <w:tcMar>
              <w:top w:type="dxa" w:w="80"/>
              <w:left w:type="dxa" w:w="100"/>
              <w:bottom w:type="dxa" w:w="80"/>
              <w:right w:type="dxa" w:w="100"/>
            </w:tcMar>
          </w:tcPr>
          <w:p>
            <w:r>
              <w:rPr>
                <w:b w:val="false"/>
                <w:bCs w:val="false"/>
                <w:sz w:val="19"/>
                <w:szCs w:val="19"/>
              </w:rPr>
              <w:t xml:space="preserve">Özet, deneyim maddeleri ve yetenekleri ilana göre yeniden yazma; değişiklikleri karşılaştırmalı gösterme</w:t>
            </w:r>
          </w:p>
        </w:tc>
        <w:tc>
          <w:tcPr>
            <w:tcW w:type="dxa" w:w="1826"/>
            <w:tcMar>
              <w:top w:type="dxa" w:w="80"/>
              <w:left w:type="dxa" w:w="100"/>
              <w:bottom w:type="dxa" w:w="80"/>
              <w:right w:type="dxa" w:w="100"/>
            </w:tcMar>
          </w:tcPr>
          <w:p>
            <w:r>
              <w:rPr>
                <w:b w:val="false"/>
                <w:bCs w:val="false"/>
                <w:sz w:val="19"/>
                <w:szCs w:val="19"/>
              </w:rPr>
              <w:t xml:space="preserve">Olmazsa olmaz</w:t>
            </w:r>
          </w:p>
        </w:tc>
      </w:tr>
      <w:tr>
        <w:trPr>
          <w:tblHeader w:val="false"/>
        </w:trPr>
        <w:tc>
          <w:tcPr>
            <w:tcW w:type="dxa" w:w="2600"/>
            <w:tcMar>
              <w:top w:type="dxa" w:w="80"/>
              <w:left w:type="dxa" w:w="100"/>
              <w:bottom w:type="dxa" w:w="80"/>
              <w:right w:type="dxa" w:w="100"/>
            </w:tcMar>
          </w:tcPr>
          <w:p>
            <w:r>
              <w:rPr>
                <w:b w:val="false"/>
                <w:bCs w:val="false"/>
                <w:sz w:val="19"/>
                <w:szCs w:val="19"/>
              </w:rPr>
              <w:t xml:space="preserve">ATS uyumlu PDF/DOCX çıktı</w:t>
            </w:r>
          </w:p>
        </w:tc>
        <w:tc>
          <w:tcPr>
            <w:tcW w:type="dxa" w:w="4600"/>
            <w:tcMar>
              <w:top w:type="dxa" w:w="80"/>
              <w:left w:type="dxa" w:w="100"/>
              <w:bottom w:type="dxa" w:w="80"/>
              <w:right w:type="dxa" w:w="100"/>
            </w:tcMar>
          </w:tcPr>
          <w:p>
            <w:r>
              <w:rPr>
                <w:b w:val="false"/>
                <w:bCs w:val="false"/>
                <w:sz w:val="19"/>
                <w:szCs w:val="19"/>
              </w:rPr>
              <w:t xml:space="preserve">2–3 sade ve ATS dostu şablon</w:t>
            </w:r>
          </w:p>
        </w:tc>
        <w:tc>
          <w:tcPr>
            <w:tcW w:type="dxa" w:w="1826"/>
            <w:tcMar>
              <w:top w:type="dxa" w:w="80"/>
              <w:left w:type="dxa" w:w="100"/>
              <w:bottom w:type="dxa" w:w="80"/>
              <w:right w:type="dxa" w:w="100"/>
            </w:tcMar>
          </w:tcPr>
          <w:p>
            <w:r>
              <w:rPr>
                <w:b w:val="false"/>
                <w:bCs w:val="false"/>
                <w:sz w:val="19"/>
                <w:szCs w:val="19"/>
              </w:rPr>
              <w:t xml:space="preserve">Olmazsa olmaz</w:t>
            </w:r>
          </w:p>
        </w:tc>
      </w:tr>
      <w:tr>
        <w:trPr>
          <w:tblHeader w:val="false"/>
        </w:trPr>
        <w:tc>
          <w:tcPr>
            <w:tcW w:type="dxa" w:w="2600"/>
            <w:tcMar>
              <w:top w:type="dxa" w:w="80"/>
              <w:left w:type="dxa" w:w="100"/>
              <w:bottom w:type="dxa" w:w="80"/>
              <w:right w:type="dxa" w:w="100"/>
            </w:tcMar>
          </w:tcPr>
          <w:p>
            <w:r>
              <w:rPr>
                <w:b w:val="false"/>
                <w:bCs w:val="false"/>
                <w:sz w:val="19"/>
                <w:szCs w:val="19"/>
              </w:rPr>
              <w:t xml:space="preserve">Ön yazı üretimi</w:t>
            </w:r>
          </w:p>
        </w:tc>
        <w:tc>
          <w:tcPr>
            <w:tcW w:type="dxa" w:w="4600"/>
            <w:tcMar>
              <w:top w:type="dxa" w:w="80"/>
              <w:left w:type="dxa" w:w="100"/>
              <w:bottom w:type="dxa" w:w="80"/>
              <w:right w:type="dxa" w:w="100"/>
            </w:tcMar>
          </w:tcPr>
          <w:p>
            <w:r>
              <w:rPr>
                <w:b w:val="false"/>
                <w:bCs w:val="false"/>
                <w:sz w:val="19"/>
                <w:szCs w:val="19"/>
              </w:rPr>
              <w:t xml:space="preserve">İlana ve şirkete özel, ton seçenekli</w:t>
            </w:r>
          </w:p>
        </w:tc>
        <w:tc>
          <w:tcPr>
            <w:tcW w:type="dxa" w:w="1826"/>
            <w:tcMar>
              <w:top w:type="dxa" w:w="80"/>
              <w:left w:type="dxa" w:w="100"/>
              <w:bottom w:type="dxa" w:w="80"/>
              <w:right w:type="dxa" w:w="100"/>
            </w:tcMar>
          </w:tcPr>
          <w:p>
            <w:r>
              <w:rPr>
                <w:b w:val="false"/>
                <w:bCs w:val="false"/>
                <w:sz w:val="19"/>
                <w:szCs w:val="19"/>
              </w:rPr>
              <w:t xml:space="preserve">Yüksek</w:t>
            </w:r>
          </w:p>
        </w:tc>
      </w:tr>
      <w:tr>
        <w:trPr>
          <w:tblHeader w:val="false"/>
        </w:trPr>
        <w:tc>
          <w:tcPr>
            <w:tcW w:type="dxa" w:w="2600"/>
            <w:tcMar>
              <w:top w:type="dxa" w:w="80"/>
              <w:left w:type="dxa" w:w="100"/>
              <w:bottom w:type="dxa" w:w="80"/>
              <w:right w:type="dxa" w:w="100"/>
            </w:tcMar>
          </w:tcPr>
          <w:p>
            <w:r>
              <w:rPr>
                <w:b w:val="false"/>
                <w:bCs w:val="false"/>
                <w:sz w:val="19"/>
                <w:szCs w:val="19"/>
              </w:rPr>
              <w:t xml:space="preserve">Başvuru takip panosu</w:t>
            </w:r>
          </w:p>
        </w:tc>
        <w:tc>
          <w:tcPr>
            <w:tcW w:type="dxa" w:w="4600"/>
            <w:tcMar>
              <w:top w:type="dxa" w:w="80"/>
              <w:left w:type="dxa" w:w="100"/>
              <w:bottom w:type="dxa" w:w="80"/>
              <w:right w:type="dxa" w:w="100"/>
            </w:tcMar>
          </w:tcPr>
          <w:p>
            <w:r>
              <w:rPr>
                <w:b w:val="false"/>
                <w:bCs w:val="false"/>
                <w:sz w:val="19"/>
                <w:szCs w:val="19"/>
              </w:rPr>
              <w:t xml:space="preserve">Kanban: kaydedildi, başvuruldu, mülakat, teklif, red; her kartta kullanılan CV sürümü</w:t>
            </w:r>
          </w:p>
        </w:tc>
        <w:tc>
          <w:tcPr>
            <w:tcW w:type="dxa" w:w="1826"/>
            <w:tcMar>
              <w:top w:type="dxa" w:w="80"/>
              <w:left w:type="dxa" w:w="100"/>
              <w:bottom w:type="dxa" w:w="80"/>
              <w:right w:type="dxa" w:w="100"/>
            </w:tcMar>
          </w:tcPr>
          <w:p>
            <w:r>
              <w:rPr>
                <w:b w:val="false"/>
                <w:bCs w:val="false"/>
                <w:sz w:val="19"/>
                <w:szCs w:val="19"/>
              </w:rPr>
              <w:t xml:space="preserve">Yüksek</w:t>
            </w:r>
          </w:p>
        </w:tc>
      </w:tr>
      <w:tr>
        <w:trPr>
          <w:tblHeader w:val="false"/>
        </w:trPr>
        <w:tc>
          <w:tcPr>
            <w:tcW w:type="dxa" w:w="2600"/>
            <w:tcMar>
              <w:top w:type="dxa" w:w="80"/>
              <w:left w:type="dxa" w:w="100"/>
              <w:bottom w:type="dxa" w:w="80"/>
              <w:right w:type="dxa" w:w="100"/>
            </w:tcMar>
          </w:tcPr>
          <w:p>
            <w:r>
              <w:rPr>
                <w:b w:val="false"/>
                <w:bCs w:val="false"/>
                <w:sz w:val="19"/>
                <w:szCs w:val="19"/>
              </w:rPr>
              <w:t xml:space="preserve">Ödeme ve plan yönetimi</w:t>
            </w:r>
          </w:p>
        </w:tc>
        <w:tc>
          <w:tcPr>
            <w:tcW w:type="dxa" w:w="4600"/>
            <w:tcMar>
              <w:top w:type="dxa" w:w="80"/>
              <w:left w:type="dxa" w:w="100"/>
              <w:bottom w:type="dxa" w:w="80"/>
              <w:right w:type="dxa" w:w="100"/>
            </w:tcMar>
          </w:tcPr>
          <w:p>
            <w:r>
              <w:rPr>
                <w:b w:val="false"/>
                <w:bCs w:val="false"/>
                <w:sz w:val="19"/>
                <w:szCs w:val="19"/>
              </w:rPr>
              <w:t xml:space="preserve">iyzico (TR) ve Stripe (global), kredi ve abonelik</w:t>
            </w:r>
          </w:p>
        </w:tc>
        <w:tc>
          <w:tcPr>
            <w:tcW w:type="dxa" w:w="1826"/>
            <w:tcMar>
              <w:top w:type="dxa" w:w="80"/>
              <w:left w:type="dxa" w:w="100"/>
              <w:bottom w:type="dxa" w:w="80"/>
              <w:right w:type="dxa" w:w="100"/>
            </w:tcMar>
          </w:tcPr>
          <w:p>
            <w:r>
              <w:rPr>
                <w:b w:val="false"/>
                <w:bCs w:val="false"/>
                <w:sz w:val="19"/>
                <w:szCs w:val="19"/>
              </w:rPr>
              <w:t xml:space="preserve">Olmazsa olmaz</w:t>
            </w:r>
          </w:p>
        </w:tc>
      </w:tr>
      <w:tr>
        <w:trPr>
          <w:tblHeader w:val="false"/>
        </w:trPr>
        <w:tc>
          <w:tcPr>
            <w:tcW w:type="dxa" w:w="2600"/>
            <w:tcMar>
              <w:top w:type="dxa" w:w="80"/>
              <w:left w:type="dxa" w:w="100"/>
              <w:bottom w:type="dxa" w:w="80"/>
              <w:right w:type="dxa" w:w="100"/>
            </w:tcMar>
          </w:tcPr>
          <w:p>
            <w:r>
              <w:rPr>
                <w:b w:val="false"/>
                <w:bCs w:val="false"/>
                <w:sz w:val="19"/>
                <w:szCs w:val="19"/>
              </w:rPr>
              <w:t xml:space="preserve">Çift dil</w:t>
            </w:r>
          </w:p>
        </w:tc>
        <w:tc>
          <w:tcPr>
            <w:tcW w:type="dxa" w:w="4600"/>
            <w:tcMar>
              <w:top w:type="dxa" w:w="80"/>
              <w:left w:type="dxa" w:w="100"/>
              <w:bottom w:type="dxa" w:w="80"/>
              <w:right w:type="dxa" w:w="100"/>
            </w:tcMar>
          </w:tcPr>
          <w:p>
            <w:r>
              <w:rPr>
                <w:b w:val="false"/>
                <w:bCs w:val="false"/>
                <w:sz w:val="19"/>
                <w:szCs w:val="19"/>
              </w:rPr>
              <w:t xml:space="preserve">Türkçe ↔ İngilizce uyarlama</w:t>
            </w:r>
          </w:p>
        </w:tc>
        <w:tc>
          <w:tcPr>
            <w:tcW w:type="dxa" w:w="1826"/>
            <w:tcMar>
              <w:top w:type="dxa" w:w="80"/>
              <w:left w:type="dxa" w:w="100"/>
              <w:bottom w:type="dxa" w:w="80"/>
              <w:right w:type="dxa" w:w="100"/>
            </w:tcMar>
          </w:tcPr>
          <w:p>
            <w:r>
              <w:rPr>
                <w:b w:val="false"/>
                <w:bCs w:val="false"/>
                <w:sz w:val="19"/>
                <w:szCs w:val="19"/>
              </w:rPr>
              <w:t xml:space="preserve">Yüksek</w:t>
            </w:r>
          </w:p>
        </w:tc>
      </w:tr>
    </w:tbl>
    <w:p/>
    <w:p>
      <w:pPr>
        <w:pStyle w:val="Heading2"/>
        <w:spacing w:after="120" w:before="220"/>
      </w:pPr>
      <w:r>
        <w:t xml:space="preserve">5.2 Sonraki sürümler (v2+)</w:t>
      </w:r>
    </w:p>
    <w:p>
      <w:pPr>
        <w:pStyle w:val="ListParagraph"/>
        <w:numPr>
          <w:ilvl w:val="0"/>
          <w:numId w:val="2"/>
        </w:numPr>
        <w:spacing w:after="60"/>
      </w:pPr>
      <w:r>
        <w:t xml:space="preserve">Chrome eklentisi: kullanıcının açtığı ilan sayfasından tek tıkla uyarlama</w:t>
      </w:r>
    </w:p>
    <w:p>
      <w:pPr>
        <w:pStyle w:val="ListParagraph"/>
        <w:numPr>
          <w:ilvl w:val="0"/>
          <w:numId w:val="2"/>
        </w:numPr>
        <w:spacing w:after="60"/>
      </w:pPr>
      <w:r>
        <w:t xml:space="preserve">Mülakat simülasyonu: ilana özel olası sorular ve cevap geri bildirimi</w:t>
      </w:r>
    </w:p>
    <w:p>
      <w:pPr>
        <w:pStyle w:val="ListParagraph"/>
        <w:numPr>
          <w:ilvl w:val="0"/>
          <w:numId w:val="2"/>
        </w:numPr>
        <w:spacing w:after="60"/>
      </w:pPr>
      <w:r>
        <w:t xml:space="preserve">LinkedIn profil optimizasyonu</w:t>
      </w:r>
    </w:p>
    <w:p>
      <w:pPr>
        <w:pStyle w:val="ListParagraph"/>
        <w:numPr>
          <w:ilvl w:val="0"/>
          <w:numId w:val="2"/>
        </w:numPr>
        <w:spacing w:after="60"/>
      </w:pPr>
      <w:r>
        <w:t xml:space="preserve">Maaş ve pazarlık hazırlık rehberi</w:t>
      </w:r>
    </w:p>
    <w:p>
      <w:pPr>
        <w:pStyle w:val="ListParagraph"/>
        <w:numPr>
          <w:ilvl w:val="0"/>
          <w:numId w:val="2"/>
        </w:numPr>
        <w:spacing w:after="60"/>
      </w:pPr>
      <w:r>
        <w:t xml:space="preserve">Başvuru sonrası takip e-postası taslakları</w:t>
      </w:r>
    </w:p>
    <w:p>
      <w:pPr>
        <w:pStyle w:val="ListParagraph"/>
        <w:numPr>
          <w:ilvl w:val="0"/>
          <w:numId w:val="2"/>
        </w:numPr>
        <w:spacing w:after="60"/>
      </w:pPr>
      <w:r>
        <w:t xml:space="preserve">Üniversite kariyer merkezleri için toplu lisans (B2B2C genişleme)</w:t>
      </w:r>
    </w:p>
    <w:p>
      <w:pPr>
        <w:pStyle w:val="Heading2"/>
        <w:spacing w:after="120" w:before="220"/>
      </w:pPr>
      <w:r>
        <w:t xml:space="preserve">5.3 Temel kullanıcı akışı</w:t>
      </w:r>
    </w:p>
    <w:p>
      <w:pPr>
        <w:pStyle w:val="ListParagraph"/>
        <w:numPr>
          <w:ilvl w:val="0"/>
          <w:numId w:val="3"/>
        </w:numPr>
        <w:spacing w:after="60"/>
      </w:pPr>
      <w:r>
        <w:t xml:space="preserve">Kullanıcı SEO sayfasından veya sosyal medyadan gelir ve kayıt olmadan ücretsiz ATS skoru alır.</w:t>
      </w:r>
    </w:p>
    <w:p>
      <w:pPr>
        <w:pStyle w:val="ListParagraph"/>
        <w:numPr>
          <w:ilvl w:val="0"/>
          <w:numId w:val="3"/>
        </w:numPr>
        <w:spacing w:after="60"/>
      </w:pPr>
      <w:r>
        <w:t xml:space="preserve">Skoru görmek için mevcut CV'sini yükler (aha anı: "CV'm bu ilana sadece %40 uyuyor").</w:t>
      </w:r>
    </w:p>
    <w:p>
      <w:pPr>
        <w:pStyle w:val="ListParagraph"/>
        <w:numPr>
          <w:ilvl w:val="0"/>
          <w:numId w:val="3"/>
        </w:numPr>
        <w:spacing w:after="60"/>
      </w:pPr>
      <w:r>
        <w:t xml:space="preserve">Kayıt olur ve ilk uyarlamayı ücretsiz yapar. Önce/sonra karşılaştırmasını görür.</w:t>
      </w:r>
    </w:p>
    <w:p>
      <w:pPr>
        <w:pStyle w:val="ListParagraph"/>
        <w:numPr>
          <w:ilvl w:val="0"/>
          <w:numId w:val="3"/>
        </w:numPr>
        <w:spacing w:after="60"/>
      </w:pPr>
      <w:r>
        <w:t xml:space="preserve">Çıktıyı indirmek veya ikinci ilana geçmek için plan seçer (ödeme duvarı).</w:t>
      </w:r>
    </w:p>
    <w:p>
      <w:pPr>
        <w:pStyle w:val="ListParagraph"/>
        <w:numPr>
          <w:ilvl w:val="0"/>
          <w:numId w:val="3"/>
        </w:numPr>
        <w:spacing w:after="60"/>
      </w:pPr>
      <w:r>
        <w:t xml:space="preserve">Başvuruyu takip panosuna ekler ve sonraki ilanlar için geri gelir.</w:t>
      </w:r>
    </w:p>
    <w:p>
      <w:pPr>
        <w:pStyle w:val="Heading1"/>
        <w:spacing w:after="160" w:before="320"/>
      </w:pPr>
      <w:r>
        <w:t xml:space="preserve">6. Teknik Mimari</w:t>
      </w:r>
    </w:p>
    <w:p>
      <w:pPr>
        <w:spacing w:after="120"/>
      </w:pPr>
      <w:r>
        <w:t xml:space="preserve">Mevcut full-stack deneyimle uyumlu, tek geliştiricinin yönetebileceği sade bir yapı hedeflenir.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shd w:fill="2F5BD3" w:color="auto" w:val="clear"/>
            <w:tcMar>
              <w:top w:type="dxa" w:w="80"/>
              <w:left w:type="dxa" w:w="100"/>
              <w:bottom w:type="dxa" w:w="80"/>
              <w:right w:type="dxa" w:w="100"/>
            </w:tcMar>
          </w:tcPr>
          <w:p>
            <w:r>
              <w:rPr>
                <w:b/>
                <w:bCs/>
                <w:color w:val="FFFFFF"/>
                <w:sz w:val="19"/>
                <w:szCs w:val="19"/>
              </w:rPr>
              <w:t xml:space="preserve">Katman</w:t>
            </w:r>
          </w:p>
        </w:tc>
        <w:tc>
          <w:tcPr>
            <w:tcW w:type="dxa" w:w="3600"/>
            <w:shd w:fill="2F5BD3" w:color="auto" w:val="clear"/>
            <w:tcMar>
              <w:top w:type="dxa" w:w="80"/>
              <w:left w:type="dxa" w:w="100"/>
              <w:bottom w:type="dxa" w:w="80"/>
              <w:right w:type="dxa" w:w="100"/>
            </w:tcMar>
          </w:tcPr>
          <w:p>
            <w:r>
              <w:rPr>
                <w:b/>
                <w:bCs/>
                <w:color w:val="FFFFFF"/>
                <w:sz w:val="19"/>
                <w:szCs w:val="19"/>
              </w:rPr>
              <w:t xml:space="preserve">Seçim</w:t>
            </w:r>
          </w:p>
        </w:tc>
        <w:tc>
          <w:tcPr>
            <w:tcW w:type="dxa" w:w="3026"/>
            <w:shd w:fill="2F5BD3" w:color="auto" w:val="clear"/>
            <w:tcMar>
              <w:top w:type="dxa" w:w="80"/>
              <w:left w:type="dxa" w:w="100"/>
              <w:bottom w:type="dxa" w:w="80"/>
              <w:right w:type="dxa" w:w="100"/>
            </w:tcMar>
          </w:tcPr>
          <w:p>
            <w:r>
              <w:rPr>
                <w:b/>
                <w:bCs/>
                <w:color w:val="FFFFFF"/>
                <w:sz w:val="19"/>
                <w:szCs w:val="19"/>
              </w:rPr>
              <w:t xml:space="preserve">Not</w:t>
            </w:r>
          </w:p>
        </w:tc>
      </w:tr>
      <w:tr>
        <w:trPr>
          <w:tblHeader w:val="false"/>
        </w:trPr>
        <w:tc>
          <w:tcPr>
            <w:tcW w:type="dxa" w:w="2400"/>
            <w:tcMar>
              <w:top w:type="dxa" w:w="80"/>
              <w:left w:type="dxa" w:w="100"/>
              <w:bottom w:type="dxa" w:w="80"/>
              <w:right w:type="dxa" w:w="100"/>
            </w:tcMar>
          </w:tcPr>
          <w:p>
            <w:r>
              <w:rPr>
                <w:b w:val="false"/>
                <w:bCs w:val="false"/>
                <w:sz w:val="19"/>
                <w:szCs w:val="19"/>
              </w:rPr>
              <w:t xml:space="preserve">Frontend + API</w:t>
            </w:r>
          </w:p>
        </w:tc>
        <w:tc>
          <w:tcPr>
            <w:tcW w:type="dxa" w:w="3600"/>
            <w:tcMar>
              <w:top w:type="dxa" w:w="80"/>
              <w:left w:type="dxa" w:w="100"/>
              <w:bottom w:type="dxa" w:w="80"/>
              <w:right w:type="dxa" w:w="100"/>
            </w:tcMar>
          </w:tcPr>
          <w:p>
            <w:r>
              <w:rPr>
                <w:b w:val="false"/>
                <w:bCs w:val="false"/>
                <w:sz w:val="19"/>
                <w:szCs w:val="19"/>
              </w:rPr>
              <w:t xml:space="preserve">Next.js (App Router), TypeScript</w:t>
            </w:r>
          </w:p>
        </w:tc>
        <w:tc>
          <w:tcPr>
            <w:tcW w:type="dxa" w:w="3026"/>
            <w:tcMar>
              <w:top w:type="dxa" w:w="80"/>
              <w:left w:type="dxa" w:w="100"/>
              <w:bottom w:type="dxa" w:w="80"/>
              <w:right w:type="dxa" w:w="100"/>
            </w:tcMar>
          </w:tcPr>
          <w:p>
            <w:r>
              <w:rPr>
                <w:b w:val="false"/>
                <w:bCs w:val="false"/>
                <w:sz w:val="19"/>
                <w:szCs w:val="19"/>
              </w:rPr>
              <w:t xml:space="preserve">SEO için SSR/SSG, programatik sayfalar</w:t>
            </w:r>
          </w:p>
        </w:tc>
      </w:tr>
      <w:tr>
        <w:trPr>
          <w:tblHeader w:val="false"/>
        </w:trPr>
        <w:tc>
          <w:tcPr>
            <w:tcW w:type="dxa" w:w="2400"/>
            <w:tcMar>
              <w:top w:type="dxa" w:w="80"/>
              <w:left w:type="dxa" w:w="100"/>
              <w:bottom w:type="dxa" w:w="80"/>
              <w:right w:type="dxa" w:w="100"/>
            </w:tcMar>
          </w:tcPr>
          <w:p>
            <w:r>
              <w:rPr>
                <w:b w:val="false"/>
                <w:bCs w:val="false"/>
                <w:sz w:val="19"/>
                <w:szCs w:val="19"/>
              </w:rPr>
              <w:t xml:space="preserve">Veritabanı</w:t>
            </w:r>
          </w:p>
        </w:tc>
        <w:tc>
          <w:tcPr>
            <w:tcW w:type="dxa" w:w="3600"/>
            <w:tcMar>
              <w:top w:type="dxa" w:w="80"/>
              <w:left w:type="dxa" w:w="100"/>
              <w:bottom w:type="dxa" w:w="80"/>
              <w:right w:type="dxa" w:w="100"/>
            </w:tcMar>
          </w:tcPr>
          <w:p>
            <w:r>
              <w:rPr>
                <w:b w:val="false"/>
                <w:bCs w:val="false"/>
                <w:sz w:val="19"/>
                <w:szCs w:val="19"/>
              </w:rPr>
              <w:t xml:space="preserve">PostgreSQL + Prisma</w:t>
            </w:r>
          </w:p>
        </w:tc>
        <w:tc>
          <w:tcPr>
            <w:tcW w:type="dxa" w:w="3026"/>
            <w:tcMar>
              <w:top w:type="dxa" w:w="80"/>
              <w:left w:type="dxa" w:w="100"/>
              <w:bottom w:type="dxa" w:w="80"/>
              <w:right w:type="dxa" w:w="100"/>
            </w:tcMar>
          </w:tcPr>
          <w:p>
            <w:r>
              <w:rPr>
                <w:b w:val="false"/>
                <w:bCs w:val="false"/>
                <w:sz w:val="19"/>
                <w:szCs w:val="19"/>
              </w:rPr>
              <w:t xml:space="preserve">Kullanıcı, CV sürümleri, ilanlar, başvurular</w:t>
            </w:r>
          </w:p>
        </w:tc>
      </w:tr>
      <w:tr>
        <w:trPr>
          <w:tblHeader w:val="false"/>
        </w:trPr>
        <w:tc>
          <w:tcPr>
            <w:tcW w:type="dxa" w:w="2400"/>
            <w:tcMar>
              <w:top w:type="dxa" w:w="80"/>
              <w:left w:type="dxa" w:w="100"/>
              <w:bottom w:type="dxa" w:w="80"/>
              <w:right w:type="dxa" w:w="100"/>
            </w:tcMar>
          </w:tcPr>
          <w:p>
            <w:r>
              <w:rPr>
                <w:b w:val="false"/>
                <w:bCs w:val="false"/>
                <w:sz w:val="19"/>
                <w:szCs w:val="19"/>
              </w:rPr>
              <w:t xml:space="preserve">Kuyruk / iş</w:t>
            </w:r>
          </w:p>
        </w:tc>
        <w:tc>
          <w:tcPr>
            <w:tcW w:type="dxa" w:w="3600"/>
            <w:tcMar>
              <w:top w:type="dxa" w:w="80"/>
              <w:left w:type="dxa" w:w="100"/>
              <w:bottom w:type="dxa" w:w="80"/>
              <w:right w:type="dxa" w:w="100"/>
            </w:tcMar>
          </w:tcPr>
          <w:p>
            <w:r>
              <w:rPr>
                <w:b w:val="false"/>
                <w:bCs w:val="false"/>
                <w:sz w:val="19"/>
                <w:szCs w:val="19"/>
              </w:rPr>
              <w:t xml:space="preserve">Redis + BullMQ</w:t>
            </w:r>
          </w:p>
        </w:tc>
        <w:tc>
          <w:tcPr>
            <w:tcW w:type="dxa" w:w="3026"/>
            <w:tcMar>
              <w:top w:type="dxa" w:w="80"/>
              <w:left w:type="dxa" w:w="100"/>
              <w:bottom w:type="dxa" w:w="80"/>
              <w:right w:type="dxa" w:w="100"/>
            </w:tcMar>
          </w:tcPr>
          <w:p>
            <w:r>
              <w:rPr>
                <w:b w:val="false"/>
                <w:bCs w:val="false"/>
                <w:sz w:val="19"/>
                <w:szCs w:val="19"/>
              </w:rPr>
              <w:t xml:space="preserve">CV ayrıştırma, LLM çağrıları, PDF üretimi arka planda</w:t>
            </w:r>
          </w:p>
        </w:tc>
      </w:tr>
      <w:tr>
        <w:trPr>
          <w:tblHeader w:val="false"/>
        </w:trPr>
        <w:tc>
          <w:tcPr>
            <w:tcW w:type="dxa" w:w="2400"/>
            <w:tcMar>
              <w:top w:type="dxa" w:w="80"/>
              <w:left w:type="dxa" w:w="100"/>
              <w:bottom w:type="dxa" w:w="80"/>
              <w:right w:type="dxa" w:w="100"/>
            </w:tcMar>
          </w:tcPr>
          <w:p>
            <w:r>
              <w:rPr>
                <w:b w:val="false"/>
                <w:bCs w:val="false"/>
                <w:sz w:val="19"/>
                <w:szCs w:val="19"/>
              </w:rPr>
              <w:t xml:space="preserve">LLM</w:t>
            </w:r>
          </w:p>
        </w:tc>
        <w:tc>
          <w:tcPr>
            <w:tcW w:type="dxa" w:w="3600"/>
            <w:tcMar>
              <w:top w:type="dxa" w:w="80"/>
              <w:left w:type="dxa" w:w="100"/>
              <w:bottom w:type="dxa" w:w="80"/>
              <w:right w:type="dxa" w:w="100"/>
            </w:tcMar>
          </w:tcPr>
          <w:p>
            <w:r>
              <w:rPr>
                <w:b w:val="false"/>
                <w:bCs w:val="false"/>
                <w:sz w:val="19"/>
                <w:szCs w:val="19"/>
              </w:rPr>
              <w:t>Sağlayıcı soyutlaması; geliştirmede yerel LM Studio (google/gemma-4-e4b)</w:t>
            </w:r>
          </w:p>
        </w:tc>
        <w:tc>
          <w:tcPr>
            <w:tcW w:type="dxa" w:w="3026"/>
            <w:tcMar>
              <w:top w:type="dxa" w:w="80"/>
              <w:left w:type="dxa" w:w="100"/>
              <w:bottom w:type="dxa" w:w="80"/>
              <w:right w:type="dxa" w:w="100"/>
            </w:tcMar>
          </w:tcPr>
          <w:p>
            <w:r>
              <w:rPr>
                <w:b w:val="false"/>
                <w:bCs w:val="false"/>
                <w:sz w:val="19"/>
                <w:szCs w:val="19"/>
              </w:rPr>
              <w:t>Çıkarım şema kısıtlı JSON ile (json_schema). Üretim modeli değerlendirme setinin verisiyle seçilir; geçiş konfigürasyon işi olmalı (K-03, K-04)</w:t>
            </w:r>
          </w:p>
        </w:tc>
      </w:tr>
      <w:tr>
        <w:trPr>
          <w:tblHeader w:val="false"/>
        </w:trPr>
        <w:tc>
          <w:tcPr>
            <w:tcW w:type="dxa" w:w="2400"/>
            <w:tcMar>
              <w:top w:type="dxa" w:w="80"/>
              <w:left w:type="dxa" w:w="100"/>
              <w:bottom w:type="dxa" w:w="80"/>
              <w:right w:type="dxa" w:w="100"/>
            </w:tcMar>
          </w:tcPr>
          <w:p>
            <w:r>
              <w:rPr>
                <w:b w:val="false"/>
                <w:bCs w:val="false"/>
                <w:sz w:val="19"/>
                <w:szCs w:val="19"/>
              </w:rPr>
              <w:t>Embedding</w:t>
            </w:r>
          </w:p>
        </w:tc>
        <w:tc>
          <w:tcPr>
            <w:tcW w:type="dxa" w:w="3600"/>
            <w:tcMar>
              <w:top w:type="dxa" w:w="80"/>
              <w:left w:type="dxa" w:w="100"/>
              <w:bottom w:type="dxa" w:w="80"/>
              <w:right w:type="dxa" w:w="100"/>
            </w:tcMar>
          </w:tcPr>
          <w:p>
            <w:r>
              <w:rPr>
                <w:b w:val="false"/>
                <w:bCs w:val="false"/>
                <w:sz w:val="19"/>
                <w:szCs w:val="19"/>
              </w:rPr>
              <w:t>BGE-M3</w:t>
            </w:r>
          </w:p>
        </w:tc>
        <w:tc>
          <w:tcPr>
            <w:tcW w:type="dxa" w:w="3026"/>
            <w:tcMar>
              <w:top w:type="dxa" w:w="80"/>
              <w:left w:type="dxa" w:w="100"/>
              <w:bottom w:type="dxa" w:w="80"/>
              <w:right w:type="dxa" w:w="100"/>
            </w:tcMar>
          </w:tcPr>
          <w:p>
            <w:r>
              <w:rPr>
                <w:b w:val="false"/>
                <w:bCs w:val="false"/>
                <w:sz w:val="19"/>
                <w:szCs w:val="19"/>
              </w:rPr>
              <w:t>Çok dilli, 8k bağlam; anlamsal eşleştirme için (K-05)</w:t>
            </w:r>
          </w:p>
        </w:tc>
      </w:tr>
      <w:tr>
        <w:trPr>
          <w:tblHeader w:val="false"/>
        </w:trPr>
        <w:tc>
          <w:tcPr>
            <w:tcW w:type="dxa" w:w="2400"/>
            <w:tcMar>
              <w:top w:type="dxa" w:w="80"/>
              <w:left w:type="dxa" w:w="100"/>
              <w:bottom w:type="dxa" w:w="80"/>
              <w:right w:type="dxa" w:w="100"/>
            </w:tcMar>
          </w:tcPr>
          <w:p>
            <w:r>
              <w:rPr>
                <w:b w:val="false"/>
                <w:bCs w:val="false"/>
                <w:sz w:val="19"/>
                <w:szCs w:val="19"/>
              </w:rPr>
              <w:t xml:space="preserve">Belge işleme</w:t>
            </w:r>
          </w:p>
        </w:tc>
        <w:tc>
          <w:tcPr>
            <w:tcW w:type="dxa" w:w="3600"/>
            <w:tcMar>
              <w:top w:type="dxa" w:w="80"/>
              <w:left w:type="dxa" w:w="100"/>
              <w:bottom w:type="dxa" w:w="80"/>
              <w:right w:type="dxa" w:w="100"/>
            </w:tcMar>
          </w:tcPr>
          <w:p>
            <w:r>
              <w:rPr>
                <w:b w:val="false"/>
                <w:bCs w:val="false"/>
                <w:sz w:val="19"/>
                <w:szCs w:val="19"/>
              </w:rPr>
              <w:t xml:space="preserve">PDF/DOCX ayrıştırma, HTML → PDF üretimi</w:t>
            </w:r>
          </w:p>
        </w:tc>
        <w:tc>
          <w:tcPr>
            <w:tcW w:type="dxa" w:w="3026"/>
            <w:tcMar>
              <w:top w:type="dxa" w:w="80"/>
              <w:left w:type="dxa" w:w="100"/>
              <w:bottom w:type="dxa" w:w="80"/>
              <w:right w:type="dxa" w:w="100"/>
            </w:tcMar>
          </w:tcPr>
          <w:p>
            <w:r>
              <w:rPr>
                <w:b w:val="false"/>
                <w:bCs w:val="false"/>
                <w:sz w:val="19"/>
                <w:szCs w:val="19"/>
              </w:rPr>
              <w:t xml:space="preserve">ATS dostu, metni seçilebilir çıktı</w:t>
            </w:r>
          </w:p>
        </w:tc>
      </w:tr>
      <w:tr>
        <w:trPr>
          <w:tblHeader w:val="false"/>
        </w:trPr>
        <w:tc>
          <w:tcPr>
            <w:tcW w:type="dxa" w:w="2400"/>
            <w:tcMar>
              <w:top w:type="dxa" w:w="80"/>
              <w:left w:type="dxa" w:w="100"/>
              <w:bottom w:type="dxa" w:w="80"/>
              <w:right w:type="dxa" w:w="100"/>
            </w:tcMar>
          </w:tcPr>
          <w:p>
            <w:r>
              <w:rPr>
                <w:b w:val="false"/>
                <w:bCs w:val="false"/>
                <w:sz w:val="19"/>
                <w:szCs w:val="19"/>
              </w:rPr>
              <w:t xml:space="preserve">Depolama</w:t>
            </w:r>
          </w:p>
        </w:tc>
        <w:tc>
          <w:tcPr>
            <w:tcW w:type="dxa" w:w="3600"/>
            <w:tcMar>
              <w:top w:type="dxa" w:w="80"/>
              <w:left w:type="dxa" w:w="100"/>
              <w:bottom w:type="dxa" w:w="80"/>
              <w:right w:type="dxa" w:w="100"/>
            </w:tcMar>
          </w:tcPr>
          <w:p>
            <w:r>
              <w:rPr>
                <w:b w:val="false"/>
                <w:bCs w:val="false"/>
                <w:sz w:val="19"/>
                <w:szCs w:val="19"/>
              </w:rPr>
              <w:t xml:space="preserve">S3 uyumlu nesne depolama</w:t>
            </w:r>
          </w:p>
        </w:tc>
        <w:tc>
          <w:tcPr>
            <w:tcW w:type="dxa" w:w="3026"/>
            <w:tcMar>
              <w:top w:type="dxa" w:w="80"/>
              <w:left w:type="dxa" w:w="100"/>
              <w:bottom w:type="dxa" w:w="80"/>
              <w:right w:type="dxa" w:w="100"/>
            </w:tcMar>
          </w:tcPr>
          <w:p>
            <w:r>
              <w:rPr>
                <w:b w:val="false"/>
                <w:bCs w:val="false"/>
                <w:sz w:val="19"/>
                <w:szCs w:val="19"/>
              </w:rPr>
              <w:t xml:space="preserve">Yüklenen CV'ler şifreli, saklama süresi sınırlı</w:t>
            </w:r>
          </w:p>
        </w:tc>
      </w:tr>
      <w:tr>
        <w:trPr>
          <w:tblHeader w:val="false"/>
        </w:trPr>
        <w:tc>
          <w:tcPr>
            <w:tcW w:type="dxa" w:w="2400"/>
            <w:tcMar>
              <w:top w:type="dxa" w:w="80"/>
              <w:left w:type="dxa" w:w="100"/>
              <w:bottom w:type="dxa" w:w="80"/>
              <w:right w:type="dxa" w:w="100"/>
            </w:tcMar>
          </w:tcPr>
          <w:p>
            <w:r>
              <w:rPr>
                <w:b w:val="false"/>
                <w:bCs w:val="false"/>
                <w:sz w:val="19"/>
                <w:szCs w:val="19"/>
              </w:rPr>
              <w:t xml:space="preserve">Kimlik</w:t>
            </w:r>
          </w:p>
        </w:tc>
        <w:tc>
          <w:tcPr>
            <w:tcW w:type="dxa" w:w="3600"/>
            <w:tcMar>
              <w:top w:type="dxa" w:w="80"/>
              <w:left w:type="dxa" w:w="100"/>
              <w:bottom w:type="dxa" w:w="80"/>
              <w:right w:type="dxa" w:w="100"/>
            </w:tcMar>
          </w:tcPr>
          <w:p>
            <w:r>
              <w:rPr>
                <w:b w:val="false"/>
                <w:bCs w:val="false"/>
                <w:sz w:val="19"/>
                <w:szCs w:val="19"/>
              </w:rPr>
              <w:t xml:space="preserve">E-posta + Google ile giriş</w:t>
            </w:r>
          </w:p>
        </w:tc>
        <w:tc>
          <w:tcPr>
            <w:tcW w:type="dxa" w:w="3026"/>
            <w:tcMar>
              <w:top w:type="dxa" w:w="80"/>
              <w:left w:type="dxa" w:w="100"/>
              <w:bottom w:type="dxa" w:w="80"/>
              <w:right w:type="dxa" w:w="100"/>
            </w:tcMar>
          </w:tcPr>
          <w:p>
            <w:r>
              <w:rPr>
                <w:b w:val="false"/>
                <w:bCs w:val="false"/>
                <w:sz w:val="19"/>
                <w:szCs w:val="19"/>
              </w:rPr>
              <w:t xml:space="preserve">LinkedIn ile giriş v2'de</w:t>
            </w:r>
          </w:p>
        </w:tc>
      </w:tr>
      <w:tr>
        <w:trPr>
          <w:tblHeader w:val="false"/>
        </w:trPr>
        <w:tc>
          <w:tcPr>
            <w:tcW w:type="dxa" w:w="2400"/>
            <w:tcMar>
              <w:top w:type="dxa" w:w="80"/>
              <w:left w:type="dxa" w:w="100"/>
              <w:bottom w:type="dxa" w:w="80"/>
              <w:right w:type="dxa" w:w="100"/>
            </w:tcMar>
          </w:tcPr>
          <w:p>
            <w:r>
              <w:rPr>
                <w:b w:val="false"/>
                <w:bCs w:val="false"/>
                <w:sz w:val="19"/>
                <w:szCs w:val="19"/>
              </w:rPr>
              <w:t xml:space="preserve">Ödeme</w:t>
            </w:r>
          </w:p>
        </w:tc>
        <w:tc>
          <w:tcPr>
            <w:tcW w:type="dxa" w:w="3600"/>
            <w:tcMar>
              <w:top w:type="dxa" w:w="80"/>
              <w:left w:type="dxa" w:w="100"/>
              <w:bottom w:type="dxa" w:w="80"/>
              <w:right w:type="dxa" w:w="100"/>
            </w:tcMar>
          </w:tcPr>
          <w:p>
            <w:r>
              <w:rPr>
                <w:b w:val="false"/>
                <w:bCs w:val="false"/>
                <w:sz w:val="19"/>
                <w:szCs w:val="19"/>
              </w:rPr>
              <w:t xml:space="preserve">iyzico + Stripe</w:t>
            </w:r>
          </w:p>
        </w:tc>
        <w:tc>
          <w:tcPr>
            <w:tcW w:type="dxa" w:w="3026"/>
            <w:tcMar>
              <w:top w:type="dxa" w:w="80"/>
              <w:left w:type="dxa" w:w="100"/>
              <w:bottom w:type="dxa" w:w="80"/>
              <w:right w:type="dxa" w:w="100"/>
            </w:tcMar>
          </w:tcPr>
          <w:p>
            <w:r>
              <w:rPr>
                <w:b w:val="false"/>
                <w:bCs w:val="false"/>
                <w:sz w:val="19"/>
                <w:szCs w:val="19"/>
              </w:rPr>
              <w:t xml:space="preserve">Abonelik ve tek seferlik kredi</w:t>
            </w:r>
          </w:p>
        </w:tc>
      </w:tr>
      <w:tr>
        <w:trPr>
          <w:tblHeader w:val="false"/>
        </w:trPr>
        <w:tc>
          <w:tcPr>
            <w:tcW w:type="dxa" w:w="2400"/>
            <w:tcMar>
              <w:top w:type="dxa" w:w="80"/>
              <w:left w:type="dxa" w:w="100"/>
              <w:bottom w:type="dxa" w:w="80"/>
              <w:right w:type="dxa" w:w="100"/>
            </w:tcMar>
          </w:tcPr>
          <w:p>
            <w:r>
              <w:rPr>
                <w:b w:val="false"/>
                <w:bCs w:val="false"/>
                <w:sz w:val="19"/>
                <w:szCs w:val="19"/>
              </w:rPr>
              <w:t xml:space="preserve">Altyapı</w:t>
            </w:r>
          </w:p>
        </w:tc>
        <w:tc>
          <w:tcPr>
            <w:tcW w:type="dxa" w:w="3600"/>
            <w:tcMar>
              <w:top w:type="dxa" w:w="80"/>
              <w:left w:type="dxa" w:w="100"/>
              <w:bottom w:type="dxa" w:w="80"/>
              <w:right w:type="dxa" w:w="100"/>
            </w:tcMar>
          </w:tcPr>
          <w:p>
            <w:r>
              <w:rPr>
                <w:b w:val="false"/>
                <w:bCs w:val="false"/>
                <w:sz w:val="19"/>
                <w:szCs w:val="19"/>
              </w:rPr>
              <w:t>Docker; web Vercel'de, worker + Redis ayrı VPS'te, Postgres yönetilen</w:t>
            </w:r>
          </w:p>
        </w:tc>
        <w:tc>
          <w:tcPr>
            <w:tcW w:type="dxa" w:w="3026"/>
            <w:tcMar>
              <w:top w:type="dxa" w:w="80"/>
              <w:left w:type="dxa" w:w="100"/>
              <w:bottom w:type="dxa" w:w="80"/>
              <w:right w:type="dxa" w:w="100"/>
            </w:tcMar>
          </w:tcPr>
          <w:p>
            <w:r>
              <w:rPr>
                <w:b w:val="false"/>
                <w:bCs w:val="false"/>
                <w:sz w:val="19"/>
                <w:szCs w:val="19"/>
              </w:rPr>
              <w:t>Serverless sürekli çalışan kuyruk işçisi barındıramaz; ayrım mimari sınır (K-02)</w:t>
            </w:r>
          </w:p>
        </w:tc>
      </w:tr>
      <w:tr>
        <w:trPr>
          <w:tblHeader w:val="false"/>
        </w:trPr>
        <w:tc>
          <w:tcPr>
            <w:tcW w:type="dxa" w:w="2400"/>
            <w:tcMar>
              <w:top w:type="dxa" w:w="80"/>
              <w:left w:type="dxa" w:w="100"/>
              <w:bottom w:type="dxa" w:w="80"/>
              <w:right w:type="dxa" w:w="100"/>
            </w:tcMar>
          </w:tcPr>
          <w:p>
            <w:r>
              <w:rPr>
                <w:b w:val="false"/>
                <w:bCs w:val="false"/>
                <w:sz w:val="19"/>
                <w:szCs w:val="19"/>
              </w:rPr>
              <w:t xml:space="preserve">Analitik</w:t>
            </w:r>
          </w:p>
        </w:tc>
        <w:tc>
          <w:tcPr>
            <w:tcW w:type="dxa" w:w="3600"/>
            <w:tcMar>
              <w:top w:type="dxa" w:w="80"/>
              <w:left w:type="dxa" w:w="100"/>
              <w:bottom w:type="dxa" w:w="80"/>
              <w:right w:type="dxa" w:w="100"/>
            </w:tcMar>
          </w:tcPr>
          <w:p>
            <w:r>
              <w:rPr>
                <w:b w:val="false"/>
                <w:bCs w:val="false"/>
                <w:sz w:val="19"/>
                <w:szCs w:val="19"/>
              </w:rPr>
              <w:t xml:space="preserve">Ürün analitiği + hata izleme</w:t>
            </w:r>
          </w:p>
        </w:tc>
        <w:tc>
          <w:tcPr>
            <w:tcW w:type="dxa" w:w="3026"/>
            <w:tcMar>
              <w:top w:type="dxa" w:w="80"/>
              <w:left w:type="dxa" w:w="100"/>
              <w:bottom w:type="dxa" w:w="80"/>
              <w:right w:type="dxa" w:w="100"/>
            </w:tcMar>
          </w:tcPr>
          <w:p>
            <w:r>
              <w:rPr>
                <w:b w:val="false"/>
                <w:bCs w:val="false"/>
                <w:sz w:val="19"/>
                <w:szCs w:val="19"/>
              </w:rPr>
              <w:t xml:space="preserve">Huni: skor → kayıt → uyarlama → ödeme</w:t>
            </w:r>
          </w:p>
        </w:tc>
      </w:tr>
    </w:tbl>
    <w:p/>
    <w:p>
      <w:pPr>
        <w:pStyle w:val="Heading2"/>
        <w:spacing w:after="120" w:before="220"/>
      </w:pPr>
      <w:r>
        <w:t xml:space="preserve">6.1 AI hattı (pipeline)</w:t>
      </w:r>
    </w:p>
    <w:p>
      <w:pPr>
        <w:pStyle w:val="ListParagraph"/>
        <w:numPr>
          <w:ilvl w:val="0"/>
          <w:numId w:val="2"/>
        </w:numPr>
        <w:spacing w:after="60"/>
      </w:pPr>
      <w:r>
        <w:rPr>
          <w:b/>
          <w:bCs/>
        </w:rPr>
        <w:t xml:space="preserve">Çıkarım: </w:t>
      </w:r>
      <w:r>
        <w:t xml:space="preserve">CV ve ilandan yapılandırılmış JSON üretilir: yetkinlikler, deneyim maddeleri, gereksinimler, anahtar kelimeler.</w:t>
      </w:r>
    </w:p>
    <w:p>
      <w:pPr>
        <w:pStyle w:val="ListParagraph"/>
        <w:numPr>
          <w:ilvl w:val="0"/>
          <w:numId w:val="2"/>
        </w:numPr>
        <w:spacing w:after="60"/>
      </w:pPr>
      <w:r>
        <w:rPr>
          <w:b/>
          <w:bCs/>
        </w:rPr>
        <w:t xml:space="preserve">Eşleştirme: </w:t>
      </w:r>
      <w:r>
        <w:t xml:space="preserve">Gereksinimler ile CV kanıtları eşleştirilir. Skor ve eksik listesi deterministik kodla hesaplanır; böylece açıklanabilir ve tutarlı olur.</w:t>
      </w:r>
    </w:p>
    <w:p>
      <w:pPr>
        <w:pStyle w:val="ListParagraph"/>
        <w:numPr>
          <w:ilvl w:val="0"/>
          <w:numId w:val="2"/>
        </w:numPr>
        <w:spacing w:after="60"/>
      </w:pPr>
      <w:r>
        <w:rPr>
          <w:b/>
          <w:bCs/>
        </w:rPr>
        <w:t xml:space="preserve">Yeniden yazma: </w:t>
      </w:r>
      <w:r>
        <w:t xml:space="preserve">Yalnızca eşleşen gerçek deneyimler ilanın diliyle yeniden ifade edilir. Uydurma kontrolü için çıktı, kaynak maddelere karşı doğrulanır.</w:t>
      </w:r>
    </w:p>
    <w:p>
      <w:pPr>
        <w:pStyle w:val="ListParagraph"/>
        <w:numPr>
          <w:ilvl w:val="0"/>
          <w:numId w:val="2"/>
        </w:numPr>
        <w:spacing w:after="60"/>
      </w:pPr>
      <w:r>
        <w:rPr>
          <w:b/>
          <w:bCs/>
        </w:rPr>
        <w:t xml:space="preserve">Değerlendirme seti: </w:t>
      </w:r>
      <w:r>
        <w:t xml:space="preserve">Anonim CV–ilan çiftlerinden küçük bir test seti kurulur. Her prompt veya model değişikliğinde kalite ve uydurma oranı ölçülür.</w:t>
      </w:r>
    </w:p>
    <w:p>
      <w:pPr>
        <w:pStyle w:val="Heading1"/>
        <w:spacing w:after="160" w:before="320"/>
      </w:pPr>
      <w:r>
        <w:t xml:space="preserve">7. Gelir Modeli ve Fiyatlandırma</w:t>
      </w:r>
    </w:p>
    <w:p>
      <w:pPr>
        <w:spacing w:after="120"/>
      </w:pPr>
      <w:r>
        <w:t xml:space="preserve">İş arama doğası gereği geçici bir süreç; kullanıcı iş bulunca ayrılır. Bu nedenle model, uzun abonelik yerine "iş arama dönemi" paketleri üzerine kurulur ve churn fiyata yansıtılır.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shd w:fill="2F5BD3" w:color="auto" w:val="clear"/>
            <w:tcMar>
              <w:top w:type="dxa" w:w="80"/>
              <w:left w:type="dxa" w:w="100"/>
              <w:bottom w:type="dxa" w:w="80"/>
              <w:right w:type="dxa" w:w="100"/>
            </w:tcMar>
          </w:tcPr>
          <w:p>
            <w:r>
              <w:rPr>
                <w:b/>
                <w:bCs/>
                <w:color w:val="FFFFFF"/>
                <w:sz w:val="19"/>
                <w:szCs w:val="19"/>
              </w:rPr>
              <w:t xml:space="preserve">Plan</w:t>
            </w:r>
          </w:p>
        </w:tc>
        <w:tc>
          <w:tcPr>
            <w:tcW w:type="dxa" w:w="2000"/>
            <w:shd w:fill="2F5BD3" w:color="auto" w:val="clear"/>
            <w:tcMar>
              <w:top w:type="dxa" w:w="80"/>
              <w:left w:type="dxa" w:w="100"/>
              <w:bottom w:type="dxa" w:w="80"/>
              <w:right w:type="dxa" w:w="100"/>
            </w:tcMar>
          </w:tcPr>
          <w:p>
            <w:r>
              <w:rPr>
                <w:b/>
                <w:bCs/>
                <w:color w:val="FFFFFF"/>
                <w:sz w:val="19"/>
                <w:szCs w:val="19"/>
              </w:rPr>
              <w:t xml:space="preserve">Önerilen fiyat (test edilecek)</w:t>
            </w:r>
          </w:p>
        </w:tc>
        <w:tc>
          <w:tcPr>
            <w:tcW w:type="dxa" w:w="4826"/>
            <w:shd w:fill="2F5BD3" w:color="auto" w:val="clear"/>
            <w:tcMar>
              <w:top w:type="dxa" w:w="80"/>
              <w:left w:type="dxa" w:w="100"/>
              <w:bottom w:type="dxa" w:w="80"/>
              <w:right w:type="dxa" w:w="100"/>
            </w:tcMar>
          </w:tcPr>
          <w:p>
            <w:r>
              <w:rPr>
                <w:b/>
                <w:bCs/>
                <w:color w:val="FFFFFF"/>
                <w:sz w:val="19"/>
                <w:szCs w:val="19"/>
              </w:rPr>
              <w:t xml:space="preserve">İçerik</w:t>
            </w:r>
          </w:p>
        </w:tc>
      </w:tr>
      <w:tr>
        <w:trPr>
          <w:tblHeader w:val="false"/>
        </w:trPr>
        <w:tc>
          <w:tcPr>
            <w:tcW w:type="dxa" w:w="2200"/>
            <w:tcMar>
              <w:top w:type="dxa" w:w="80"/>
              <w:left w:type="dxa" w:w="100"/>
              <w:bottom w:type="dxa" w:w="80"/>
              <w:right w:type="dxa" w:w="100"/>
            </w:tcMar>
          </w:tcPr>
          <w:p>
            <w:r>
              <w:rPr>
                <w:b w:val="false"/>
                <w:bCs w:val="false"/>
                <w:sz w:val="19"/>
                <w:szCs w:val="19"/>
              </w:rPr>
              <w:t xml:space="preserve">Ücretsiz</w:t>
            </w:r>
          </w:p>
        </w:tc>
        <w:tc>
          <w:tcPr>
            <w:tcW w:type="dxa" w:w="2000"/>
            <w:tcMar>
              <w:top w:type="dxa" w:w="80"/>
              <w:left w:type="dxa" w:w="100"/>
              <w:bottom w:type="dxa" w:w="80"/>
              <w:right w:type="dxa" w:w="100"/>
            </w:tcMar>
          </w:tcPr>
          <w:p>
            <w:r>
              <w:rPr>
                <w:b w:val="false"/>
                <w:bCs w:val="false"/>
                <w:sz w:val="19"/>
                <w:szCs w:val="19"/>
              </w:rPr>
              <w:t xml:space="preserve">0 TL</w:t>
            </w:r>
          </w:p>
        </w:tc>
        <w:tc>
          <w:tcPr>
            <w:tcW w:type="dxa" w:w="4826"/>
            <w:tcMar>
              <w:top w:type="dxa" w:w="80"/>
              <w:left w:type="dxa" w:w="100"/>
              <w:bottom w:type="dxa" w:w="80"/>
              <w:right w:type="dxa" w:w="100"/>
            </w:tcMar>
          </w:tcPr>
          <w:p>
            <w:r>
              <w:rPr>
                <w:b w:val="false"/>
                <w:bCs w:val="false"/>
                <w:sz w:val="19"/>
                <w:szCs w:val="19"/>
              </w:rPr>
              <w:t xml:space="preserve">Sınırsız ATS skoru, 1 uyarlama, filigranlı çıktı</w:t>
            </w:r>
          </w:p>
        </w:tc>
      </w:tr>
      <w:tr>
        <w:trPr>
          <w:tblHeader w:val="false"/>
        </w:trPr>
        <w:tc>
          <w:tcPr>
            <w:tcW w:type="dxa" w:w="2200"/>
            <w:tcMar>
              <w:top w:type="dxa" w:w="80"/>
              <w:left w:type="dxa" w:w="100"/>
              <w:bottom w:type="dxa" w:w="80"/>
              <w:right w:type="dxa" w:w="100"/>
            </w:tcMar>
          </w:tcPr>
          <w:p>
            <w:r>
              <w:rPr>
                <w:b w:val="false"/>
                <w:bCs w:val="false"/>
                <w:sz w:val="19"/>
                <w:szCs w:val="19"/>
              </w:rPr>
              <w:t xml:space="preserve">Haftalık</w:t>
            </w:r>
          </w:p>
        </w:tc>
        <w:tc>
          <w:tcPr>
            <w:tcW w:type="dxa" w:w="2000"/>
            <w:tcMar>
              <w:top w:type="dxa" w:w="80"/>
              <w:left w:type="dxa" w:w="100"/>
              <w:bottom w:type="dxa" w:w="80"/>
              <w:right w:type="dxa" w:w="100"/>
            </w:tcMar>
          </w:tcPr>
          <w:p>
            <w:r>
              <w:rPr>
                <w:b w:val="false"/>
                <w:bCs w:val="false"/>
                <w:sz w:val="19"/>
                <w:szCs w:val="19"/>
              </w:rPr>
              <w:t xml:space="preserve">149 TL</w:t>
            </w:r>
          </w:p>
        </w:tc>
        <w:tc>
          <w:tcPr>
            <w:tcW w:type="dxa" w:w="4826"/>
            <w:tcMar>
              <w:top w:type="dxa" w:w="80"/>
              <w:left w:type="dxa" w:w="100"/>
              <w:bottom w:type="dxa" w:w="80"/>
              <w:right w:type="dxa" w:w="100"/>
            </w:tcMar>
          </w:tcPr>
          <w:p>
            <w:r>
              <w:rPr>
                <w:b w:val="false"/>
                <w:bCs w:val="false"/>
                <w:sz w:val="19"/>
                <w:szCs w:val="19"/>
              </w:rPr>
              <w:t xml:space="preserve">Sınırsız uyarlama ve ön yazı, tüm şablonlar</w:t>
            </w:r>
          </w:p>
        </w:tc>
      </w:tr>
      <w:tr>
        <w:trPr>
          <w:tblHeader w:val="false"/>
        </w:trPr>
        <w:tc>
          <w:tcPr>
            <w:tcW w:type="dxa" w:w="2200"/>
            <w:tcMar>
              <w:top w:type="dxa" w:w="80"/>
              <w:left w:type="dxa" w:w="100"/>
              <w:bottom w:type="dxa" w:w="80"/>
              <w:right w:type="dxa" w:w="100"/>
            </w:tcMar>
          </w:tcPr>
          <w:p>
            <w:r>
              <w:rPr>
                <w:b w:val="false"/>
                <w:bCs w:val="false"/>
                <w:sz w:val="19"/>
                <w:szCs w:val="19"/>
              </w:rPr>
              <w:t xml:space="preserve">Aylık</w:t>
            </w:r>
          </w:p>
        </w:tc>
        <w:tc>
          <w:tcPr>
            <w:tcW w:type="dxa" w:w="2000"/>
            <w:tcMar>
              <w:top w:type="dxa" w:w="80"/>
              <w:left w:type="dxa" w:w="100"/>
              <w:bottom w:type="dxa" w:w="80"/>
              <w:right w:type="dxa" w:w="100"/>
            </w:tcMar>
          </w:tcPr>
          <w:p>
            <w:r>
              <w:rPr>
                <w:b w:val="false"/>
                <w:bCs w:val="false"/>
                <w:sz w:val="19"/>
                <w:szCs w:val="19"/>
              </w:rPr>
              <w:t xml:space="preserve">349 TL</w:t>
            </w:r>
          </w:p>
        </w:tc>
        <w:tc>
          <w:tcPr>
            <w:tcW w:type="dxa" w:w="4826"/>
            <w:tcMar>
              <w:top w:type="dxa" w:w="80"/>
              <w:left w:type="dxa" w:w="100"/>
              <w:bottom w:type="dxa" w:w="80"/>
              <w:right w:type="dxa" w:w="100"/>
            </w:tcMar>
          </w:tcPr>
          <w:p>
            <w:r>
              <w:rPr>
                <w:b w:val="false"/>
                <w:bCs w:val="false"/>
                <w:sz w:val="19"/>
                <w:szCs w:val="19"/>
              </w:rPr>
              <w:t xml:space="preserve">Haftalık plan + takip panosu + çift dil</w:t>
            </w:r>
          </w:p>
        </w:tc>
      </w:tr>
      <w:tr>
        <w:trPr>
          <w:tblHeader w:val="false"/>
        </w:trPr>
        <w:tc>
          <w:tcPr>
            <w:tcW w:type="dxa" w:w="2200"/>
            <w:tcMar>
              <w:top w:type="dxa" w:w="80"/>
              <w:left w:type="dxa" w:w="100"/>
              <w:bottom w:type="dxa" w:w="80"/>
              <w:right w:type="dxa" w:w="100"/>
            </w:tcMar>
          </w:tcPr>
          <w:p>
            <w:r>
              <w:rPr>
                <w:b w:val="false"/>
                <w:bCs w:val="false"/>
                <w:sz w:val="19"/>
                <w:szCs w:val="19"/>
              </w:rPr>
              <w:t xml:space="preserve">3 Aylık</w:t>
            </w:r>
          </w:p>
        </w:tc>
        <w:tc>
          <w:tcPr>
            <w:tcW w:type="dxa" w:w="2000"/>
            <w:tcMar>
              <w:top w:type="dxa" w:w="80"/>
              <w:left w:type="dxa" w:w="100"/>
              <w:bottom w:type="dxa" w:w="80"/>
              <w:right w:type="dxa" w:w="100"/>
            </w:tcMar>
          </w:tcPr>
          <w:p>
            <w:r>
              <w:rPr>
                <w:b w:val="false"/>
                <w:bCs w:val="false"/>
                <w:sz w:val="19"/>
                <w:szCs w:val="19"/>
              </w:rPr>
              <w:t xml:space="preserve">799 TL</w:t>
            </w:r>
          </w:p>
        </w:tc>
        <w:tc>
          <w:tcPr>
            <w:tcW w:type="dxa" w:w="4826"/>
            <w:tcMar>
              <w:top w:type="dxa" w:w="80"/>
              <w:left w:type="dxa" w:w="100"/>
              <w:bottom w:type="dxa" w:w="80"/>
              <w:right w:type="dxa" w:w="100"/>
            </w:tcMar>
          </w:tcPr>
          <w:p>
            <w:r>
              <w:rPr>
                <w:b w:val="false"/>
                <w:bCs w:val="false"/>
                <w:sz w:val="19"/>
                <w:szCs w:val="19"/>
              </w:rPr>
              <w:t xml:space="preserve">Aylık plan + mülakat hazırlığı (v2), en iyi birim fiyat</w:t>
            </w:r>
          </w:p>
        </w:tc>
      </w:tr>
      <w:tr>
        <w:trPr>
          <w:tblHeader w:val="false"/>
        </w:trPr>
        <w:tc>
          <w:tcPr>
            <w:tcW w:type="dxa" w:w="2200"/>
            <w:tcMar>
              <w:top w:type="dxa" w:w="80"/>
              <w:left w:type="dxa" w:w="100"/>
              <w:bottom w:type="dxa" w:w="80"/>
              <w:right w:type="dxa" w:w="100"/>
            </w:tcMar>
          </w:tcPr>
          <w:p>
            <w:r>
              <w:rPr>
                <w:b w:val="false"/>
                <w:bCs w:val="false"/>
                <w:sz w:val="19"/>
                <w:szCs w:val="19"/>
              </w:rPr>
              <w:t xml:space="preserve">Global (USD)</w:t>
            </w:r>
          </w:p>
        </w:tc>
        <w:tc>
          <w:tcPr>
            <w:tcW w:type="dxa" w:w="2000"/>
            <w:tcMar>
              <w:top w:type="dxa" w:w="80"/>
              <w:left w:type="dxa" w:w="100"/>
              <w:bottom w:type="dxa" w:w="80"/>
              <w:right w:type="dxa" w:w="100"/>
            </w:tcMar>
          </w:tcPr>
          <w:p>
            <w:r>
              <w:rPr>
                <w:b w:val="false"/>
                <w:bCs w:val="false"/>
                <w:sz w:val="19"/>
                <w:szCs w:val="19"/>
              </w:rPr>
              <w:t xml:space="preserve">Ayrıca belirlenecek</w:t>
            </w:r>
          </w:p>
        </w:tc>
        <w:tc>
          <w:tcPr>
            <w:tcW w:type="dxa" w:w="4826"/>
            <w:tcMar>
              <w:top w:type="dxa" w:w="80"/>
              <w:left w:type="dxa" w:w="100"/>
              <w:bottom w:type="dxa" w:w="80"/>
              <w:right w:type="dxa" w:w="100"/>
            </w:tcMar>
          </w:tcPr>
          <w:p>
            <w:r>
              <w:rPr>
                <w:b w:val="false"/>
                <w:bCs w:val="false"/>
                <w:sz w:val="19"/>
                <w:szCs w:val="19"/>
              </w:rPr>
              <w:t xml:space="preserve">Global pazarda fiyat seviyesi daha yüksek tutulabilir</w:t>
            </w:r>
          </w:p>
        </w:tc>
      </w:tr>
    </w:tbl>
    <w:p/>
    <w:p>
      <w:pPr>
        <w:spacing w:after="120"/>
      </w:pPr>
      <w:r>
        <w:rPr>
          <w:b/>
          <w:bCs/>
        </w:rPr>
        <w:t xml:space="preserve">Not: </w:t>
      </w:r>
      <w:r>
        <w:t xml:space="preserve">Fiyatlar başlangıç hipotezidir. Lansmanda en az iki fiyat seviyesi A/B test edilmeli. Enflasyon nedeniyle TL fiyatlar düzenli aralıklarla gözden geçirilmeli.</w:t>
      </w:r>
    </w:p>
    <w:p>
      <w:pPr>
        <w:pStyle w:val="Heading2"/>
        <w:spacing w:after="120" w:before="220"/>
      </w:pPr>
      <w:r>
        <w:t xml:space="preserve">7.1 Birim ekonomisi (çerçeve)</w:t>
      </w:r>
    </w:p>
    <w:p>
      <w:pPr>
        <w:pStyle w:val="ListParagraph"/>
        <w:numPr>
          <w:ilvl w:val="0"/>
          <w:numId w:val="2"/>
        </w:numPr>
        <w:spacing w:after="60"/>
      </w:pPr>
      <w:r>
        <w:t>Uyarlama başına LLM maliyeti, ucuz ve kaliteli model ayrımıyla düşük tutulabilir. Geliştirme aşamasında yerel model kullanıldığı için bu kalem şu an sıfır; gerçek değer, üretim modeli seçildikten sonra token kullanımı ölçülerek hesaplanacak.</w:t>
      </w:r>
    </w:p>
    <w:p>
      <w:pPr>
        <w:pStyle w:val="ListParagraph"/>
        <w:numPr>
          <w:ilvl w:val="0"/>
          <w:numId w:val="2"/>
        </w:numPr>
        <w:spacing w:after="60"/>
      </w:pPr>
      <w:r>
        <w:t xml:space="preserve">Hedef brüt marj %80 ve üzeri. Ana maliyet kalemleri LLM ve ödeme komisyonu.</w:t>
      </w:r>
    </w:p>
    <w:p>
      <w:pPr>
        <w:pStyle w:val="ListParagraph"/>
        <w:numPr>
          <w:ilvl w:val="0"/>
          <w:numId w:val="2"/>
        </w:numPr>
        <w:spacing w:after="60"/>
      </w:pPr>
      <w:r>
        <w:t xml:space="preserve">Hedef LTV:CAC oranı en az 3:1. Organik kanal ağırlıklı olduğu için CAC düşük kalmalı.</w:t>
      </w:r>
    </w:p>
    <w:p>
      <w:pPr>
        <w:pStyle w:val="ListParagraph"/>
        <w:numPr>
          <w:ilvl w:val="0"/>
          <w:numId w:val="2"/>
        </w:numPr>
        <w:spacing w:after="60"/>
      </w:pPr>
      <w:r>
        <w:t xml:space="preserve">Kötüye kullanım koruması: ücretsiz planda hız limiti ve kullanıcı başına günlük uyarlama tavanı.</w:t>
      </w:r>
    </w:p>
    <w:p>
      <w:pPr>
        <w:pStyle w:val="Heading1"/>
        <w:spacing w:after="160" w:before="320"/>
      </w:pPr>
      <w:r>
        <w:t xml:space="preserve">8. Büyüme ve Kullanıcı Edinim Stratejisi</w:t>
      </w:r>
    </w:p>
    <w:p>
      <w:pPr>
        <w:pStyle w:val="Heading2"/>
        <w:spacing w:after="120" w:before="220"/>
      </w:pPr>
      <w:r>
        <w:t xml:space="preserve">8.1 Programatik SEO (ana kanal)</w:t>
      </w:r>
    </w:p>
    <w:p>
      <w:pPr>
        <w:pStyle w:val="ListParagraph"/>
        <w:numPr>
          <w:ilvl w:val="0"/>
          <w:numId w:val="2"/>
        </w:numPr>
        <w:spacing w:after="60"/>
      </w:pPr>
      <w:r>
        <w:t xml:space="preserve">"[Pozisyon] CV örneği" sayfaları: yüzlerce meslek için örnek CV, anahtar kelimeler ve hazır ön yazı. Her sayfada "kendi CV'ni bu pozisyona uyarla" çağrısı.</w:t>
      </w:r>
    </w:p>
    <w:p>
      <w:pPr>
        <w:pStyle w:val="ListParagraph"/>
        <w:numPr>
          <w:ilvl w:val="0"/>
          <w:numId w:val="2"/>
        </w:numPr>
        <w:spacing w:after="60"/>
      </w:pPr>
      <w:r>
        <w:t xml:space="preserve">"[Pozisyon] mülakat soruları" ve "[Pozisyon] ön yazı örneği" sayfaları.</w:t>
      </w:r>
    </w:p>
    <w:p>
      <w:pPr>
        <w:pStyle w:val="ListParagraph"/>
        <w:numPr>
          <w:ilvl w:val="0"/>
          <w:numId w:val="2"/>
        </w:numPr>
        <w:spacing w:after="60"/>
      </w:pPr>
      <w:r>
        <w:t xml:space="preserve">Ücretsiz araçlar: ATS skor kontrolü, CV kelime sayacı, ön yazı üretici. Backlink çeker ve kayıtsız değer sunar.</w:t>
      </w:r>
    </w:p>
    <w:p>
      <w:pPr>
        <w:pStyle w:val="ListParagraph"/>
        <w:numPr>
          <w:ilvl w:val="0"/>
          <w:numId w:val="2"/>
        </w:numPr>
        <w:spacing w:after="60"/>
      </w:pPr>
      <w:r>
        <w:t xml:space="preserve">Kalite uyarısı: sayfalar ince, şablon içerik olmamalı. Her sayfa özgün bilgi içermeli; aksi halde arama motoru cezası riski doğar.</w:t>
      </w:r>
    </w:p>
    <w:p>
      <w:pPr>
        <w:pStyle w:val="Heading2"/>
        <w:spacing w:after="120" w:before="220"/>
      </w:pPr>
      <w:r>
        <w:t xml:space="preserve">8.2 Sosyal ve topluluk</w:t>
      </w:r>
    </w:p>
    <w:p>
      <w:pPr>
        <w:pStyle w:val="ListParagraph"/>
        <w:numPr>
          <w:ilvl w:val="0"/>
          <w:numId w:val="2"/>
        </w:numPr>
        <w:spacing w:after="60"/>
      </w:pPr>
      <w:r>
        <w:t xml:space="preserve">TikTok/Reels: "Bu CV neden reddedildi?" formatında önce/sonra CV düzeltme videoları.</w:t>
      </w:r>
    </w:p>
    <w:p>
      <w:pPr>
        <w:pStyle w:val="ListParagraph"/>
        <w:numPr>
          <w:ilvl w:val="0"/>
          <w:numId w:val="2"/>
        </w:numPr>
        <w:spacing w:after="60"/>
      </w:pPr>
      <w:r>
        <w:t xml:space="preserve">LinkedIn: kurucu hesabından iş arama ipuçları ve ATS efsaneleri içerikleri.</w:t>
      </w:r>
    </w:p>
    <w:p>
      <w:pPr>
        <w:pStyle w:val="ListParagraph"/>
        <w:numPr>
          <w:ilvl w:val="0"/>
          <w:numId w:val="2"/>
        </w:numPr>
        <w:spacing w:after="60"/>
      </w:pPr>
      <w:r>
        <w:t xml:space="preserve">Üniversite kariyer kulüpleri ve mezun toplulukları ile iş birliği, öğrenci indirimi.</w:t>
      </w:r>
    </w:p>
    <w:p>
      <w:pPr>
        <w:pStyle w:val="Heading2"/>
        <w:spacing w:after="120" w:before="220"/>
      </w:pPr>
      <w:r>
        <w:t xml:space="preserve">8.3 Ürün içi büyüme</w:t>
      </w:r>
    </w:p>
    <w:p>
      <w:pPr>
        <w:pStyle w:val="ListParagraph"/>
        <w:numPr>
          <w:ilvl w:val="0"/>
          <w:numId w:val="2"/>
        </w:numPr>
        <w:spacing w:after="60"/>
      </w:pPr>
      <w:r>
        <w:t xml:space="preserve">Referans programı: arkadaşını davet edene ücretsiz hafta.</w:t>
      </w:r>
    </w:p>
    <w:p>
      <w:pPr>
        <w:pStyle w:val="ListParagraph"/>
        <w:numPr>
          <w:ilvl w:val="0"/>
          <w:numId w:val="2"/>
        </w:numPr>
        <w:spacing w:after="60"/>
      </w:pPr>
      <w:r>
        <w:t xml:space="preserve">Ücretsiz planda indirilen çıktılarda küçük ve zarif bir marka izi.</w:t>
      </w:r>
    </w:p>
    <w:p>
      <w:pPr>
        <w:pStyle w:val="ListParagraph"/>
        <w:numPr>
          <w:ilvl w:val="0"/>
          <w:numId w:val="2"/>
        </w:numPr>
        <w:spacing w:after="60"/>
      </w:pPr>
      <w:r>
        <w:t xml:space="preserve">"İşe girdim" hikâyeleri: kullanıcı onayıyla sosyal kanıt olarak kullanım.</w:t>
      </w:r>
    </w:p>
    <w:p>
      <w:pPr>
        <w:pStyle w:val="Heading2"/>
        <w:spacing w:after="120" w:before="220"/>
      </w:pPr>
      <w:r>
        <w:t xml:space="preserve">8.4 Ücretli reklam (sınırlı)</w:t>
      </w:r>
    </w:p>
    <w:p>
      <w:pPr>
        <w:spacing w:after="120"/>
      </w:pPr>
      <w:r>
        <w:t xml:space="preserve">Ücretli reklam, huni dönüşüm oranları ölçüldükten sonra açılmalı. Önce mezuniyet dönemlerinde küçük bütçeli Meta ve TikTok testleri yapılır. Google Ads'te geniş "CV" kelimeleri yerine uzun kuyruklu, niyeti yüksek kelimeler denenir.</w:t>
      </w:r>
    </w:p>
    <w:p>
      <w:pPr>
        <w:pStyle w:val="Heading1"/>
        <w:spacing w:after="160" w:before="320"/>
      </w:pPr>
      <w:r>
        <w:t xml:space="preserve">9. Başarı Metrikleri (KPI)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shd w:fill="2F5BD3" w:color="auto" w:val="clear"/>
            <w:tcMar>
              <w:top w:type="dxa" w:w="80"/>
              <w:left w:type="dxa" w:w="100"/>
              <w:bottom w:type="dxa" w:w="80"/>
              <w:right w:type="dxa" w:w="100"/>
            </w:tcMar>
          </w:tcPr>
          <w:p>
            <w:r>
              <w:rPr>
                <w:b/>
                <w:bCs/>
                <w:color w:val="FFFFFF"/>
                <w:sz w:val="19"/>
                <w:szCs w:val="19"/>
              </w:rPr>
              <w:t xml:space="preserve">Aşama</w:t>
            </w:r>
          </w:p>
        </w:tc>
        <w:tc>
          <w:tcPr>
            <w:tcW w:type="dxa" w:w="3000"/>
            <w:shd w:fill="2F5BD3" w:color="auto" w:val="clear"/>
            <w:tcMar>
              <w:top w:type="dxa" w:w="80"/>
              <w:left w:type="dxa" w:w="100"/>
              <w:bottom w:type="dxa" w:w="80"/>
              <w:right w:type="dxa" w:w="100"/>
            </w:tcMar>
          </w:tcPr>
          <w:p>
            <w:r>
              <w:rPr>
                <w:b/>
                <w:bCs/>
                <w:color w:val="FFFFFF"/>
                <w:sz w:val="19"/>
                <w:szCs w:val="19"/>
              </w:rPr>
              <w:t xml:space="preserve">Metrik</w:t>
            </w:r>
          </w:p>
        </w:tc>
        <w:tc>
          <w:tcPr>
            <w:tcW w:type="dxa" w:w="3026"/>
            <w:shd w:fill="2F5BD3" w:color="auto" w:val="clear"/>
            <w:tcMar>
              <w:top w:type="dxa" w:w="80"/>
              <w:left w:type="dxa" w:w="100"/>
              <w:bottom w:type="dxa" w:w="80"/>
              <w:right w:type="dxa" w:w="100"/>
            </w:tcMar>
          </w:tcPr>
          <w:p>
            <w:r>
              <w:rPr>
                <w:b/>
                <w:bCs/>
                <w:color w:val="FFFFFF"/>
                <w:sz w:val="19"/>
                <w:szCs w:val="19"/>
              </w:rPr>
              <w:t xml:space="preserve">Başlangıç hedefi (hipotez)</w:t>
            </w:r>
          </w:p>
        </w:tc>
      </w:tr>
      <w:tr>
        <w:trPr>
          <w:tblHeader w:val="false"/>
        </w:trPr>
        <w:tc>
          <w:tcPr>
            <w:tcW w:type="dxa" w:w="3000"/>
            <w:tcMar>
              <w:top w:type="dxa" w:w="80"/>
              <w:left w:type="dxa" w:w="100"/>
              <w:bottom w:type="dxa" w:w="80"/>
              <w:right w:type="dxa" w:w="100"/>
            </w:tcMar>
          </w:tcPr>
          <w:p>
            <w:r>
              <w:rPr>
                <w:b w:val="false"/>
                <w:bCs w:val="false"/>
                <w:sz w:val="19"/>
                <w:szCs w:val="19"/>
              </w:rPr>
              <w:t xml:space="preserve">Edinim</w:t>
            </w:r>
          </w:p>
        </w:tc>
        <w:tc>
          <w:tcPr>
            <w:tcW w:type="dxa" w:w="3000"/>
            <w:tcMar>
              <w:top w:type="dxa" w:w="80"/>
              <w:left w:type="dxa" w:w="100"/>
              <w:bottom w:type="dxa" w:w="80"/>
              <w:right w:type="dxa" w:w="100"/>
            </w:tcMar>
          </w:tcPr>
          <w:p>
            <w:r>
              <w:rPr>
                <w:b w:val="false"/>
                <w:bCs w:val="false"/>
                <w:sz w:val="19"/>
                <w:szCs w:val="19"/>
              </w:rPr>
              <w:t xml:space="preserve">Aylık organik ziyaretçi</w:t>
            </w:r>
          </w:p>
        </w:tc>
        <w:tc>
          <w:tcPr>
            <w:tcW w:type="dxa" w:w="3026"/>
            <w:tcMar>
              <w:top w:type="dxa" w:w="80"/>
              <w:left w:type="dxa" w:w="100"/>
              <w:bottom w:type="dxa" w:w="80"/>
              <w:right w:type="dxa" w:w="100"/>
            </w:tcMar>
          </w:tcPr>
          <w:p>
            <w:r>
              <w:rPr>
                <w:b w:val="false"/>
                <w:bCs w:val="false"/>
                <w:sz w:val="19"/>
                <w:szCs w:val="19"/>
              </w:rPr>
              <w:t xml:space="preserve">6. ayda istikrarlı büyüme eğrisi</w:t>
            </w:r>
          </w:p>
        </w:tc>
      </w:tr>
      <w:tr>
        <w:trPr>
          <w:tblHeader w:val="false"/>
        </w:trPr>
        <w:tc>
          <w:tcPr>
            <w:tcW w:type="dxa" w:w="3000"/>
            <w:tcMar>
              <w:top w:type="dxa" w:w="80"/>
              <w:left w:type="dxa" w:w="100"/>
              <w:bottom w:type="dxa" w:w="80"/>
              <w:right w:type="dxa" w:w="100"/>
            </w:tcMar>
          </w:tcPr>
          <w:p>
            <w:r>
              <w:rPr>
                <w:b w:val="false"/>
                <w:bCs w:val="false"/>
                <w:sz w:val="19"/>
                <w:szCs w:val="19"/>
              </w:rPr>
              <w:t xml:space="preserve">Aktivasyon</w:t>
            </w:r>
          </w:p>
        </w:tc>
        <w:tc>
          <w:tcPr>
            <w:tcW w:type="dxa" w:w="3000"/>
            <w:tcMar>
              <w:top w:type="dxa" w:w="80"/>
              <w:left w:type="dxa" w:w="100"/>
              <w:bottom w:type="dxa" w:w="80"/>
              <w:right w:type="dxa" w:w="100"/>
            </w:tcMar>
          </w:tcPr>
          <w:p>
            <w:r>
              <w:rPr>
                <w:b w:val="false"/>
                <w:bCs w:val="false"/>
                <w:sz w:val="19"/>
                <w:szCs w:val="19"/>
              </w:rPr>
              <w:t xml:space="preserve">Ziyaret → ücretsiz skor alma</w:t>
            </w:r>
          </w:p>
        </w:tc>
        <w:tc>
          <w:tcPr>
            <w:tcW w:type="dxa" w:w="3026"/>
            <w:tcMar>
              <w:top w:type="dxa" w:w="80"/>
              <w:left w:type="dxa" w:w="100"/>
              <w:bottom w:type="dxa" w:w="80"/>
              <w:right w:type="dxa" w:w="100"/>
            </w:tcMar>
          </w:tcPr>
          <w:p>
            <w:r>
              <w:rPr>
                <w:b w:val="false"/>
                <w:bCs w:val="false"/>
                <w:sz w:val="19"/>
                <w:szCs w:val="19"/>
              </w:rPr>
              <w:t xml:space="preserve">%15+</w:t>
            </w:r>
          </w:p>
        </w:tc>
      </w:tr>
      <w:tr>
        <w:trPr>
          <w:tblHeader w:val="false"/>
        </w:trPr>
        <w:tc>
          <w:tcPr>
            <w:tcW w:type="dxa" w:w="3000"/>
            <w:tcMar>
              <w:top w:type="dxa" w:w="80"/>
              <w:left w:type="dxa" w:w="100"/>
              <w:bottom w:type="dxa" w:w="80"/>
              <w:right w:type="dxa" w:w="100"/>
            </w:tcMar>
          </w:tcPr>
          <w:p>
            <w:r>
              <w:rPr>
                <w:b w:val="false"/>
                <w:bCs w:val="false"/>
                <w:sz w:val="19"/>
                <w:szCs w:val="19"/>
              </w:rPr>
              <w:t xml:space="preserve">Kayıt</w:t>
            </w:r>
          </w:p>
        </w:tc>
        <w:tc>
          <w:tcPr>
            <w:tcW w:type="dxa" w:w="3000"/>
            <w:tcMar>
              <w:top w:type="dxa" w:w="80"/>
              <w:left w:type="dxa" w:w="100"/>
              <w:bottom w:type="dxa" w:w="80"/>
              <w:right w:type="dxa" w:w="100"/>
            </w:tcMar>
          </w:tcPr>
          <w:p>
            <w:r>
              <w:rPr>
                <w:b w:val="false"/>
                <w:bCs w:val="false"/>
                <w:sz w:val="19"/>
                <w:szCs w:val="19"/>
              </w:rPr>
              <w:t xml:space="preserve">Skor → kayıt</w:t>
            </w:r>
          </w:p>
        </w:tc>
        <w:tc>
          <w:tcPr>
            <w:tcW w:type="dxa" w:w="3026"/>
            <w:tcMar>
              <w:top w:type="dxa" w:w="80"/>
              <w:left w:type="dxa" w:w="100"/>
              <w:bottom w:type="dxa" w:w="80"/>
              <w:right w:type="dxa" w:w="100"/>
            </w:tcMar>
          </w:tcPr>
          <w:p>
            <w:r>
              <w:rPr>
                <w:b w:val="false"/>
                <w:bCs w:val="false"/>
                <w:sz w:val="19"/>
                <w:szCs w:val="19"/>
              </w:rPr>
              <w:t xml:space="preserve">%30+</w:t>
            </w:r>
          </w:p>
        </w:tc>
      </w:tr>
      <w:tr>
        <w:trPr>
          <w:tblHeader w:val="false"/>
        </w:trPr>
        <w:tc>
          <w:tcPr>
            <w:tcW w:type="dxa" w:w="3000"/>
            <w:tcMar>
              <w:top w:type="dxa" w:w="80"/>
              <w:left w:type="dxa" w:w="100"/>
              <w:bottom w:type="dxa" w:w="80"/>
              <w:right w:type="dxa" w:w="100"/>
            </w:tcMar>
          </w:tcPr>
          <w:p>
            <w:r>
              <w:rPr>
                <w:b w:val="false"/>
                <w:bCs w:val="false"/>
                <w:sz w:val="19"/>
                <w:szCs w:val="19"/>
              </w:rPr>
              <w:t xml:space="preserve">Aha anı</w:t>
            </w:r>
          </w:p>
        </w:tc>
        <w:tc>
          <w:tcPr>
            <w:tcW w:type="dxa" w:w="3000"/>
            <w:tcMar>
              <w:top w:type="dxa" w:w="80"/>
              <w:left w:type="dxa" w:w="100"/>
              <w:bottom w:type="dxa" w:w="80"/>
              <w:right w:type="dxa" w:w="100"/>
            </w:tcMar>
          </w:tcPr>
          <w:p>
            <w:r>
              <w:rPr>
                <w:b w:val="false"/>
                <w:bCs w:val="false"/>
                <w:sz w:val="19"/>
                <w:szCs w:val="19"/>
              </w:rPr>
              <w:t xml:space="preserve">Kayıt → ilk uyarlama</w:t>
            </w:r>
          </w:p>
        </w:tc>
        <w:tc>
          <w:tcPr>
            <w:tcW w:type="dxa" w:w="3026"/>
            <w:tcMar>
              <w:top w:type="dxa" w:w="80"/>
              <w:left w:type="dxa" w:w="100"/>
              <w:bottom w:type="dxa" w:w="80"/>
              <w:right w:type="dxa" w:w="100"/>
            </w:tcMar>
          </w:tcPr>
          <w:p>
            <w:r>
              <w:rPr>
                <w:b w:val="false"/>
                <w:bCs w:val="false"/>
                <w:sz w:val="19"/>
                <w:szCs w:val="19"/>
              </w:rPr>
              <w:t xml:space="preserve">%60+</w:t>
            </w:r>
          </w:p>
        </w:tc>
      </w:tr>
      <w:tr>
        <w:trPr>
          <w:tblHeader w:val="false"/>
        </w:trPr>
        <w:tc>
          <w:tcPr>
            <w:tcW w:type="dxa" w:w="3000"/>
            <w:tcMar>
              <w:top w:type="dxa" w:w="80"/>
              <w:left w:type="dxa" w:w="100"/>
              <w:bottom w:type="dxa" w:w="80"/>
              <w:right w:type="dxa" w:w="100"/>
            </w:tcMar>
          </w:tcPr>
          <w:p>
            <w:r>
              <w:rPr>
                <w:b w:val="false"/>
                <w:bCs w:val="false"/>
                <w:sz w:val="19"/>
                <w:szCs w:val="19"/>
              </w:rPr>
              <w:t xml:space="preserve">Gelir</w:t>
            </w:r>
          </w:p>
        </w:tc>
        <w:tc>
          <w:tcPr>
            <w:tcW w:type="dxa" w:w="3000"/>
            <w:tcMar>
              <w:top w:type="dxa" w:w="80"/>
              <w:left w:type="dxa" w:w="100"/>
              <w:bottom w:type="dxa" w:w="80"/>
              <w:right w:type="dxa" w:w="100"/>
            </w:tcMar>
          </w:tcPr>
          <w:p>
            <w:r>
              <w:rPr>
                <w:b w:val="false"/>
                <w:bCs w:val="false"/>
                <w:sz w:val="19"/>
                <w:szCs w:val="19"/>
              </w:rPr>
              <w:t xml:space="preserve">Kayıt → ödeme</w:t>
            </w:r>
          </w:p>
        </w:tc>
        <w:tc>
          <w:tcPr>
            <w:tcW w:type="dxa" w:w="3026"/>
            <w:tcMar>
              <w:top w:type="dxa" w:w="80"/>
              <w:left w:type="dxa" w:w="100"/>
              <w:bottom w:type="dxa" w:w="80"/>
              <w:right w:type="dxa" w:w="100"/>
            </w:tcMar>
          </w:tcPr>
          <w:p>
            <w:r>
              <w:rPr>
                <w:b w:val="false"/>
                <w:bCs w:val="false"/>
                <w:sz w:val="19"/>
                <w:szCs w:val="19"/>
              </w:rPr>
              <w:t xml:space="preserve">%3–6</w:t>
            </w:r>
          </w:p>
        </w:tc>
      </w:tr>
      <w:tr>
        <w:trPr>
          <w:tblHeader w:val="false"/>
        </w:trPr>
        <w:tc>
          <w:tcPr>
            <w:tcW w:type="dxa" w:w="3000"/>
            <w:tcMar>
              <w:top w:type="dxa" w:w="80"/>
              <w:left w:type="dxa" w:w="100"/>
              <w:bottom w:type="dxa" w:w="80"/>
              <w:right w:type="dxa" w:w="100"/>
            </w:tcMar>
          </w:tcPr>
          <w:p>
            <w:r>
              <w:rPr>
                <w:b w:val="false"/>
                <w:bCs w:val="false"/>
                <w:sz w:val="19"/>
                <w:szCs w:val="19"/>
              </w:rPr>
              <w:t xml:space="preserve">Kalite</w:t>
            </w:r>
          </w:p>
        </w:tc>
        <w:tc>
          <w:tcPr>
            <w:tcW w:type="dxa" w:w="3000"/>
            <w:tcMar>
              <w:top w:type="dxa" w:w="80"/>
              <w:left w:type="dxa" w:w="100"/>
              <w:bottom w:type="dxa" w:w="80"/>
              <w:right w:type="dxa" w:w="100"/>
            </w:tcMar>
          </w:tcPr>
          <w:p>
            <w:r>
              <w:rPr>
                <w:b w:val="false"/>
                <w:bCs w:val="false"/>
                <w:sz w:val="19"/>
                <w:szCs w:val="19"/>
              </w:rPr>
              <w:t xml:space="preserve">Uydurma şikâyeti / uyarlama</w:t>
            </w:r>
          </w:p>
        </w:tc>
        <w:tc>
          <w:tcPr>
            <w:tcW w:type="dxa" w:w="3026"/>
            <w:tcMar>
              <w:top w:type="dxa" w:w="80"/>
              <w:left w:type="dxa" w:w="100"/>
              <w:bottom w:type="dxa" w:w="80"/>
              <w:right w:type="dxa" w:w="100"/>
            </w:tcMar>
          </w:tcPr>
          <w:p>
            <w:r>
              <w:rPr>
                <w:b w:val="false"/>
                <w:bCs w:val="false"/>
                <w:sz w:val="19"/>
                <w:szCs w:val="19"/>
              </w:rPr>
              <w:t xml:space="preserve">Sıfıra yakın</w:t>
            </w:r>
          </w:p>
        </w:tc>
      </w:tr>
      <w:tr>
        <w:trPr>
          <w:tblHeader w:val="false"/>
        </w:trPr>
        <w:tc>
          <w:tcPr>
            <w:tcW w:type="dxa" w:w="3000"/>
            <w:tcMar>
              <w:top w:type="dxa" w:w="80"/>
              <w:left w:type="dxa" w:w="100"/>
              <w:bottom w:type="dxa" w:w="80"/>
              <w:right w:type="dxa" w:w="100"/>
            </w:tcMar>
          </w:tcPr>
          <w:p>
            <w:r>
              <w:rPr>
                <w:b w:val="false"/>
                <w:bCs w:val="false"/>
                <w:sz w:val="19"/>
                <w:szCs w:val="19"/>
              </w:rPr>
              <w:t xml:space="preserve">Sonuç</w:t>
            </w:r>
          </w:p>
        </w:tc>
        <w:tc>
          <w:tcPr>
            <w:tcW w:type="dxa" w:w="3000"/>
            <w:tcMar>
              <w:top w:type="dxa" w:w="80"/>
              <w:left w:type="dxa" w:w="100"/>
              <w:bottom w:type="dxa" w:w="80"/>
              <w:right w:type="dxa" w:w="100"/>
            </w:tcMar>
          </w:tcPr>
          <w:p>
            <w:r>
              <w:rPr>
                <w:b w:val="false"/>
                <w:bCs w:val="false"/>
                <w:sz w:val="19"/>
                <w:szCs w:val="19"/>
              </w:rPr>
              <w:t xml:space="preserve">Kullanıcı başına mülakat daveti (anket)</w:t>
            </w:r>
          </w:p>
        </w:tc>
        <w:tc>
          <w:tcPr>
            <w:tcW w:type="dxa" w:w="3026"/>
            <w:tcMar>
              <w:top w:type="dxa" w:w="80"/>
              <w:left w:type="dxa" w:w="100"/>
              <w:bottom w:type="dxa" w:w="80"/>
              <w:right w:type="dxa" w:w="100"/>
            </w:tcMar>
          </w:tcPr>
          <w:p>
            <w:r>
              <w:rPr>
                <w:b w:val="false"/>
                <w:bCs w:val="false"/>
                <w:sz w:val="19"/>
                <w:szCs w:val="19"/>
              </w:rPr>
              <w:t xml:space="preserve">Uzun vadeli kuzey yıldızı</w:t>
            </w:r>
          </w:p>
        </w:tc>
      </w:tr>
    </w:tbl>
    <w:p/>
    <w:p>
      <w:pPr>
        <w:spacing w:after="120"/>
      </w:pPr>
      <w:r>
        <w:rPr>
          <w:b/>
          <w:bCs/>
        </w:rPr>
        <w:t xml:space="preserve">Kuzey yıldızı metriği: </w:t>
      </w:r>
      <w:r>
        <w:t xml:space="preserve">Ürünle hazırlanan başvurulardan gelen mülakat davetleri. Ürünün gerçek değeri budur ve pazarlama anlatısının temelini oluşturur.</w:t>
      </w:r>
    </w:p>
    <w:p>
      <w:pPr>
        <w:pStyle w:val="Heading1"/>
        <w:spacing w:after="160" w:before="320"/>
      </w:pPr>
      <w:r>
        <w:t xml:space="preserve">10. Yol Haritası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3726"/>
      </w:tblGrid>
      <w:tr>
        <w:trPr>
          <w:tblHeader/>
        </w:trPr>
        <w:tc>
          <w:tcPr>
            <w:tcW w:type="dxa" w:w="1600"/>
            <w:shd w:fill="2F5BD3" w:color="auto" w:val="clear"/>
            <w:tcMar>
              <w:top w:type="dxa" w:w="80"/>
              <w:left w:type="dxa" w:w="100"/>
              <w:bottom w:type="dxa" w:w="80"/>
              <w:right w:type="dxa" w:w="100"/>
            </w:tcMar>
          </w:tcPr>
          <w:p>
            <w:r>
              <w:rPr>
                <w:b/>
                <w:bCs/>
                <w:color w:val="FFFFFF"/>
                <w:sz w:val="19"/>
                <w:szCs w:val="19"/>
              </w:rPr>
              <w:t xml:space="preserve">Hafta</w:t>
            </w:r>
          </w:p>
        </w:tc>
        <w:tc>
          <w:tcPr>
            <w:tcW w:type="dxa" w:w="3700"/>
            <w:shd w:fill="2F5BD3" w:color="auto" w:val="clear"/>
            <w:tcMar>
              <w:top w:type="dxa" w:w="80"/>
              <w:left w:type="dxa" w:w="100"/>
              <w:bottom w:type="dxa" w:w="80"/>
              <w:right w:type="dxa" w:w="100"/>
            </w:tcMar>
          </w:tcPr>
          <w:p>
            <w:r>
              <w:rPr>
                <w:b/>
                <w:bCs/>
                <w:color w:val="FFFFFF"/>
                <w:sz w:val="19"/>
                <w:szCs w:val="19"/>
              </w:rPr>
              <w:t xml:space="preserve">Odak</w:t>
            </w:r>
          </w:p>
        </w:tc>
        <w:tc>
          <w:tcPr>
            <w:tcW w:type="dxa" w:w="3726"/>
            <w:shd w:fill="2F5BD3" w:color="auto" w:val="clear"/>
            <w:tcMar>
              <w:top w:type="dxa" w:w="80"/>
              <w:left w:type="dxa" w:w="100"/>
              <w:bottom w:type="dxa" w:w="80"/>
              <w:right w:type="dxa" w:w="100"/>
            </w:tcMar>
          </w:tcPr>
          <w:p>
            <w:r>
              <w:rPr>
                <w:b/>
                <w:bCs/>
                <w:color w:val="FFFFFF"/>
                <w:sz w:val="19"/>
                <w:szCs w:val="19"/>
              </w:rPr>
              <w:t xml:space="preserve">Çıktı</w:t>
            </w:r>
          </w:p>
        </w:tc>
      </w:tr>
      <w:tr>
        <w:trPr>
          <w:tblHeader w:val="false"/>
        </w:trPr>
        <w:tc>
          <w:tcPr>
            <w:tcW w:type="dxa" w:w="1600"/>
            <w:tcMar>
              <w:top w:type="dxa" w:w="80"/>
              <w:left w:type="dxa" w:w="100"/>
              <w:bottom w:type="dxa" w:w="80"/>
              <w:right w:type="dxa" w:w="100"/>
            </w:tcMar>
          </w:tcPr>
          <w:p>
            <w:r>
              <w:rPr>
                <w:b w:val="false"/>
                <w:bCs w:val="false"/>
                <w:sz w:val="19"/>
                <w:szCs w:val="19"/>
              </w:rPr>
              <w:t xml:space="preserve">1–2</w:t>
            </w:r>
          </w:p>
        </w:tc>
        <w:tc>
          <w:tcPr>
            <w:tcW w:type="dxa" w:w="3700"/>
            <w:tcMar>
              <w:top w:type="dxa" w:w="80"/>
              <w:left w:type="dxa" w:w="100"/>
              <w:bottom w:type="dxa" w:w="80"/>
              <w:right w:type="dxa" w:w="100"/>
            </w:tcMar>
          </w:tcPr>
          <w:p>
            <w:r>
              <w:rPr>
                <w:b w:val="false"/>
                <w:bCs w:val="false"/>
                <w:sz w:val="19"/>
                <w:szCs w:val="19"/>
              </w:rPr>
              <w:t xml:space="preserve">Doğrulama</w:t>
            </w:r>
          </w:p>
        </w:tc>
        <w:tc>
          <w:tcPr>
            <w:tcW w:type="dxa" w:w="3726"/>
            <w:tcMar>
              <w:top w:type="dxa" w:w="80"/>
              <w:left w:type="dxa" w:w="100"/>
              <w:bottom w:type="dxa" w:w="80"/>
              <w:right w:type="dxa" w:w="100"/>
            </w:tcMar>
          </w:tcPr>
          <w:p>
            <w:r>
              <w:rPr>
                <w:b w:val="false"/>
                <w:bCs w:val="false"/>
                <w:sz w:val="19"/>
                <w:szCs w:val="19"/>
              </w:rPr>
              <w:t xml:space="preserve">15–20 iş arayanla görüşme, bekleme listesi sayfası, 3 rakibin derin incelemesi</w:t>
            </w:r>
          </w:p>
        </w:tc>
      </w:tr>
      <w:tr>
        <w:trPr>
          <w:tblHeader w:val="false"/>
        </w:trPr>
        <w:tc>
          <w:tcPr>
            <w:tcW w:type="dxa" w:w="1600"/>
            <w:tcMar>
              <w:top w:type="dxa" w:w="80"/>
              <w:left w:type="dxa" w:w="100"/>
              <w:bottom w:type="dxa" w:w="80"/>
              <w:right w:type="dxa" w:w="100"/>
            </w:tcMar>
          </w:tcPr>
          <w:p>
            <w:r>
              <w:rPr>
                <w:b w:val="false"/>
                <w:bCs w:val="false"/>
                <w:sz w:val="19"/>
                <w:szCs w:val="19"/>
              </w:rPr>
              <w:t xml:space="preserve">3–4</w:t>
            </w:r>
          </w:p>
        </w:tc>
        <w:tc>
          <w:tcPr>
            <w:tcW w:type="dxa" w:w="3700"/>
            <w:tcMar>
              <w:top w:type="dxa" w:w="80"/>
              <w:left w:type="dxa" w:w="100"/>
              <w:bottom w:type="dxa" w:w="80"/>
              <w:right w:type="dxa" w:w="100"/>
            </w:tcMar>
          </w:tcPr>
          <w:p>
            <w:r>
              <w:rPr>
                <w:b w:val="false"/>
                <w:bCs w:val="false"/>
                <w:sz w:val="19"/>
                <w:szCs w:val="19"/>
              </w:rPr>
              <w:t xml:space="preserve">Çekirdek AI</w:t>
            </w:r>
          </w:p>
        </w:tc>
        <w:tc>
          <w:tcPr>
            <w:tcW w:type="dxa" w:w="3726"/>
            <w:tcMar>
              <w:top w:type="dxa" w:w="80"/>
              <w:left w:type="dxa" w:w="100"/>
              <w:bottom w:type="dxa" w:w="80"/>
              <w:right w:type="dxa" w:w="100"/>
            </w:tcMar>
          </w:tcPr>
          <w:p>
            <w:r>
              <w:rPr>
                <w:b w:val="false"/>
                <w:bCs w:val="false"/>
                <w:sz w:val="19"/>
                <w:szCs w:val="19"/>
              </w:rPr>
              <w:t xml:space="preserve">CV ve ilan çıkarımı, eşleştirme skoru, değerlendirme seti</w:t>
            </w:r>
          </w:p>
        </w:tc>
      </w:tr>
      <w:tr>
        <w:trPr>
          <w:tblHeader w:val="false"/>
        </w:trPr>
        <w:tc>
          <w:tcPr>
            <w:tcW w:type="dxa" w:w="1600"/>
            <w:tcMar>
              <w:top w:type="dxa" w:w="80"/>
              <w:left w:type="dxa" w:w="100"/>
              <w:bottom w:type="dxa" w:w="80"/>
              <w:right w:type="dxa" w:w="100"/>
            </w:tcMar>
          </w:tcPr>
          <w:p>
            <w:r>
              <w:rPr>
                <w:b w:val="false"/>
                <w:bCs w:val="false"/>
                <w:sz w:val="19"/>
                <w:szCs w:val="19"/>
              </w:rPr>
              <w:t xml:space="preserve">5–6</w:t>
            </w:r>
          </w:p>
        </w:tc>
        <w:tc>
          <w:tcPr>
            <w:tcW w:type="dxa" w:w="3700"/>
            <w:tcMar>
              <w:top w:type="dxa" w:w="80"/>
              <w:left w:type="dxa" w:w="100"/>
              <w:bottom w:type="dxa" w:w="80"/>
              <w:right w:type="dxa" w:w="100"/>
            </w:tcMar>
          </w:tcPr>
          <w:p>
            <w:r>
              <w:rPr>
                <w:b w:val="false"/>
                <w:bCs w:val="false"/>
                <w:sz w:val="19"/>
                <w:szCs w:val="19"/>
              </w:rPr>
              <w:t xml:space="preserve">Uyarlama akışı</w:t>
            </w:r>
          </w:p>
        </w:tc>
        <w:tc>
          <w:tcPr>
            <w:tcW w:type="dxa" w:w="3726"/>
            <w:tcMar>
              <w:top w:type="dxa" w:w="80"/>
              <w:left w:type="dxa" w:w="100"/>
              <w:bottom w:type="dxa" w:w="80"/>
              <w:right w:type="dxa" w:w="100"/>
            </w:tcMar>
          </w:tcPr>
          <w:p>
            <w:r>
              <w:rPr>
                <w:b w:val="false"/>
                <w:bCs w:val="false"/>
                <w:sz w:val="19"/>
                <w:szCs w:val="19"/>
              </w:rPr>
              <w:t xml:space="preserve">Yeniden yazma, önce/sonra görünümü, ATS dostu PDF/DOCX çıktı</w:t>
            </w:r>
          </w:p>
        </w:tc>
      </w:tr>
      <w:tr>
        <w:trPr>
          <w:tblHeader w:val="false"/>
        </w:trPr>
        <w:tc>
          <w:tcPr>
            <w:tcW w:type="dxa" w:w="1600"/>
            <w:tcMar>
              <w:top w:type="dxa" w:w="80"/>
              <w:left w:type="dxa" w:w="100"/>
              <w:bottom w:type="dxa" w:w="80"/>
              <w:right w:type="dxa" w:w="100"/>
            </w:tcMar>
          </w:tcPr>
          <w:p>
            <w:r>
              <w:rPr>
                <w:b w:val="false"/>
                <w:bCs w:val="false"/>
                <w:sz w:val="19"/>
                <w:szCs w:val="19"/>
              </w:rPr>
              <w:t xml:space="preserve">7–8</w:t>
            </w:r>
          </w:p>
        </w:tc>
        <w:tc>
          <w:tcPr>
            <w:tcW w:type="dxa" w:w="3700"/>
            <w:tcMar>
              <w:top w:type="dxa" w:w="80"/>
              <w:left w:type="dxa" w:w="100"/>
              <w:bottom w:type="dxa" w:w="80"/>
              <w:right w:type="dxa" w:w="100"/>
            </w:tcMar>
          </w:tcPr>
          <w:p>
            <w:r>
              <w:rPr>
                <w:b w:val="false"/>
                <w:bCs w:val="false"/>
                <w:sz w:val="19"/>
                <w:szCs w:val="19"/>
              </w:rPr>
              <w:t xml:space="preserve">Hesap ve ödeme</w:t>
            </w:r>
          </w:p>
        </w:tc>
        <w:tc>
          <w:tcPr>
            <w:tcW w:type="dxa" w:w="3726"/>
            <w:tcMar>
              <w:top w:type="dxa" w:w="80"/>
              <w:left w:type="dxa" w:w="100"/>
              <w:bottom w:type="dxa" w:w="80"/>
              <w:right w:type="dxa" w:w="100"/>
            </w:tcMar>
          </w:tcPr>
          <w:p>
            <w:r>
              <w:rPr>
                <w:b w:val="false"/>
                <w:bCs w:val="false"/>
                <w:sz w:val="19"/>
                <w:szCs w:val="19"/>
              </w:rPr>
              <w:t xml:space="preserve">Kimlik, planlar, iyzico/Stripe, ücretsiz plan limitleri</w:t>
            </w:r>
          </w:p>
        </w:tc>
      </w:tr>
      <w:tr>
        <w:trPr>
          <w:tblHeader w:val="false"/>
        </w:trPr>
        <w:tc>
          <w:tcPr>
            <w:tcW w:type="dxa" w:w="1600"/>
            <w:tcMar>
              <w:top w:type="dxa" w:w="80"/>
              <w:left w:type="dxa" w:w="100"/>
              <w:bottom w:type="dxa" w:w="80"/>
              <w:right w:type="dxa" w:w="100"/>
            </w:tcMar>
          </w:tcPr>
          <w:p>
            <w:r>
              <w:rPr>
                <w:b w:val="false"/>
                <w:bCs w:val="false"/>
                <w:sz w:val="19"/>
                <w:szCs w:val="19"/>
              </w:rPr>
              <w:t xml:space="preserve">9–10</w:t>
            </w:r>
          </w:p>
        </w:tc>
        <w:tc>
          <w:tcPr>
            <w:tcW w:type="dxa" w:w="3700"/>
            <w:tcMar>
              <w:top w:type="dxa" w:w="80"/>
              <w:left w:type="dxa" w:w="100"/>
              <w:bottom w:type="dxa" w:w="80"/>
              <w:right w:type="dxa" w:w="100"/>
            </w:tcMar>
          </w:tcPr>
          <w:p>
            <w:r>
              <w:rPr>
                <w:b w:val="false"/>
                <w:bCs w:val="false"/>
                <w:sz w:val="19"/>
                <w:szCs w:val="19"/>
              </w:rPr>
              <w:t xml:space="preserve">SEO temeli</w:t>
            </w:r>
          </w:p>
        </w:tc>
        <w:tc>
          <w:tcPr>
            <w:tcW w:type="dxa" w:w="3726"/>
            <w:tcMar>
              <w:top w:type="dxa" w:w="80"/>
              <w:left w:type="dxa" w:w="100"/>
              <w:bottom w:type="dxa" w:w="80"/>
              <w:right w:type="dxa" w:w="100"/>
            </w:tcMar>
          </w:tcPr>
          <w:p>
            <w:r>
              <w:rPr>
                <w:b w:val="false"/>
                <w:bCs w:val="false"/>
                <w:sz w:val="19"/>
                <w:szCs w:val="19"/>
              </w:rPr>
              <w:t xml:space="preserve">İlk 50–100 programatik sayfa, ücretsiz ATS skor aracı</w:t>
            </w:r>
          </w:p>
        </w:tc>
      </w:tr>
      <w:tr>
        <w:trPr>
          <w:tblHeader w:val="false"/>
        </w:trPr>
        <w:tc>
          <w:tcPr>
            <w:tcW w:type="dxa" w:w="1600"/>
            <w:tcMar>
              <w:top w:type="dxa" w:w="80"/>
              <w:left w:type="dxa" w:w="100"/>
              <w:bottom w:type="dxa" w:w="80"/>
              <w:right w:type="dxa" w:w="100"/>
            </w:tcMar>
          </w:tcPr>
          <w:p>
            <w:r>
              <w:rPr>
                <w:b w:val="false"/>
                <w:bCs w:val="false"/>
                <w:sz w:val="19"/>
                <w:szCs w:val="19"/>
              </w:rPr>
              <w:t xml:space="preserve">11</w:t>
            </w:r>
          </w:p>
        </w:tc>
        <w:tc>
          <w:tcPr>
            <w:tcW w:type="dxa" w:w="3700"/>
            <w:tcMar>
              <w:top w:type="dxa" w:w="80"/>
              <w:left w:type="dxa" w:w="100"/>
              <w:bottom w:type="dxa" w:w="80"/>
              <w:right w:type="dxa" w:w="100"/>
            </w:tcMar>
          </w:tcPr>
          <w:p>
            <w:r>
              <w:rPr>
                <w:b w:val="false"/>
                <w:bCs w:val="false"/>
                <w:sz w:val="19"/>
                <w:szCs w:val="19"/>
              </w:rPr>
              <w:t xml:space="preserve">Beta</w:t>
            </w:r>
          </w:p>
        </w:tc>
        <w:tc>
          <w:tcPr>
            <w:tcW w:type="dxa" w:w="3726"/>
            <w:tcMar>
              <w:top w:type="dxa" w:w="80"/>
              <w:left w:type="dxa" w:w="100"/>
              <w:bottom w:type="dxa" w:w="80"/>
              <w:right w:type="dxa" w:w="100"/>
            </w:tcMar>
          </w:tcPr>
          <w:p>
            <w:r>
              <w:rPr>
                <w:b w:val="false"/>
                <w:bCs w:val="false"/>
                <w:sz w:val="19"/>
                <w:szCs w:val="19"/>
              </w:rPr>
              <w:t xml:space="preserve">Bekleme listesinden kapalı beta, huni analitiği, hata düzeltme</w:t>
            </w:r>
          </w:p>
        </w:tc>
      </w:tr>
      <w:tr>
        <w:trPr>
          <w:tblHeader w:val="false"/>
        </w:trPr>
        <w:tc>
          <w:tcPr>
            <w:tcW w:type="dxa" w:w="1600"/>
            <w:tcMar>
              <w:top w:type="dxa" w:w="80"/>
              <w:left w:type="dxa" w:w="100"/>
              <w:bottom w:type="dxa" w:w="80"/>
              <w:right w:type="dxa" w:w="100"/>
            </w:tcMar>
          </w:tcPr>
          <w:p>
            <w:r>
              <w:rPr>
                <w:b w:val="false"/>
                <w:bCs w:val="false"/>
                <w:sz w:val="19"/>
                <w:szCs w:val="19"/>
              </w:rPr>
              <w:t xml:space="preserve">12</w:t>
            </w:r>
          </w:p>
        </w:tc>
        <w:tc>
          <w:tcPr>
            <w:tcW w:type="dxa" w:w="3700"/>
            <w:tcMar>
              <w:top w:type="dxa" w:w="80"/>
              <w:left w:type="dxa" w:w="100"/>
              <w:bottom w:type="dxa" w:w="80"/>
              <w:right w:type="dxa" w:w="100"/>
            </w:tcMar>
          </w:tcPr>
          <w:p>
            <w:r>
              <w:rPr>
                <w:b w:val="false"/>
                <w:bCs w:val="false"/>
                <w:sz w:val="19"/>
                <w:szCs w:val="19"/>
              </w:rPr>
              <w:t xml:space="preserve">Lansman</w:t>
            </w:r>
          </w:p>
        </w:tc>
        <w:tc>
          <w:tcPr>
            <w:tcW w:type="dxa" w:w="3726"/>
            <w:tcMar>
              <w:top w:type="dxa" w:w="80"/>
              <w:left w:type="dxa" w:w="100"/>
              <w:bottom w:type="dxa" w:w="80"/>
              <w:right w:type="dxa" w:w="100"/>
            </w:tcMar>
          </w:tcPr>
          <w:p>
            <w:r>
              <w:rPr>
                <w:b w:val="false"/>
                <w:bCs w:val="false"/>
                <w:sz w:val="19"/>
                <w:szCs w:val="19"/>
              </w:rPr>
              <w:t xml:space="preserve">Açık lansman, sosyal içerik takvimi, ilk fiyat testi</w:t>
            </w:r>
          </w:p>
        </w:tc>
      </w:tr>
      <w:tr>
        <w:trPr>
          <w:tblHeader w:val="false"/>
        </w:trPr>
        <w:tc>
          <w:tcPr>
            <w:tcW w:type="dxa" w:w="1600"/>
            <w:tcMar>
              <w:top w:type="dxa" w:w="80"/>
              <w:left w:type="dxa" w:w="100"/>
              <w:bottom w:type="dxa" w:w="80"/>
              <w:right w:type="dxa" w:w="100"/>
            </w:tcMar>
          </w:tcPr>
          <w:p>
            <w:r>
              <w:rPr>
                <w:b w:val="false"/>
                <w:bCs w:val="false"/>
                <w:sz w:val="19"/>
                <w:szCs w:val="19"/>
              </w:rPr>
              <w:t xml:space="preserve">13–24</w:t>
            </w:r>
          </w:p>
        </w:tc>
        <w:tc>
          <w:tcPr>
            <w:tcW w:type="dxa" w:w="3700"/>
            <w:tcMar>
              <w:top w:type="dxa" w:w="80"/>
              <w:left w:type="dxa" w:w="100"/>
              <w:bottom w:type="dxa" w:w="80"/>
              <w:right w:type="dxa" w:w="100"/>
            </w:tcMar>
          </w:tcPr>
          <w:p>
            <w:r>
              <w:rPr>
                <w:b w:val="false"/>
                <w:bCs w:val="false"/>
                <w:sz w:val="19"/>
                <w:szCs w:val="19"/>
              </w:rPr>
              <w:t xml:space="preserve">Büyüme</w:t>
            </w:r>
          </w:p>
        </w:tc>
        <w:tc>
          <w:tcPr>
            <w:tcW w:type="dxa" w:w="3726"/>
            <w:tcMar>
              <w:top w:type="dxa" w:w="80"/>
              <w:left w:type="dxa" w:w="100"/>
              <w:bottom w:type="dxa" w:w="80"/>
              <w:right w:type="dxa" w:w="100"/>
            </w:tcMar>
          </w:tcPr>
          <w:p>
            <w:r>
              <w:rPr>
                <w:b w:val="false"/>
                <w:bCs w:val="false"/>
                <w:sz w:val="19"/>
                <w:szCs w:val="19"/>
              </w:rPr>
              <w:t xml:space="preserve">Chrome eklentisi, mülakat hazırlığı, SEO sayfalarının genişletilmesi, fiyat optimizasyonu</w:t>
            </w:r>
          </w:p>
        </w:tc>
      </w:tr>
    </w:tbl>
    <w:p>
      <w:pPr>
        <w:pStyle w:val="Heading1"/>
        <w:spacing w:after="160" w:before="320"/>
      </w:pPr>
      <w:r>
        <w:t xml:space="preserve">11. Riskler ve Önlemler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rPr>
          <w:tblHeader/>
        </w:trPr>
        <w:tc>
          <w:tcPr>
            <w:tcW w:type="dxa" w:w="2600"/>
            <w:shd w:fill="2F5BD3" w:color="auto" w:val="clear"/>
            <w:tcMar>
              <w:top w:type="dxa" w:w="80"/>
              <w:left w:type="dxa" w:w="100"/>
              <w:bottom w:type="dxa" w:w="80"/>
              <w:right w:type="dxa" w:w="100"/>
            </w:tcMar>
          </w:tcPr>
          <w:p>
            <w:r>
              <w:rPr>
                <w:b/>
                <w:bCs/>
                <w:color w:val="FFFFFF"/>
                <w:sz w:val="19"/>
                <w:szCs w:val="19"/>
              </w:rPr>
              <w:t xml:space="preserve">Risk</w:t>
            </w:r>
          </w:p>
        </w:tc>
        <w:tc>
          <w:tcPr>
            <w:tcW w:type="dxa" w:w="1400"/>
            <w:shd w:fill="2F5BD3" w:color="auto" w:val="clear"/>
            <w:tcMar>
              <w:top w:type="dxa" w:w="80"/>
              <w:left w:type="dxa" w:w="100"/>
              <w:bottom w:type="dxa" w:w="80"/>
              <w:right w:type="dxa" w:w="100"/>
            </w:tcMar>
          </w:tcPr>
          <w:p>
            <w:r>
              <w:rPr>
                <w:b/>
                <w:bCs/>
                <w:color w:val="FFFFFF"/>
                <w:sz w:val="19"/>
                <w:szCs w:val="19"/>
              </w:rPr>
              <w:t xml:space="preserve">Etki</w:t>
            </w:r>
          </w:p>
        </w:tc>
        <w:tc>
          <w:tcPr>
            <w:tcW w:type="dxa" w:w="5026"/>
            <w:shd w:fill="2F5BD3" w:color="auto" w:val="clear"/>
            <w:tcMar>
              <w:top w:type="dxa" w:w="80"/>
              <w:left w:type="dxa" w:w="100"/>
              <w:bottom w:type="dxa" w:w="80"/>
              <w:right w:type="dxa" w:w="100"/>
            </w:tcMar>
          </w:tcPr>
          <w:p>
            <w:r>
              <w:rPr>
                <w:b/>
                <w:bCs/>
                <w:color w:val="FFFFFF"/>
                <w:sz w:val="19"/>
                <w:szCs w:val="19"/>
              </w:rPr>
              <w:t xml:space="preserve">Önlem</w:t>
            </w:r>
          </w:p>
        </w:tc>
      </w:tr>
      <w:tr>
        <w:trPr>
          <w:tblHeader w:val="false"/>
        </w:trPr>
        <w:tc>
          <w:tcPr>
            <w:tcW w:type="dxa" w:w="2600"/>
            <w:tcMar>
              <w:top w:type="dxa" w:w="80"/>
              <w:left w:type="dxa" w:w="100"/>
              <w:bottom w:type="dxa" w:w="80"/>
              <w:right w:type="dxa" w:w="100"/>
            </w:tcMar>
          </w:tcPr>
          <w:p>
            <w:r>
              <w:rPr>
                <w:b w:val="false"/>
                <w:bCs w:val="false"/>
                <w:sz w:val="19"/>
                <w:szCs w:val="19"/>
              </w:rPr>
              <w:t xml:space="preserve">Yüksek rekabet</w:t>
            </w:r>
          </w:p>
        </w:tc>
        <w:tc>
          <w:tcPr>
            <w:tcW w:type="dxa" w:w="1400"/>
            <w:tcMar>
              <w:top w:type="dxa" w:w="80"/>
              <w:left w:type="dxa" w:w="100"/>
              <w:bottom w:type="dxa" w:w="80"/>
              <w:right w:type="dxa" w:w="100"/>
            </w:tcMar>
          </w:tcPr>
          <w:p>
            <w:r>
              <w:rPr>
                <w:b w:val="false"/>
                <w:bCs w:val="false"/>
                <w:sz w:val="19"/>
                <w:szCs w:val="19"/>
              </w:rPr>
              <w:t xml:space="preserve">Yüksek</w:t>
            </w:r>
          </w:p>
        </w:tc>
        <w:tc>
          <w:tcPr>
            <w:tcW w:type="dxa" w:w="5026"/>
            <w:tcMar>
              <w:top w:type="dxa" w:w="80"/>
              <w:left w:type="dxa" w:w="100"/>
              <w:bottom w:type="dxa" w:w="80"/>
              <w:right w:type="dxa" w:w="100"/>
            </w:tcMar>
          </w:tcPr>
          <w:p>
            <w:r>
              <w:rPr>
                <w:b w:val="false"/>
                <w:bCs w:val="false"/>
                <w:sz w:val="19"/>
                <w:szCs w:val="19"/>
              </w:rPr>
              <w:t xml:space="preserve">Türkçe ve çift dil niş odağı, yerel ilan ekosistemi, hızlı iterasyon</w:t>
            </w:r>
          </w:p>
        </w:tc>
      </w:tr>
      <w:tr>
        <w:trPr>
          <w:tblHeader w:val="false"/>
        </w:trPr>
        <w:tc>
          <w:tcPr>
            <w:tcW w:type="dxa" w:w="2600"/>
            <w:tcMar>
              <w:top w:type="dxa" w:w="80"/>
              <w:left w:type="dxa" w:w="100"/>
              <w:bottom w:type="dxa" w:w="80"/>
              <w:right w:type="dxa" w:w="100"/>
            </w:tcMar>
          </w:tcPr>
          <w:p>
            <w:r>
              <w:rPr>
                <w:b w:val="false"/>
                <w:bCs w:val="false"/>
                <w:sz w:val="19"/>
                <w:szCs w:val="19"/>
              </w:rPr>
              <w:t xml:space="preserve">Doğal churn (iş bulunca ayrılma)</w:t>
            </w:r>
          </w:p>
        </w:tc>
        <w:tc>
          <w:tcPr>
            <w:tcW w:type="dxa" w:w="1400"/>
            <w:tcMar>
              <w:top w:type="dxa" w:w="80"/>
              <w:left w:type="dxa" w:w="100"/>
              <w:bottom w:type="dxa" w:w="80"/>
              <w:right w:type="dxa" w:w="100"/>
            </w:tcMar>
          </w:tcPr>
          <w:p>
            <w:r>
              <w:rPr>
                <w:b w:val="false"/>
                <w:bCs w:val="false"/>
                <w:sz w:val="19"/>
                <w:szCs w:val="19"/>
              </w:rPr>
              <w:t xml:space="preserve">Yüksek</w:t>
            </w:r>
          </w:p>
        </w:tc>
        <w:tc>
          <w:tcPr>
            <w:tcW w:type="dxa" w:w="5026"/>
            <w:tcMar>
              <w:top w:type="dxa" w:w="80"/>
              <w:left w:type="dxa" w:w="100"/>
              <w:bottom w:type="dxa" w:w="80"/>
              <w:right w:type="dxa" w:w="100"/>
            </w:tcMar>
          </w:tcPr>
          <w:p>
            <w:r>
              <w:rPr>
                <w:b w:val="false"/>
                <w:bCs w:val="false"/>
                <w:sz w:val="19"/>
                <w:szCs w:val="19"/>
              </w:rPr>
              <w:t xml:space="preserve">Dönemsel planlar, ön ödemeli 3 aylık paket, referans programı</w:t>
            </w:r>
          </w:p>
        </w:tc>
      </w:tr>
      <w:tr>
        <w:trPr>
          <w:tblHeader w:val="false"/>
        </w:trPr>
        <w:tc>
          <w:tcPr>
            <w:tcW w:type="dxa" w:w="2600"/>
            <w:tcMar>
              <w:top w:type="dxa" w:w="80"/>
              <w:left w:type="dxa" w:w="100"/>
              <w:bottom w:type="dxa" w:w="80"/>
              <w:right w:type="dxa" w:w="100"/>
            </w:tcMar>
          </w:tcPr>
          <w:p>
            <w:r>
              <w:rPr>
                <w:b w:val="false"/>
                <w:bCs w:val="false"/>
                <w:sz w:val="19"/>
                <w:szCs w:val="19"/>
              </w:rPr>
              <w:t xml:space="preserve">Genel sohbet botlarının ücretsiz alternatif olması</w:t>
            </w:r>
          </w:p>
        </w:tc>
        <w:tc>
          <w:tcPr>
            <w:tcW w:type="dxa" w:w="1400"/>
            <w:tcMar>
              <w:top w:type="dxa" w:w="80"/>
              <w:left w:type="dxa" w:w="100"/>
              <w:bottom w:type="dxa" w:w="80"/>
              <w:right w:type="dxa" w:w="100"/>
            </w:tcMar>
          </w:tcPr>
          <w:p>
            <w:r>
              <w:rPr>
                <w:b w:val="false"/>
                <w:bCs w:val="false"/>
                <w:sz w:val="19"/>
                <w:szCs w:val="19"/>
              </w:rPr>
              <w:t xml:space="preserve">Orta</w:t>
            </w:r>
          </w:p>
        </w:tc>
        <w:tc>
          <w:tcPr>
            <w:tcW w:type="dxa" w:w="5026"/>
            <w:tcMar>
              <w:top w:type="dxa" w:w="80"/>
              <w:left w:type="dxa" w:w="100"/>
              <w:bottom w:type="dxa" w:w="80"/>
              <w:right w:type="dxa" w:w="100"/>
            </w:tcMar>
          </w:tcPr>
          <w:p>
            <w:r>
              <w:rPr>
                <w:b w:val="false"/>
                <w:bCs w:val="false"/>
                <w:sz w:val="19"/>
                <w:szCs w:val="19"/>
              </w:rPr>
              <w:t xml:space="preserve">Formatlı çıktı, skor, takip ve sürüm yönetimi ile iş akışı değeri sunmak</w:t>
            </w:r>
          </w:p>
        </w:tc>
      </w:tr>
      <w:tr>
        <w:trPr>
          <w:tblHeader w:val="false"/>
        </w:trPr>
        <w:tc>
          <w:tcPr>
            <w:tcW w:type="dxa" w:w="2600"/>
            <w:tcMar>
              <w:top w:type="dxa" w:w="80"/>
              <w:left w:type="dxa" w:w="100"/>
              <w:bottom w:type="dxa" w:w="80"/>
              <w:right w:type="dxa" w:w="100"/>
            </w:tcMar>
          </w:tcPr>
          <w:p>
            <w:r>
              <w:rPr>
                <w:b w:val="false"/>
                <w:bCs w:val="false"/>
                <w:sz w:val="19"/>
                <w:szCs w:val="19"/>
              </w:rPr>
              <w:t xml:space="preserve">AI'ın uydurma bilgi eklemesi</w:t>
            </w:r>
          </w:p>
        </w:tc>
        <w:tc>
          <w:tcPr>
            <w:tcW w:type="dxa" w:w="1400"/>
            <w:tcMar>
              <w:top w:type="dxa" w:w="80"/>
              <w:left w:type="dxa" w:w="100"/>
              <w:bottom w:type="dxa" w:w="80"/>
              <w:right w:type="dxa" w:w="100"/>
            </w:tcMar>
          </w:tcPr>
          <w:p>
            <w:r>
              <w:rPr>
                <w:b w:val="false"/>
                <w:bCs w:val="false"/>
                <w:sz w:val="19"/>
                <w:szCs w:val="19"/>
              </w:rPr>
              <w:t xml:space="preserve">Yüksek</w:t>
            </w:r>
          </w:p>
        </w:tc>
        <w:tc>
          <w:tcPr>
            <w:tcW w:type="dxa" w:w="5026"/>
            <w:tcMar>
              <w:top w:type="dxa" w:w="80"/>
              <w:left w:type="dxa" w:w="100"/>
              <w:bottom w:type="dxa" w:w="80"/>
              <w:right w:type="dxa" w:w="100"/>
            </w:tcMar>
          </w:tcPr>
          <w:p>
            <w:r>
              <w:rPr>
                <w:b w:val="false"/>
                <w:bCs w:val="false"/>
                <w:sz w:val="19"/>
                <w:szCs w:val="19"/>
              </w:rPr>
              <w:t xml:space="preserve">Kaynağa bağlı yeniden yazma, doğrulama adımı, kullanıcı onayı</w:t>
            </w:r>
          </w:p>
        </w:tc>
      </w:tr>
      <w:tr>
        <w:trPr>
          <w:tblHeader w:val="false"/>
        </w:trPr>
        <w:tc>
          <w:tcPr>
            <w:tcW w:type="dxa" w:w="2600"/>
            <w:tcMar>
              <w:top w:type="dxa" w:w="80"/>
              <w:left w:type="dxa" w:w="100"/>
              <w:bottom w:type="dxa" w:w="80"/>
              <w:right w:type="dxa" w:w="100"/>
            </w:tcMar>
          </w:tcPr>
          <w:p>
            <w:r>
              <w:rPr>
                <w:b w:val="false"/>
                <w:bCs w:val="false"/>
                <w:sz w:val="19"/>
                <w:szCs w:val="19"/>
              </w:rPr>
              <w:t xml:space="preserve">İlan sitelerinden veri kazıma</w:t>
            </w:r>
          </w:p>
        </w:tc>
        <w:tc>
          <w:tcPr>
            <w:tcW w:type="dxa" w:w="1400"/>
            <w:tcMar>
              <w:top w:type="dxa" w:w="80"/>
              <w:left w:type="dxa" w:w="100"/>
              <w:bottom w:type="dxa" w:w="80"/>
              <w:right w:type="dxa" w:w="100"/>
            </w:tcMar>
          </w:tcPr>
          <w:p>
            <w:r>
              <w:rPr>
                <w:b w:val="false"/>
                <w:bCs w:val="false"/>
                <w:sz w:val="19"/>
                <w:szCs w:val="19"/>
              </w:rPr>
              <w:t xml:space="preserve">Yüksek</w:t>
            </w:r>
          </w:p>
        </w:tc>
        <w:tc>
          <w:tcPr>
            <w:tcW w:type="dxa" w:w="5026"/>
            <w:tcMar>
              <w:top w:type="dxa" w:w="80"/>
              <w:left w:type="dxa" w:w="100"/>
              <w:bottom w:type="dxa" w:w="80"/>
              <w:right w:type="dxa" w:w="100"/>
            </w:tcMar>
          </w:tcPr>
          <w:p>
            <w:r>
              <w:rPr>
                <w:b w:val="false"/>
                <w:bCs w:val="false"/>
                <w:sz w:val="19"/>
                <w:szCs w:val="19"/>
              </w:rPr>
              <w:t xml:space="preserve">Sitelerin kullanım şartları kazımayı yasaklayabilir. MVP'de kullanıcı metni yapıştırır; eklenti yalnızca kullanıcının açtığı sayfayı okur</w:t>
            </w:r>
          </w:p>
        </w:tc>
      </w:tr>
      <w:tr>
        <w:trPr>
          <w:tblHeader w:val="false"/>
        </w:trPr>
        <w:tc>
          <w:tcPr>
            <w:tcW w:type="dxa" w:w="2600"/>
            <w:tcMar>
              <w:top w:type="dxa" w:w="80"/>
              <w:left w:type="dxa" w:w="100"/>
              <w:bottom w:type="dxa" w:w="80"/>
              <w:right w:type="dxa" w:w="100"/>
            </w:tcMar>
          </w:tcPr>
          <w:p>
            <w:r>
              <w:rPr>
                <w:b w:val="false"/>
                <w:bCs w:val="false"/>
                <w:sz w:val="19"/>
                <w:szCs w:val="19"/>
              </w:rPr>
              <w:t xml:space="preserve">KVKK ve kişisel veri</w:t>
            </w:r>
          </w:p>
        </w:tc>
        <w:tc>
          <w:tcPr>
            <w:tcW w:type="dxa" w:w="1400"/>
            <w:tcMar>
              <w:top w:type="dxa" w:w="80"/>
              <w:left w:type="dxa" w:w="100"/>
              <w:bottom w:type="dxa" w:w="80"/>
              <w:right w:type="dxa" w:w="100"/>
            </w:tcMar>
          </w:tcPr>
          <w:p>
            <w:r>
              <w:rPr>
                <w:b w:val="false"/>
                <w:bCs w:val="false"/>
                <w:sz w:val="19"/>
                <w:szCs w:val="19"/>
              </w:rPr>
              <w:t xml:space="preserve">Yüksek</w:t>
            </w:r>
          </w:p>
        </w:tc>
        <w:tc>
          <w:tcPr>
            <w:tcW w:type="dxa" w:w="5026"/>
            <w:tcMar>
              <w:top w:type="dxa" w:w="80"/>
              <w:left w:type="dxa" w:w="100"/>
              <w:bottom w:type="dxa" w:w="80"/>
              <w:right w:type="dxa" w:w="100"/>
            </w:tcMar>
          </w:tcPr>
          <w:p>
            <w:r>
              <w:rPr>
                <w:b w:val="false"/>
                <w:bCs w:val="false"/>
                <w:sz w:val="19"/>
                <w:szCs w:val="19"/>
              </w:rPr>
              <w:t xml:space="preserve">Açık rıza, aydınlatma metni, veri minimizasyonu, saklama süresi, silme hakkı. LLM sağlayıcısına yurt dışı veri aktarımının yasal dayanağı hukukçuyla netleştirilmeli</w:t>
            </w:r>
          </w:p>
        </w:tc>
      </w:tr>
      <w:tr>
        <w:trPr>
          <w:tblHeader w:val="false"/>
        </w:trPr>
        <w:tc>
          <w:tcPr>
            <w:tcW w:type="dxa" w:w="2600"/>
            <w:tcMar>
              <w:top w:type="dxa" w:w="80"/>
              <w:left w:type="dxa" w:w="100"/>
              <w:bottom w:type="dxa" w:w="80"/>
              <w:right w:type="dxa" w:w="100"/>
            </w:tcMar>
          </w:tcPr>
          <w:p>
            <w:r>
              <w:rPr>
                <w:b w:val="false"/>
                <w:bCs w:val="false"/>
                <w:sz w:val="19"/>
                <w:szCs w:val="19"/>
              </w:rPr>
              <w:t xml:space="preserve">SEO algoritma değişiklikleri</w:t>
            </w:r>
          </w:p>
        </w:tc>
        <w:tc>
          <w:tcPr>
            <w:tcW w:type="dxa" w:w="1400"/>
            <w:tcMar>
              <w:top w:type="dxa" w:w="80"/>
              <w:left w:type="dxa" w:w="100"/>
              <w:bottom w:type="dxa" w:w="80"/>
              <w:right w:type="dxa" w:w="100"/>
            </w:tcMar>
          </w:tcPr>
          <w:p>
            <w:r>
              <w:rPr>
                <w:b w:val="false"/>
                <w:bCs w:val="false"/>
                <w:sz w:val="19"/>
                <w:szCs w:val="19"/>
              </w:rPr>
              <w:t xml:space="preserve">Orta</w:t>
            </w:r>
          </w:p>
        </w:tc>
        <w:tc>
          <w:tcPr>
            <w:tcW w:type="dxa" w:w="5026"/>
            <w:tcMar>
              <w:top w:type="dxa" w:w="80"/>
              <w:left w:type="dxa" w:w="100"/>
              <w:bottom w:type="dxa" w:w="80"/>
              <w:right w:type="dxa" w:w="100"/>
            </w:tcMar>
          </w:tcPr>
          <w:p>
            <w:r>
              <w:rPr>
                <w:b w:val="false"/>
                <w:bCs w:val="false"/>
                <w:sz w:val="19"/>
                <w:szCs w:val="19"/>
              </w:rPr>
              <w:t xml:space="preserve">Özgün içerik, kanal çeşitliliği, e-posta listesi</w:t>
            </w:r>
          </w:p>
        </w:tc>
      </w:tr>
      <w:tr>
        <w:trPr>
          <w:tblHeader w:val="false"/>
        </w:trPr>
        <w:tc>
          <w:tcPr>
            <w:tcW w:type="dxa" w:w="2600"/>
            <w:tcMar>
              <w:top w:type="dxa" w:w="80"/>
              <w:left w:type="dxa" w:w="100"/>
              <w:bottom w:type="dxa" w:w="80"/>
              <w:right w:type="dxa" w:w="100"/>
            </w:tcMar>
          </w:tcPr>
          <w:p>
            <w:r>
              <w:rPr>
                <w:b w:val="false"/>
                <w:bCs w:val="false"/>
                <w:sz w:val="19"/>
                <w:szCs w:val="19"/>
              </w:rPr>
              <w:t xml:space="preserve">LLM maliyet artışı</w:t>
            </w:r>
          </w:p>
        </w:tc>
        <w:tc>
          <w:tcPr>
            <w:tcW w:type="dxa" w:w="1400"/>
            <w:tcMar>
              <w:top w:type="dxa" w:w="80"/>
              <w:left w:type="dxa" w:w="100"/>
              <w:bottom w:type="dxa" w:w="80"/>
              <w:right w:type="dxa" w:w="100"/>
            </w:tcMar>
          </w:tcPr>
          <w:p>
            <w:r>
              <w:rPr>
                <w:b w:val="false"/>
                <w:bCs w:val="false"/>
                <w:sz w:val="19"/>
                <w:szCs w:val="19"/>
              </w:rPr>
              <w:t xml:space="preserve">Düşük</w:t>
            </w:r>
          </w:p>
        </w:tc>
        <w:tc>
          <w:tcPr>
            <w:tcW w:type="dxa" w:w="5026"/>
            <w:tcMar>
              <w:top w:type="dxa" w:w="80"/>
              <w:left w:type="dxa" w:w="100"/>
              <w:bottom w:type="dxa" w:w="80"/>
              <w:right w:type="dxa" w:w="100"/>
            </w:tcMar>
          </w:tcPr>
          <w:p>
            <w:r>
              <w:rPr>
                <w:b w:val="false"/>
                <w:bCs w:val="false"/>
                <w:sz w:val="19"/>
                <w:szCs w:val="19"/>
              </w:rPr>
              <w:t xml:space="preserve">Model soyutlama katmanı, önbellekleme, görev bazlı model ayrımı</w:t>
            </w:r>
          </w:p>
        </w:tc>
      </w:tr>
    </w:tbl>
    <w:p>
      <w:pPr>
        <w:pStyle w:val="Heading1"/>
        <w:spacing w:after="160" w:before="320"/>
      </w:pPr>
      <w:r>
        <w:t xml:space="preserve">12. Başlangıç Maliyet Kalemleri</w:t>
      </w:r>
    </w:p>
    <w:p>
      <w:pPr>
        <w:spacing w:after="120"/>
      </w:pPr>
      <w:r>
        <w:t xml:space="preserve">Tutarlar sağlayıcıya ve kullanıma göre değiştiği için kalem bazında listelenmiştir. Kesin rakamlar MVP sırasında ölçülmelidir.</w:t>
      </w:r>
    </w:p>
    <w:p>
      <w:pPr>
        <w:pStyle w:val="ListParagraph"/>
        <w:numPr>
          <w:ilvl w:val="0"/>
          <w:numId w:val="2"/>
        </w:numPr>
        <w:spacing w:after="60"/>
      </w:pPr>
      <w:r>
        <w:t xml:space="preserve">Alan adı ve e-posta altyapısı</w:t>
      </w:r>
    </w:p>
    <w:p>
      <w:pPr>
        <w:pStyle w:val="ListParagraph"/>
        <w:numPr>
          <w:ilvl w:val="0"/>
          <w:numId w:val="2"/>
        </w:numPr>
        <w:spacing w:after="60"/>
      </w:pPr>
      <w:r>
        <w:t xml:space="preserve">Hosting, veritabanı ve Redis (başlangıçta düşük katmanlar yeterli)</w:t>
      </w:r>
    </w:p>
    <w:p>
      <w:pPr>
        <w:pStyle w:val="ListParagraph"/>
        <w:numPr>
          <w:ilvl w:val="0"/>
          <w:numId w:val="2"/>
        </w:numPr>
        <w:spacing w:after="60"/>
      </w:pPr>
      <w:r>
        <w:t>LLM kullanımı: geliştirme aşamasında yerel model nedeniyle sıfır. Üretim modeline geçildiğinde kullanıcı sayısıyla doğrusal artar ve en büyük değişken maliyet olur</w:t>
      </w:r>
    </w:p>
    <w:p>
      <w:pPr>
        <w:pStyle w:val="ListParagraph"/>
        <w:numPr>
          <w:ilvl w:val="0"/>
          <w:numId w:val="2"/>
        </w:numPr>
        <w:spacing w:after="60"/>
      </w:pPr>
      <w:r>
        <w:t xml:space="preserve">Ödeme komisyonları (işlem başına yüzde)</w:t>
      </w:r>
    </w:p>
    <w:p>
      <w:pPr>
        <w:pStyle w:val="ListParagraph"/>
        <w:numPr>
          <w:ilvl w:val="0"/>
          <w:numId w:val="2"/>
        </w:numPr>
        <w:spacing w:after="60"/>
      </w:pPr>
      <w:r>
        <w:t xml:space="preserve">Hukuki destek: KVKK metinleri, kullanım şartları, mesafeli satış sözleşmesi</w:t>
      </w:r>
    </w:p>
    <w:p>
      <w:pPr>
        <w:pStyle w:val="ListParagraph"/>
        <w:numPr>
          <w:ilvl w:val="0"/>
          <w:numId w:val="2"/>
        </w:numPr>
        <w:spacing w:after="60"/>
      </w:pPr>
      <w:r>
        <w:t xml:space="preserve">Şirket kuruluşu ve muhasebe (gelir almaya başlamadan önce)</w:t>
      </w:r>
    </w:p>
    <w:p>
      <w:pPr>
        <w:pStyle w:val="ListParagraph"/>
        <w:numPr>
          <w:ilvl w:val="0"/>
          <w:numId w:val="2"/>
        </w:numPr>
        <w:spacing w:after="60"/>
      </w:pPr>
      <w:r>
        <w:t xml:space="preserve">Küçük reklam test bütçesi (lansman sonrası, opsiyonel)</w:t>
      </w:r>
    </w:p>
    <w:p>
      <w:pPr>
        <w:pStyle w:val="Heading1"/>
        <w:spacing w:after="160" w:before="320"/>
      </w:pPr>
      <w:r>
        <w:t xml:space="preserve">13. Hemen Atılacak Adımlar</w:t>
      </w:r>
    </w:p>
    <w:p>
      <w:pPr>
        <w:pStyle w:val="ListParagraph"/>
        <w:numPr>
          <w:ilvl w:val="0"/>
          <w:numId w:val="4"/>
        </w:numPr>
        <w:spacing w:after="60"/>
      </w:pPr>
      <w:r>
        <w:t xml:space="preserve">Hedef kitleden 15–20 kişiyle 20 dakikalık problem görüşmesi yap. Başvuru sayısını, kullandıkları araçları ve ödeme isteğini sor.</w:t>
      </w:r>
    </w:p>
    <w:p>
      <w:pPr>
        <w:pStyle w:val="ListParagraph"/>
        <w:numPr>
          <w:ilvl w:val="0"/>
          <w:numId w:val="4"/>
        </w:numPr>
        <w:spacing w:after="60"/>
      </w:pPr>
      <w:r>
        <w:t xml:space="preserve">Bekleme listesi açılış sayfası kur ve ücretsiz "CV'ni ilana göre puanla" vaadiyle ilk trafiği test et.</w:t>
      </w:r>
    </w:p>
    <w:p>
      <w:pPr>
        <w:pStyle w:val="ListParagraph"/>
        <w:numPr>
          <w:ilvl w:val="0"/>
          <w:numId w:val="4"/>
        </w:numPr>
        <w:spacing w:after="60"/>
      </w:pPr>
      <w:r>
        <w:t xml:space="preserve">Anahtar kelime araştırması yap; ilk 100 programatik sayfa için pozisyon listesini çıkar.</w:t>
      </w:r>
    </w:p>
    <w:p>
      <w:pPr>
        <w:pStyle w:val="ListParagraph"/>
        <w:numPr>
          <w:ilvl w:val="0"/>
          <w:numId w:val="4"/>
        </w:numPr>
        <w:spacing w:after="60"/>
      </w:pPr>
      <w:r>
        <w:t xml:space="preserve">Çıkarım ve eşleştirme için küçük bir prototip yaz; 10 gerçek CV–ilan çiftinde (izinle) kaliteyi ölç.</w:t>
      </w:r>
    </w:p>
    <w:p>
      <w:pPr>
        <w:pStyle w:val="ListParagraph"/>
        <w:numPr>
          <w:ilvl w:val="0"/>
          <w:numId w:val="4"/>
        </w:numPr>
        <w:spacing w:after="60"/>
      </w:pPr>
      <w:r>
        <w:t xml:space="preserve">KVKK ve ödeme altyapısı için hukukçu ve muhasebeciyle ön görüşme yap.</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CV Uyarlayıcı — Planlama Raporu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2F5BD3"/>
      <w:sz w:val="32"/>
      <w:szCs w:val="32"/>
    </w:rPr>
  </w:style>
  <w:style w:type="paragraph" w:styleId="Heading2">
    <w:name w:val="Heading 2"/>
    <w:basedOn w:val="Normal"/>
    <w:next w:val="Normal"/>
    <w:qFormat/>
    <w:pPr>
      <w:outlineLvl w:val="1"/>
    </w:pPr>
    <w:rPr>
      <w:b/>
      <w:bCs/>
      <w:color w:val="33333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Uyarlayıcı Planlama Raporu</dc:title>
  <dc:creator>Doğanay Balaban</dc:creator>
  <cp:lastModifiedBy>Un-named</cp:lastModifiedBy>
  <cp:revision>1</cp:revision>
  <dcterms:created xsi:type="dcterms:W3CDTF">2026-09-22T18:33:06.979Z</dcterms:created>
  <dcterms:modified xsi:type="dcterms:W3CDTF">2026-09-22T18:33:06.989Z</dcterms:modified>
</cp:coreProperties>
</file>

<file path=docProps/custom.xml><?xml version="1.0" encoding="utf-8"?>
<Properties xmlns="http://schemas.openxmlformats.org/officeDocument/2006/custom-properties" xmlns:vt="http://schemas.openxmlformats.org/officeDocument/2006/docPropsVTypes"/>
</file>