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Management: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Our team used Agile methodologies wıth daily meetings and planning.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Challenges and Difficulties: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Learning Problems: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At first we had difficulties getting used to sqlite as we had never used that before and learning from zero was quite hard to begin with.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Integration Issues: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 had difficulty in combining front-end and back-end components.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Managing Dependencies: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Ensuring compatibility between various libraries we used.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Learned Lessons: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Detailed documentation helped team members understand the concept clearly.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Test-Driven Development practices helped identify the issues we had and fix them early before it got too big of an issue.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Good Practices and Solutions: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Code Reviews: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We regularly reviewed each other's code to maintain quality and detect issues.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Libraries and Web Based Architecture: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Architecture: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ASP.NET Core MVC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Libraries We Benefit From: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Microsoft.AspNetCore.Identity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Microsoft.AspNetCore.Identity.EntityFrameworkCore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Microsoft.EntityFrameworkCore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Microsoft.EntityFrameworkCore.Metadata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Microsoft.AspNetCore.Mvc.TagHelpers: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JQuery Validation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AdminLTE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Microsoft.AspNetCore.Mvc.Rendering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NGOAppMVC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DBModels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System.ComponentModel.DataAnnotations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System.Collections.Generic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Sources: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EF Core Power Tools - Visual Studio Marketplace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https://www.udemy.com/share/101uZQ3@3xNd34uY9d3YtcQrZqu8CXBrXm0x_GN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Lvqkq6o1kdo6N59Tw9Qz8RIKxOuIJ1hvkQ==/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https://youtube.com/playlist?list=PLDSXZnDE8NYWFIZWIZ1H_qZLoSfDiNRxE&amp;si=tfVbJrOciGGRTE9G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be.com/playlist?list=PLDSXZnDE8NYWFIZWIZ1H_qZLoSfDiNRxE&amp;si=tfVbJrOciGGRTE9G" TargetMode="External"/><Relationship Id="rId5" Type="http://schemas.openxmlformats.org/officeDocument/2006/relationships/styles" Target="styles.xml"/><Relationship Id="rId6" Type="http://schemas.openxmlformats.org/officeDocument/2006/relationships/hyperlink" Target="https://marketplace.visualstudio.com/items?itemName=ErikEJ.EFCorePowerTools" TargetMode="External"/><Relationship Id="rId7" Type="http://schemas.openxmlformats.org/officeDocument/2006/relationships/hyperlink" Target="https://www.udemy.com/share/101uZQ3@3xNd34uY9d3YtcQrZqu8CXBrXm0x_GNOLvqkq6o1kdo6N59Tw9Qz8RIKxOuIJ1hvkQ==/" TargetMode="External"/><Relationship Id="rId8" Type="http://schemas.openxmlformats.org/officeDocument/2006/relationships/hyperlink" Target="https://www.udemy.com/share/101uZQ3@3xNd34uY9d3YtcQrZqu8CXBrXm0x_GNOLvqkq6o1kdo6N59Tw9Qz8RIKxOuIJ1hvkQ==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