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0353" w:rsidRDefault="00780353" w:rsidP="00A16F6F">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b/>
          <w:bCs/>
          <w:sz w:val="48"/>
          <w:szCs w:val="48"/>
        </w:rPr>
        <w:t>Thesis Matei Dogariu</w:t>
      </w:r>
      <w:r>
        <w:rPr>
          <w:rStyle w:val="eop"/>
          <w:sz w:val="48"/>
          <w:szCs w:val="48"/>
        </w:rPr>
        <w:t> </w:t>
      </w:r>
    </w:p>
    <w:p w:rsidR="00780353" w:rsidRDefault="00780353" w:rsidP="00A16F6F">
      <w:pPr>
        <w:pStyle w:val="paragraph"/>
        <w:spacing w:before="0" w:beforeAutospacing="0" w:after="0" w:afterAutospacing="0" w:line="360" w:lineRule="auto"/>
        <w:textAlignment w:val="baseline"/>
        <w:rPr>
          <w:rFonts w:ascii="Segoe UI" w:hAnsi="Segoe UI" w:cs="Segoe UI"/>
          <w:color w:val="0F4761"/>
          <w:sz w:val="18"/>
          <w:szCs w:val="18"/>
        </w:rPr>
      </w:pPr>
      <w:r>
        <w:rPr>
          <w:rStyle w:val="eop"/>
          <w:sz w:val="36"/>
          <w:szCs w:val="36"/>
        </w:rPr>
        <w:t> </w:t>
      </w:r>
    </w:p>
    <w:p w:rsidR="00780353" w:rsidRPr="00780353" w:rsidRDefault="00780353" w:rsidP="00A16F6F">
      <w:pPr>
        <w:pStyle w:val="Heading1"/>
        <w:spacing w:line="360" w:lineRule="auto"/>
        <w:rPr>
          <w:rFonts w:ascii="Times New Roman" w:hAnsi="Times New Roman" w:cs="Times New Roman"/>
          <w:color w:val="auto"/>
          <w:sz w:val="16"/>
          <w:szCs w:val="16"/>
        </w:rPr>
      </w:pPr>
      <w:r w:rsidRPr="00780353">
        <w:rPr>
          <w:rStyle w:val="normaltextrun"/>
          <w:rFonts w:ascii="Times New Roman" w:hAnsi="Times New Roman" w:cs="Times New Roman"/>
          <w:b/>
          <w:bCs/>
          <w:color w:val="auto"/>
        </w:rPr>
        <w:t>1</w:t>
      </w:r>
      <w:r w:rsidRPr="00780353">
        <w:rPr>
          <w:rStyle w:val="tabchar"/>
          <w:rFonts w:ascii="Times New Roman" w:hAnsi="Times New Roman" w:cs="Times New Roman"/>
          <w:color w:val="auto"/>
        </w:rPr>
        <w:tab/>
      </w:r>
      <w:r w:rsidRPr="00780353">
        <w:rPr>
          <w:rStyle w:val="normaltextrun"/>
          <w:rFonts w:ascii="Times New Roman" w:hAnsi="Times New Roman" w:cs="Times New Roman"/>
          <w:b/>
          <w:bCs/>
          <w:color w:val="auto"/>
        </w:rPr>
        <w:t>Introduction</w:t>
      </w:r>
      <w:r w:rsidRPr="00780353">
        <w:rPr>
          <w:rStyle w:val="eop"/>
          <w:rFonts w:ascii="Times New Roman" w:hAnsi="Times New Roman" w:cs="Times New Roman"/>
          <w:color w:val="auto"/>
        </w:rPr>
        <w:t> </w:t>
      </w:r>
    </w:p>
    <w:p w:rsidR="00780353" w:rsidRDefault="00780353" w:rsidP="00A16F6F">
      <w:pPr>
        <w:pStyle w:val="paragraph"/>
        <w:spacing w:before="0" w:beforeAutospacing="0" w:after="0" w:afterAutospacing="0" w:line="360" w:lineRule="auto"/>
        <w:textAlignment w:val="baseline"/>
        <w:rPr>
          <w:rFonts w:ascii="Segoe UI" w:hAnsi="Segoe UI" w:cs="Segoe UI"/>
          <w:sz w:val="18"/>
          <w:szCs w:val="18"/>
        </w:rPr>
      </w:pPr>
      <w:r>
        <w:rPr>
          <w:rStyle w:val="normaltextrun"/>
        </w:rPr>
        <w:t xml:space="preserve">The study of post-industrial age human driven climate change has been well understood for the past few decades. Early on, the concept of energy decarbonization was proposed to be the long-term solution to humanities increasing greenhouse gas emissions </w:t>
      </w:r>
      <w:r>
        <w:rPr>
          <w:rStyle w:val="contentcontrolboundarysink"/>
          <w:rFonts w:ascii="Arial" w:hAnsi="Arial" w:cs="Arial"/>
        </w:rPr>
        <w:t>​</w:t>
      </w:r>
      <w:r>
        <w:rPr>
          <w:rStyle w:val="normaltextrun"/>
          <w:color w:val="000000"/>
        </w:rPr>
        <w:t>(Nakicenovic, 1993)</w:t>
      </w:r>
      <w:r>
        <w:rPr>
          <w:rStyle w:val="contentcontrolboundarysink"/>
          <w:rFonts w:ascii="Arial" w:hAnsi="Arial" w:cs="Arial"/>
        </w:rPr>
        <w:t>​</w:t>
      </w:r>
      <w:r>
        <w:rPr>
          <w:rStyle w:val="normaltextrun"/>
          <w:rFonts w:ascii="Aptos" w:hAnsi="Aptos" w:cs="Segoe UI"/>
        </w:rPr>
        <w:t xml:space="preserve">. </w:t>
      </w:r>
      <w:r>
        <w:rPr>
          <w:rStyle w:val="eop"/>
          <w:rFonts w:ascii="Aptos" w:hAnsi="Aptos" w:cs="Segoe UI"/>
        </w:rPr>
        <w:t> </w:t>
      </w:r>
    </w:p>
    <w:p w:rsidR="00780353" w:rsidRPr="00780353" w:rsidRDefault="00780353" w:rsidP="00A16F6F">
      <w:pPr>
        <w:pStyle w:val="Heading1"/>
        <w:spacing w:line="360" w:lineRule="auto"/>
        <w:rPr>
          <w:rFonts w:ascii="Times New Roman" w:hAnsi="Times New Roman" w:cs="Times New Roman"/>
          <w:color w:val="auto"/>
          <w:sz w:val="16"/>
          <w:szCs w:val="16"/>
        </w:rPr>
      </w:pPr>
      <w:r w:rsidRPr="00780353">
        <w:rPr>
          <w:rStyle w:val="normaltextrun"/>
          <w:rFonts w:ascii="Times New Roman" w:hAnsi="Times New Roman" w:cs="Times New Roman"/>
          <w:b/>
          <w:bCs/>
          <w:color w:val="auto"/>
        </w:rPr>
        <w:t>2</w:t>
      </w:r>
      <w:r w:rsidRPr="00780353">
        <w:rPr>
          <w:rStyle w:val="tabchar"/>
          <w:rFonts w:ascii="Times New Roman" w:hAnsi="Times New Roman" w:cs="Times New Roman"/>
          <w:color w:val="auto"/>
        </w:rPr>
        <w:tab/>
      </w:r>
      <w:r w:rsidRPr="00780353">
        <w:rPr>
          <w:rStyle w:val="normaltextrun"/>
          <w:rFonts w:ascii="Times New Roman" w:hAnsi="Times New Roman" w:cs="Times New Roman"/>
          <w:b/>
          <w:bCs/>
          <w:color w:val="auto"/>
        </w:rPr>
        <w:t>Related work</w:t>
      </w:r>
      <w:r w:rsidRPr="00780353">
        <w:rPr>
          <w:rStyle w:val="eop"/>
          <w:rFonts w:ascii="Times New Roman" w:hAnsi="Times New Roman" w:cs="Times New Roman"/>
          <w:color w:val="auto"/>
        </w:rPr>
        <w:t> </w:t>
      </w:r>
    </w:p>
    <w:p w:rsidR="00780353" w:rsidRPr="00780353" w:rsidRDefault="00780353" w:rsidP="00A16F6F">
      <w:pPr>
        <w:pStyle w:val="Heading1"/>
        <w:spacing w:line="360" w:lineRule="auto"/>
        <w:rPr>
          <w:rFonts w:ascii="Times New Roman" w:hAnsi="Times New Roman" w:cs="Times New Roman"/>
          <w:color w:val="auto"/>
          <w:sz w:val="16"/>
          <w:szCs w:val="16"/>
        </w:rPr>
      </w:pPr>
      <w:r w:rsidRPr="00780353">
        <w:rPr>
          <w:rStyle w:val="normaltextrun"/>
          <w:rFonts w:ascii="Times New Roman" w:hAnsi="Times New Roman" w:cs="Times New Roman"/>
          <w:b/>
          <w:bCs/>
          <w:color w:val="auto"/>
        </w:rPr>
        <w:t>3</w:t>
      </w:r>
      <w:r w:rsidRPr="00780353">
        <w:rPr>
          <w:rStyle w:val="tabchar"/>
          <w:rFonts w:ascii="Times New Roman" w:hAnsi="Times New Roman" w:cs="Times New Roman"/>
          <w:color w:val="auto"/>
        </w:rPr>
        <w:tab/>
      </w:r>
      <w:r w:rsidRPr="00780353">
        <w:rPr>
          <w:rStyle w:val="normaltextrun"/>
          <w:rFonts w:ascii="Times New Roman" w:hAnsi="Times New Roman" w:cs="Times New Roman"/>
          <w:b/>
          <w:bCs/>
          <w:color w:val="auto"/>
        </w:rPr>
        <w:t>Research method</w:t>
      </w:r>
      <w:r w:rsidRPr="00780353">
        <w:rPr>
          <w:rStyle w:val="eop"/>
          <w:rFonts w:ascii="Times New Roman" w:hAnsi="Times New Roman" w:cs="Times New Roman"/>
          <w:color w:val="auto"/>
        </w:rPr>
        <w:t> </w:t>
      </w:r>
    </w:p>
    <w:p w:rsidR="00780353" w:rsidRDefault="00780353" w:rsidP="00A16F6F">
      <w:pPr>
        <w:pStyle w:val="paragraph"/>
        <w:spacing w:before="0" w:beforeAutospacing="0" w:after="0" w:afterAutospacing="0" w:line="360" w:lineRule="auto"/>
        <w:textAlignment w:val="baseline"/>
        <w:rPr>
          <w:rFonts w:ascii="Segoe UI" w:hAnsi="Segoe UI" w:cs="Segoe UI"/>
          <w:sz w:val="18"/>
          <w:szCs w:val="18"/>
        </w:rPr>
      </w:pPr>
      <w:r>
        <w:rPr>
          <w:rStyle w:val="normaltextrun"/>
        </w:rPr>
        <w:t>To investigate whether a home battery can be used to aid in the decarbonization of household energy consumption, a computational modeling approach was employed. The method used in this paper involves the design of a household-like environment using the standard dictated by OpenAI's Gymnasium framework. On this standardized environment, multiple Reinforced Learning algorithms were trained with the goal to minimize the effective CO2 emissions using the battery's charge/discharge cycle.</w:t>
      </w:r>
      <w:r>
        <w:rPr>
          <w:rStyle w:val="eop"/>
        </w:rPr>
        <w:t> </w:t>
      </w:r>
    </w:p>
    <w:p w:rsidR="00780353" w:rsidRPr="00A16F6F" w:rsidRDefault="00780353" w:rsidP="00A16F6F">
      <w:pPr>
        <w:pStyle w:val="Heading2"/>
        <w:spacing w:line="360" w:lineRule="auto"/>
        <w:rPr>
          <w:rFonts w:ascii="Times New Roman" w:eastAsia="Times New Roman" w:hAnsi="Times New Roman" w:cs="Times New Roman"/>
          <w:b/>
          <w:bCs/>
          <w:color w:val="auto"/>
          <w:sz w:val="20"/>
          <w:szCs w:val="20"/>
          <w:lang w:val="en-US"/>
        </w:rPr>
      </w:pPr>
      <w:r w:rsidRPr="00A16F6F">
        <w:rPr>
          <w:rFonts w:ascii="Times New Roman" w:eastAsia="Times New Roman" w:hAnsi="Times New Roman" w:cs="Times New Roman"/>
          <w:b/>
          <w:bCs/>
          <w:color w:val="auto"/>
          <w:sz w:val="28"/>
          <w:szCs w:val="28"/>
          <w:lang w:val="en-US"/>
        </w:rPr>
        <w:t>3.1</w:t>
      </w:r>
      <w:r w:rsidRPr="00A16F6F">
        <w:rPr>
          <w:rFonts w:ascii="Times New Roman" w:eastAsia="Times New Roman" w:hAnsi="Times New Roman" w:cs="Times New Roman"/>
          <w:b/>
          <w:bCs/>
          <w:color w:val="auto"/>
          <w:sz w:val="28"/>
          <w:szCs w:val="28"/>
          <w:lang w:val="en-US"/>
        </w:rPr>
        <w:tab/>
        <w:t>Gymnasium Environment </w:t>
      </w:r>
    </w:p>
    <w:p w:rsidR="00780353" w:rsidRPr="00780353" w:rsidRDefault="00780353" w:rsidP="00A16F6F">
      <w:pPr>
        <w:spacing w:after="0" w:line="360" w:lineRule="auto"/>
        <w:textAlignment w:val="baseline"/>
        <w:rPr>
          <w:rFonts w:ascii="Segoe UI" w:eastAsia="Times New Roman" w:hAnsi="Segoe UI" w:cs="Segoe UI"/>
          <w:kern w:val="0"/>
          <w:sz w:val="18"/>
          <w:szCs w:val="18"/>
          <w:lang w:val="en-US"/>
          <w14:ligatures w14:val="none"/>
        </w:rPr>
      </w:pPr>
      <w:r w:rsidRPr="00780353">
        <w:rPr>
          <w:rFonts w:ascii="Times New Roman" w:eastAsia="Times New Roman" w:hAnsi="Times New Roman" w:cs="Times New Roman"/>
          <w:kern w:val="0"/>
          <w:sz w:val="24"/>
          <w:szCs w:val="24"/>
          <w:lang w:val="en-US"/>
          <w14:ligatures w14:val="none"/>
        </w:rPr>
        <w:t xml:space="preserve">The basics of reinforcement learning place an agent inside an environment, who is tasked with making decisions while being given observations and rewards. The Gymnasium toolkit was selected in the creation of the custom environment because it has well-written documentation and is the most used Python environment-building library </w:t>
      </w:r>
      <w:r w:rsidRPr="00780353">
        <w:rPr>
          <w:rFonts w:ascii="Arial" w:eastAsia="Times New Roman" w:hAnsi="Arial" w:cs="Arial"/>
          <w:kern w:val="0"/>
          <w:sz w:val="24"/>
          <w:szCs w:val="24"/>
          <w:lang w:val="en-US"/>
          <w14:ligatures w14:val="none"/>
        </w:rPr>
        <w:t>​</w:t>
      </w:r>
      <w:r w:rsidRPr="00780353">
        <w:rPr>
          <w:rFonts w:ascii="Times New Roman" w:eastAsia="Times New Roman" w:hAnsi="Times New Roman" w:cs="Times New Roman"/>
          <w:color w:val="000000"/>
          <w:kern w:val="0"/>
          <w:sz w:val="24"/>
          <w:szCs w:val="24"/>
          <w:lang w:val="en-US"/>
          <w14:ligatures w14:val="none"/>
        </w:rPr>
        <w:t>(Brockman et al., 2016)</w:t>
      </w:r>
      <w:r w:rsidRPr="00780353">
        <w:rPr>
          <w:rFonts w:ascii="Arial" w:eastAsia="Times New Roman" w:hAnsi="Arial" w:cs="Arial"/>
          <w:kern w:val="0"/>
          <w:sz w:val="24"/>
          <w:szCs w:val="24"/>
          <w:lang w:val="en-US"/>
          <w14:ligatures w14:val="none"/>
        </w:rPr>
        <w:t>​</w:t>
      </w:r>
      <w:r w:rsidRPr="00780353">
        <w:rPr>
          <w:rFonts w:ascii="Aptos" w:eastAsia="Times New Roman" w:hAnsi="Aptos" w:cs="Segoe UI"/>
          <w:kern w:val="0"/>
          <w:sz w:val="24"/>
          <w:szCs w:val="24"/>
          <w:lang w:val="en-US"/>
          <w14:ligatures w14:val="none"/>
        </w:rPr>
        <w:t xml:space="preserve">. </w:t>
      </w:r>
      <w:r w:rsidRPr="00780353">
        <w:rPr>
          <w:rFonts w:ascii="Times New Roman" w:eastAsia="Times New Roman" w:hAnsi="Times New Roman" w:cs="Times New Roman"/>
          <w:kern w:val="0"/>
          <w:sz w:val="24"/>
          <w:szCs w:val="24"/>
          <w:lang w:val="en-US"/>
          <w14:ligatures w14:val="none"/>
        </w:rPr>
        <w:t>The framework's goal is to have a multitude of environments with the same interface, such that it acts both as a collection of benchmarks and as an accessible springboard for reinforcement learning applications. To expand on the latter point, apart from the pre-built environments, the framework also supports the building of custom environments using its default classes as building blocks. </w:t>
      </w:r>
    </w:p>
    <w:p w:rsidR="00780353" w:rsidRPr="00780353" w:rsidRDefault="00780353" w:rsidP="00A16F6F">
      <w:pPr>
        <w:spacing w:after="0" w:line="360" w:lineRule="auto"/>
        <w:textAlignment w:val="baseline"/>
        <w:rPr>
          <w:rFonts w:ascii="Segoe UI" w:eastAsia="Times New Roman" w:hAnsi="Segoe UI" w:cs="Segoe UI"/>
          <w:kern w:val="0"/>
          <w:sz w:val="18"/>
          <w:szCs w:val="18"/>
          <w:lang w:val="en-US"/>
          <w14:ligatures w14:val="none"/>
        </w:rPr>
      </w:pPr>
      <w:r w:rsidRPr="00780353">
        <w:rPr>
          <w:rFonts w:ascii="Times New Roman" w:eastAsia="Times New Roman" w:hAnsi="Times New Roman" w:cs="Times New Roman"/>
          <w:color w:val="000000"/>
          <w:kern w:val="0"/>
          <w:sz w:val="24"/>
          <w:szCs w:val="24"/>
          <w:lang w:val="en-US"/>
          <w14:ligatures w14:val="none"/>
        </w:rPr>
        <w:t>All Gymnasium environments interact with the agent as follows: the agent makes an action for each step. Then it receives an observation and a reward. The agent's aim is to maximize some metric of the reward, depending on the type of agent. </w:t>
      </w:r>
    </w:p>
    <w:p w:rsidR="00780353" w:rsidRPr="00780353" w:rsidRDefault="00780353" w:rsidP="00A16F6F">
      <w:pPr>
        <w:spacing w:after="0" w:line="360" w:lineRule="auto"/>
        <w:textAlignment w:val="baseline"/>
        <w:rPr>
          <w:rFonts w:ascii="Segoe UI" w:eastAsia="Times New Roman" w:hAnsi="Segoe UI" w:cs="Segoe UI"/>
          <w:color w:val="000000"/>
          <w:kern w:val="0"/>
          <w:sz w:val="18"/>
          <w:szCs w:val="18"/>
          <w:lang w:val="en-US"/>
          <w14:ligatures w14:val="none"/>
        </w:rPr>
      </w:pPr>
      <w:r w:rsidRPr="00780353">
        <w:rPr>
          <w:rFonts w:ascii="Times New Roman" w:eastAsia="Times New Roman" w:hAnsi="Times New Roman" w:cs="Times New Roman"/>
          <w:kern w:val="0"/>
          <w:sz w:val="24"/>
          <w:szCs w:val="24"/>
          <w:lang w:val="en-US"/>
          <w14:ligatures w14:val="none"/>
        </w:rPr>
        <w:lastRenderedPageBreak/>
        <w:t xml:space="preserve"> Reinforcement Learning theory states that environments must follow the Markov Property, where each of their states summarize completely all relevant information </w:t>
      </w:r>
      <w:r w:rsidRPr="00780353">
        <w:rPr>
          <w:rFonts w:ascii="Arial" w:eastAsia="Times New Roman" w:hAnsi="Arial" w:cs="Arial"/>
          <w:kern w:val="0"/>
          <w:sz w:val="24"/>
          <w:szCs w:val="24"/>
          <w:lang w:val="en-US"/>
          <w14:ligatures w14:val="none"/>
        </w:rPr>
        <w:t>​</w:t>
      </w:r>
      <w:r w:rsidRPr="00780353">
        <w:rPr>
          <w:rFonts w:ascii="Times New Roman" w:eastAsia="Times New Roman" w:hAnsi="Times New Roman" w:cs="Times New Roman"/>
          <w:color w:val="000000"/>
          <w:kern w:val="0"/>
          <w:sz w:val="24"/>
          <w:szCs w:val="24"/>
          <w:lang w:val="en-US"/>
          <w14:ligatures w14:val="none"/>
        </w:rPr>
        <w:t>(Sutton &amp; Barto, 2015).</w:t>
      </w:r>
      <w:r w:rsidRPr="00780353">
        <w:rPr>
          <w:rFonts w:ascii="Arial" w:eastAsia="Times New Roman" w:hAnsi="Arial" w:cs="Arial"/>
          <w:kern w:val="0"/>
          <w:sz w:val="24"/>
          <w:szCs w:val="24"/>
          <w:lang w:val="en-US"/>
          <w14:ligatures w14:val="none"/>
        </w:rPr>
        <w:t>​</w:t>
      </w:r>
      <w:r w:rsidRPr="00780353">
        <w:rPr>
          <w:rFonts w:ascii="Times New Roman" w:eastAsia="Times New Roman" w:hAnsi="Times New Roman" w:cs="Times New Roman"/>
          <w:color w:val="000000"/>
          <w:kern w:val="0"/>
          <w:sz w:val="24"/>
          <w:szCs w:val="24"/>
          <w:lang w:val="en-US"/>
          <w14:ligatures w14:val="none"/>
        </w:rPr>
        <w:t xml:space="preserve"> I.e., the system should provide concise information about the future of the system in a way that is independent of previous states. The response of such Markovian environment at time</w:t>
      </w:r>
      <w:r>
        <w:rPr>
          <w:rFonts w:ascii="Times New Roman" w:eastAsia="Times New Roman" w:hAnsi="Times New Roman" w:cs="Times New Roman"/>
          <w:color w:val="000000"/>
          <w:kern w:val="0"/>
          <w:sz w:val="24"/>
          <w:szCs w:val="24"/>
          <w:lang w:val="en-US"/>
          <w14:ligatures w14:val="none"/>
        </w:rPr>
        <w:t xml:space="preserve"> </w:t>
      </w:r>
      <m:oMath>
        <m:r>
          <w:rPr>
            <w:rFonts w:ascii="Cambria Math" w:eastAsia="Times New Roman" w:hAnsi="Cambria Math" w:cs="Times New Roman"/>
            <w:color w:val="000000"/>
            <w:kern w:val="0"/>
            <w:sz w:val="24"/>
            <w:szCs w:val="24"/>
            <w:lang w:val="en-US"/>
            <w14:ligatures w14:val="none"/>
          </w:rPr>
          <m:t>t+1</m:t>
        </m:r>
      </m:oMath>
      <w:r>
        <w:rPr>
          <w:rFonts w:ascii="Times New Roman" w:eastAsia="Times New Roman" w:hAnsi="Times New Roman" w:cs="Times New Roman"/>
          <w:color w:val="000000"/>
          <w:kern w:val="0"/>
          <w:sz w:val="24"/>
          <w:szCs w:val="24"/>
          <w:lang w:val="en-US"/>
          <w14:ligatures w14:val="none"/>
        </w:rPr>
        <w:t xml:space="preserve"> </w:t>
      </w:r>
      <w:r w:rsidRPr="00780353">
        <w:rPr>
          <w:rFonts w:ascii="Times New Roman" w:eastAsia="Times New Roman" w:hAnsi="Times New Roman" w:cs="Times New Roman"/>
          <w:color w:val="000000"/>
          <w:kern w:val="0"/>
          <w:sz w:val="24"/>
          <w:szCs w:val="24"/>
          <w:lang w:val="en-US"/>
          <w14:ligatures w14:val="none"/>
        </w:rPr>
        <w:t>must only depend on the action taken and the environment's response at time</w:t>
      </w:r>
      <w:r>
        <w:rPr>
          <w:rFonts w:ascii="Times New Roman" w:eastAsia="Times New Roman" w:hAnsi="Times New Roman" w:cs="Times New Roman"/>
          <w:color w:val="000000"/>
          <w:kern w:val="0"/>
          <w:sz w:val="24"/>
          <w:szCs w:val="24"/>
          <w:lang w:val="en-US"/>
          <w14:ligatures w14:val="none"/>
        </w:rPr>
        <w:t xml:space="preserve"> </w:t>
      </w:r>
      <m:oMath>
        <m:r>
          <w:rPr>
            <w:rFonts w:ascii="Cambria Math" w:eastAsia="Times New Roman" w:hAnsi="Cambria Math" w:cs="Times New Roman"/>
            <w:color w:val="000000"/>
            <w:kern w:val="0"/>
            <w:sz w:val="24"/>
            <w:szCs w:val="24"/>
            <w:lang w:val="en-US"/>
            <w14:ligatures w14:val="none"/>
          </w:rPr>
          <m:t>t</m:t>
        </m:r>
      </m:oMath>
      <w:r>
        <w:rPr>
          <w:rFonts w:ascii="Segoe UI" w:eastAsia="Times New Roman" w:hAnsi="Segoe UI" w:cs="Segoe UI"/>
          <w:color w:val="000000"/>
          <w:kern w:val="0"/>
          <w:bdr w:val="none" w:sz="0" w:space="0" w:color="auto" w:frame="1"/>
          <w:lang w:val="en-US"/>
          <w14:ligatures w14:val="none"/>
        </w:rPr>
        <w:t xml:space="preserve">. </w:t>
      </w:r>
      <w:r w:rsidRPr="00780353">
        <w:rPr>
          <w:rFonts w:ascii="Times New Roman" w:eastAsia="Times New Roman" w:hAnsi="Times New Roman" w:cs="Times New Roman"/>
          <w:color w:val="000000"/>
          <w:kern w:val="0"/>
          <w:sz w:val="24"/>
          <w:szCs w:val="24"/>
          <w:lang w:val="en-US"/>
          <w14:ligatures w14:val="none"/>
        </w:rPr>
        <w:t>Sutton and Barto provide a mathematical representation of a Markovian environment: </w:t>
      </w:r>
    </w:p>
    <w:p w:rsidR="00000000" w:rsidRDefault="00780353" w:rsidP="00A16F6F">
      <w:pPr>
        <w:spacing w:line="360" w:lineRule="auto"/>
        <w:jc w:val="right"/>
        <w:rPr>
          <w:rFonts w:ascii="Times New Roman" w:eastAsiaTheme="minorEastAsia" w:hAnsi="Times New Roman" w:cs="Times New Roman"/>
          <w:sz w:val="28"/>
          <w:szCs w:val="28"/>
          <w:lang w:val="en-US"/>
        </w:rPr>
      </w:pPr>
      <m:oMath>
        <m:r>
          <w:rPr>
            <w:rFonts w:ascii="Cambria Math" w:hAnsi="Cambria Math"/>
            <w:sz w:val="28"/>
            <w:szCs w:val="28"/>
            <w:lang w:val="en-US"/>
          </w:rPr>
          <m:t>p</m:t>
        </m:r>
        <m:d>
          <m:dPr>
            <m:endChr m:val="|"/>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s</m:t>
                </m:r>
              </m:e>
              <m:sup>
                <m:r>
                  <w:rPr>
                    <w:rFonts w:ascii="Cambria Math" w:hAnsi="Cambria Math"/>
                    <w:sz w:val="28"/>
                    <w:szCs w:val="28"/>
                    <w:lang w:val="en-US"/>
                  </w:rPr>
                  <m:t>'</m:t>
                </m:r>
              </m:sup>
            </m:sSup>
            <m:r>
              <w:rPr>
                <w:rFonts w:ascii="Cambria Math" w:hAnsi="Cambria Math"/>
                <w:sz w:val="28"/>
                <w:szCs w:val="28"/>
                <w:lang w:val="en-US"/>
              </w:rPr>
              <m:t xml:space="preserve">, r </m:t>
            </m:r>
          </m:e>
        </m:d>
        <m:r>
          <w:rPr>
            <w:rFonts w:ascii="Cambria Math" w:hAnsi="Cambria Math"/>
            <w:sz w:val="28"/>
            <w:szCs w:val="28"/>
            <w:lang w:val="en-US"/>
          </w:rPr>
          <m:t xml:space="preserve"> s,a)=</m:t>
        </m:r>
        <m:func>
          <m:funcPr>
            <m:ctrlPr>
              <w:rPr>
                <w:rFonts w:ascii="Cambria Math" w:hAnsi="Cambria Math"/>
                <w:i/>
                <w:sz w:val="28"/>
                <w:szCs w:val="28"/>
                <w:lang w:val="en-US"/>
              </w:rPr>
            </m:ctrlPr>
          </m:funcPr>
          <m:fName>
            <m:r>
              <m:rPr>
                <m:sty m:val="p"/>
              </m:rPr>
              <w:rPr>
                <w:rFonts w:ascii="Cambria Math" w:hAnsi="Cambria Math"/>
                <w:sz w:val="28"/>
                <w:szCs w:val="28"/>
                <w:lang w:val="en-US"/>
              </w:rPr>
              <m:t>Pr</m:t>
            </m:r>
          </m:fName>
          <m:e>
            <m:d>
              <m:dPr>
                <m:begChr m:val="{"/>
                <m:endChr m:val="|"/>
                <m:ctrlPr>
                  <w:rPr>
                    <w:rFonts w:ascii="Cambria Math" w:hAnsi="Cambria Math"/>
                    <w:i/>
                    <w:sz w:val="28"/>
                    <w:szCs w:val="28"/>
                    <w:lang w:val="en-US"/>
                  </w:rPr>
                </m:ctrlPr>
              </m:dPr>
              <m:e>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t+1</m:t>
                    </m:r>
                  </m:sub>
                </m:sSub>
                <m:r>
                  <w:rPr>
                    <w:rFonts w:ascii="Cambria Math" w:hAnsi="Cambria Math"/>
                    <w:sz w:val="28"/>
                    <w:szCs w:val="28"/>
                    <w:lang w:val="en-US"/>
                  </w:rPr>
                  <m:t xml:space="preserve">=r, </m:t>
                </m:r>
                <m:sSub>
                  <m:sSubPr>
                    <m:ctrlPr>
                      <w:rPr>
                        <w:rFonts w:ascii="Cambria Math" w:hAnsi="Cambria Math"/>
                        <w:i/>
                        <w:sz w:val="28"/>
                        <w:szCs w:val="28"/>
                        <w:lang w:val="en-US"/>
                      </w:rPr>
                    </m:ctrlPr>
                  </m:sSubPr>
                  <m:e>
                    <m:r>
                      <w:rPr>
                        <w:rFonts w:ascii="Cambria Math" w:hAnsi="Cambria Math"/>
                        <w:sz w:val="28"/>
                        <w:szCs w:val="28"/>
                        <w:lang w:val="en-US"/>
                      </w:rPr>
                      <m:t xml:space="preserve"> </m:t>
                    </m:r>
                    <m:r>
                      <w:rPr>
                        <w:rFonts w:ascii="Cambria Math" w:hAnsi="Cambria Math"/>
                        <w:sz w:val="28"/>
                        <w:szCs w:val="28"/>
                        <w:lang w:val="en-US"/>
                      </w:rPr>
                      <m:t>S</m:t>
                    </m:r>
                  </m:e>
                  <m:sub>
                    <m:r>
                      <w:rPr>
                        <w:rFonts w:ascii="Cambria Math" w:hAnsi="Cambria Math"/>
                        <w:sz w:val="28"/>
                        <w:szCs w:val="28"/>
                        <w:lang w:val="en-US"/>
                      </w:rPr>
                      <m:t>t+1</m:t>
                    </m:r>
                  </m:sub>
                </m:sSub>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s</m:t>
                    </m:r>
                  </m:e>
                  <m:sup>
                    <m:r>
                      <w:rPr>
                        <w:rFonts w:ascii="Cambria Math" w:hAnsi="Cambria Math"/>
                        <w:sz w:val="28"/>
                        <w:szCs w:val="28"/>
                        <w:lang w:val="en-US"/>
                      </w:rPr>
                      <m:t>'</m:t>
                    </m:r>
                  </m:sup>
                </m:sSup>
              </m:e>
            </m:d>
          </m:e>
        </m:func>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t</m:t>
            </m:r>
          </m:sub>
        </m:sSub>
        <m:r>
          <w:rPr>
            <w:rFonts w:ascii="Cambria Math" w:hAnsi="Cambria Math"/>
            <w:sz w:val="28"/>
            <w:szCs w:val="28"/>
            <w:lang w:val="en-US"/>
          </w:rPr>
          <m:t xml:space="preserve"> </m:t>
        </m:r>
        <m:r>
          <w:rPr>
            <w:rFonts w:ascii="Cambria Math" w:hAnsi="Cambria Math"/>
            <w:sz w:val="28"/>
            <w:szCs w:val="28"/>
            <w:lang w:val="en-US"/>
          </w:rPr>
          <m:t>}</m:t>
        </m:r>
      </m:oMath>
      <w:r>
        <w:rPr>
          <w:rFonts w:eastAsiaTheme="minorEastAsia"/>
          <w:sz w:val="28"/>
          <w:szCs w:val="28"/>
          <w:lang w:val="en-US"/>
        </w:rPr>
        <w:tab/>
      </w:r>
      <w:r>
        <w:rPr>
          <w:rFonts w:eastAsiaTheme="minorEastAsia"/>
          <w:sz w:val="28"/>
          <w:szCs w:val="28"/>
          <w:lang w:val="en-US"/>
        </w:rPr>
        <w:tab/>
      </w:r>
      <w:r>
        <w:rPr>
          <w:rFonts w:eastAsiaTheme="minorEastAsia"/>
          <w:sz w:val="28"/>
          <w:szCs w:val="28"/>
          <w:lang w:val="en-US"/>
        </w:rPr>
        <w:tab/>
      </w:r>
      <w:r w:rsidRPr="00780353">
        <w:rPr>
          <w:rFonts w:ascii="Times New Roman" w:eastAsiaTheme="minorEastAsia" w:hAnsi="Times New Roman" w:cs="Times New Roman"/>
          <w:sz w:val="28"/>
          <w:szCs w:val="28"/>
          <w:lang w:val="en-US"/>
        </w:rPr>
        <w:t>(3.1)</w:t>
      </w:r>
    </w:p>
    <w:p w:rsidR="00780353" w:rsidRDefault="00780353" w:rsidP="00A16F6F">
      <w:pPr>
        <w:spacing w:line="360" w:lineRule="auto"/>
        <w:rPr>
          <w:rFonts w:ascii="Times New Roman" w:eastAsia="Times New Roman" w:hAnsi="Times New Roman" w:cs="Times New Roman"/>
          <w:iCs/>
          <w:color w:val="000000"/>
          <w:kern w:val="0"/>
          <w:sz w:val="24"/>
          <w:szCs w:val="24"/>
          <w:lang w:val="en-US"/>
          <w14:ligatures w14:val="none"/>
        </w:rPr>
      </w:pPr>
      <w:r>
        <w:rPr>
          <w:rFonts w:ascii="Times New Roman" w:hAnsi="Times New Roman" w:cs="Times New Roman"/>
          <w:sz w:val="24"/>
          <w:szCs w:val="24"/>
          <w:lang w:val="en-US"/>
        </w:rPr>
        <w:t xml:space="preserve">Where </w:t>
      </w:r>
      <m:oMath>
        <m:r>
          <w:rPr>
            <w:rFonts w:ascii="Cambria Math" w:hAnsi="Cambria Math" w:cs="Times New Roman"/>
            <w:sz w:val="24"/>
            <w:szCs w:val="24"/>
            <w:lang w:val="en-US"/>
          </w:rPr>
          <m:t>p</m:t>
        </m:r>
      </m:oMath>
      <w:r>
        <w:rPr>
          <w:rFonts w:ascii="Times New Roman" w:eastAsiaTheme="minorEastAsia" w:hAnsi="Times New Roman" w:cs="Times New Roman"/>
          <w:sz w:val="24"/>
          <w:szCs w:val="24"/>
          <w:lang w:val="en-US"/>
        </w:rPr>
        <w:t xml:space="preserve"> </w:t>
      </w:r>
      <w:r w:rsidRPr="00780353">
        <w:rPr>
          <w:rFonts w:ascii="Times New Roman" w:eastAsiaTheme="minorEastAsia" w:hAnsi="Times New Roman" w:cs="Times New Roman"/>
          <w:sz w:val="24"/>
          <w:szCs w:val="24"/>
          <w:lang w:val="en-US"/>
        </w:rPr>
        <w:t>is the probability of transitioning to state</w:t>
      </w:r>
      <w:r>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s'</m:t>
        </m:r>
      </m:oMath>
      <w:r>
        <w:rPr>
          <w:rFonts w:ascii="Times New Roman" w:eastAsiaTheme="minorEastAsia" w:hAnsi="Times New Roman" w:cs="Times New Roman"/>
          <w:sz w:val="24"/>
          <w:szCs w:val="24"/>
          <w:lang w:val="en-US"/>
        </w:rPr>
        <w:t xml:space="preserve"> with reward  </w:t>
      </w:r>
      <m:oMath>
        <m:r>
          <w:rPr>
            <w:rFonts w:ascii="Cambria Math" w:eastAsiaTheme="minorEastAsia" w:hAnsi="Cambria Math" w:cs="Times New Roman"/>
            <w:sz w:val="24"/>
            <w:szCs w:val="24"/>
            <w:lang w:val="en-US"/>
          </w:rPr>
          <m:t>r</m:t>
        </m:r>
      </m:oMath>
      <w:r>
        <w:rPr>
          <w:rFonts w:ascii="Times New Roman" w:eastAsiaTheme="minorEastAsia" w:hAnsi="Times New Roman" w:cs="Times New Roman"/>
          <w:sz w:val="24"/>
          <w:szCs w:val="24"/>
          <w:lang w:val="en-US"/>
        </w:rPr>
        <w:t xml:space="preserve">, from state </w:t>
      </w:r>
      <m:oMath>
        <m:r>
          <w:rPr>
            <w:rFonts w:ascii="Cambria Math" w:eastAsiaTheme="minorEastAsia" w:hAnsi="Cambria Math" w:cs="Times New Roman"/>
            <w:sz w:val="24"/>
            <w:szCs w:val="24"/>
            <w:lang w:val="en-US"/>
          </w:rPr>
          <m:t>s</m:t>
        </m:r>
      </m:oMath>
      <w:r>
        <w:rPr>
          <w:rFonts w:ascii="Times New Roman" w:eastAsiaTheme="minorEastAsia" w:hAnsi="Times New Roman" w:cs="Times New Roman"/>
          <w:sz w:val="24"/>
          <w:szCs w:val="24"/>
          <w:lang w:val="en-US"/>
        </w:rPr>
        <w:t xml:space="preserve"> with action </w:t>
      </w:r>
      <m:oMath>
        <m:r>
          <w:rPr>
            <w:rFonts w:ascii="Cambria Math" w:eastAsiaTheme="minorEastAsia" w:hAnsi="Cambria Math" w:cs="Times New Roman"/>
            <w:sz w:val="24"/>
            <w:szCs w:val="24"/>
            <w:lang w:val="en-US"/>
          </w:rPr>
          <m:t>a</m:t>
        </m:r>
      </m:oMath>
      <w:r>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Pr</m:t>
        </m:r>
      </m:oMath>
      <w:r>
        <w:rPr>
          <w:rFonts w:ascii="Times New Roman" w:eastAsiaTheme="minorEastAsia" w:hAnsi="Times New Roman" w:cs="Times New Roman"/>
          <w:sz w:val="24"/>
          <w:szCs w:val="24"/>
          <w:lang w:val="en-US"/>
        </w:rPr>
        <w:t xml:space="preserve"> </w:t>
      </w:r>
      <w:r w:rsidRPr="00780353">
        <w:rPr>
          <w:rFonts w:ascii="Times New Roman" w:eastAsiaTheme="minorEastAsia" w:hAnsi="Times New Roman" w:cs="Times New Roman"/>
          <w:sz w:val="24"/>
          <w:szCs w:val="24"/>
          <w:lang w:val="en-US"/>
        </w:rPr>
        <w:t xml:space="preserve">is </w:t>
      </w:r>
      <w:r w:rsidRPr="00780353">
        <w:rPr>
          <w:rStyle w:val="normaltextrun"/>
          <w:rFonts w:ascii="Times New Roman" w:hAnsi="Times New Roman" w:cs="Times New Roman"/>
          <w:color w:val="000000"/>
          <w:shd w:val="clear" w:color="auto" w:fill="FFFFFF"/>
        </w:rPr>
        <w:t>the complete probability distribution. Note how</w:t>
      </w:r>
      <w:r>
        <w:rPr>
          <w:rStyle w:val="normaltextrun"/>
          <w:color w:val="000000"/>
          <w:shd w:val="clear" w:color="auto" w:fill="FFFFFF"/>
        </w:rPr>
        <w:t xml:space="preserve"> </w:t>
      </w:r>
      <m:oMath>
        <m:r>
          <w:rPr>
            <w:rFonts w:ascii="Cambria Math" w:eastAsiaTheme="minorEastAsia" w:hAnsi="Cambria Math" w:cs="Times New Roman"/>
            <w:sz w:val="24"/>
            <w:szCs w:val="24"/>
            <w:lang w:val="en-US"/>
          </w:rPr>
          <m:t>Pr</m:t>
        </m:r>
      </m:oMath>
      <w:r>
        <w:rPr>
          <w:rFonts w:ascii="Times New Roman" w:eastAsiaTheme="minorEastAsia" w:hAnsi="Times New Roman" w:cs="Times New Roman"/>
          <w:sz w:val="24"/>
          <w:szCs w:val="24"/>
          <w:lang w:val="en-US"/>
        </w:rPr>
        <w:t xml:space="preserve"> at</w:t>
      </w:r>
      <w:r w:rsidRPr="00780353">
        <w:rPr>
          <w:rFonts w:ascii="Cambria Math" w:eastAsia="Times New Roman" w:hAnsi="Cambria Math" w:cs="Times New Roman"/>
          <w:i/>
          <w:color w:val="000000"/>
          <w:kern w:val="0"/>
          <w:sz w:val="24"/>
          <w:szCs w:val="24"/>
          <w:lang w:val="en-US"/>
          <w14:ligatures w14:val="none"/>
        </w:rPr>
        <w:t xml:space="preserve"> </w:t>
      </w:r>
      <m:oMath>
        <m:r>
          <w:rPr>
            <w:rFonts w:ascii="Cambria Math" w:eastAsia="Times New Roman" w:hAnsi="Cambria Math" w:cs="Times New Roman"/>
            <w:color w:val="000000"/>
            <w:kern w:val="0"/>
            <w:sz w:val="24"/>
            <w:szCs w:val="24"/>
            <w:lang w:val="en-US"/>
            <w14:ligatures w14:val="none"/>
          </w:rPr>
          <m:t>t+1</m:t>
        </m:r>
      </m:oMath>
      <w:r>
        <w:rPr>
          <w:rFonts w:ascii="Cambria Math" w:eastAsia="Times New Roman" w:hAnsi="Cambria Math" w:cs="Times New Roman"/>
          <w:i/>
          <w:color w:val="000000"/>
          <w:kern w:val="0"/>
          <w:sz w:val="24"/>
          <w:szCs w:val="24"/>
          <w:lang w:val="en-US"/>
          <w14:ligatures w14:val="none"/>
        </w:rPr>
        <w:t xml:space="preserve"> </w:t>
      </w:r>
      <w:r>
        <w:rPr>
          <w:rFonts w:ascii="Times New Roman" w:eastAsia="Times New Roman" w:hAnsi="Times New Roman" w:cs="Times New Roman"/>
          <w:iCs/>
          <w:color w:val="000000"/>
          <w:kern w:val="0"/>
          <w:sz w:val="24"/>
          <w:szCs w:val="24"/>
          <w:lang w:val="en-US"/>
          <w14:ligatures w14:val="none"/>
        </w:rPr>
        <w:t xml:space="preserve">only depends on the state and action taken at </w:t>
      </w:r>
      <m:oMath>
        <m:r>
          <w:rPr>
            <w:rFonts w:ascii="Cambria Math" w:eastAsia="Times New Roman" w:hAnsi="Cambria Math" w:cs="Times New Roman"/>
            <w:color w:val="000000"/>
            <w:kern w:val="0"/>
            <w:sz w:val="24"/>
            <w:szCs w:val="24"/>
            <w:lang w:val="en-US"/>
            <w14:ligatures w14:val="none"/>
          </w:rPr>
          <m:t>t</m:t>
        </m:r>
      </m:oMath>
      <w:r>
        <w:rPr>
          <w:rFonts w:ascii="Times New Roman" w:eastAsia="Times New Roman" w:hAnsi="Times New Roman" w:cs="Times New Roman"/>
          <w:iCs/>
          <w:color w:val="000000"/>
          <w:kern w:val="0"/>
          <w:sz w:val="24"/>
          <w:szCs w:val="24"/>
          <w:lang w:val="en-US"/>
          <w14:ligatures w14:val="none"/>
        </w:rPr>
        <w:t>.</w:t>
      </w:r>
      <w:r w:rsidR="00515552">
        <w:rPr>
          <w:rFonts w:ascii="Times New Roman" w:eastAsia="Times New Roman" w:hAnsi="Times New Roman" w:cs="Times New Roman"/>
          <w:iCs/>
          <w:color w:val="000000"/>
          <w:kern w:val="0"/>
          <w:sz w:val="24"/>
          <w:szCs w:val="24"/>
          <w:lang w:val="en-US"/>
          <w14:ligatures w14:val="none"/>
        </w:rPr>
        <w:t xml:space="preserve"> </w:t>
      </w:r>
      <w:r w:rsidR="00515552" w:rsidRPr="00515552">
        <w:rPr>
          <w:rFonts w:ascii="Times New Roman" w:eastAsia="Times New Roman" w:hAnsi="Times New Roman" w:cs="Times New Roman"/>
          <w:iCs/>
          <w:color w:val="000000"/>
          <w:kern w:val="0"/>
          <w:sz w:val="24"/>
          <w:szCs w:val="24"/>
          <w:lang w:val="en-US"/>
          <w14:ligatures w14:val="none"/>
        </w:rPr>
        <w:t>In real-world applications the Markovian property is maintained only as an assumption. In Reinforced Learning, the state needs to be as good as possible of a basis to predict future actions and rewards ​(Sutton &amp; Barto, 2015)​.</w:t>
      </w:r>
    </w:p>
    <w:p w:rsidR="00515552" w:rsidRPr="00515552" w:rsidRDefault="00515552" w:rsidP="00A16F6F">
      <w:pPr>
        <w:spacing w:line="360" w:lineRule="auto"/>
        <w:rPr>
          <w:rFonts w:ascii="Times New Roman" w:hAnsi="Times New Roman" w:cs="Times New Roman"/>
          <w:iCs/>
          <w:sz w:val="24"/>
          <w:szCs w:val="24"/>
          <w:lang w:val="en-US"/>
        </w:rPr>
      </w:pPr>
      <w:r w:rsidRPr="00515552">
        <w:rPr>
          <w:rFonts w:ascii="Times New Roman" w:hAnsi="Times New Roman" w:cs="Times New Roman"/>
          <w:iCs/>
          <w:sz w:val="24"/>
          <w:szCs w:val="24"/>
          <w:lang w:val="en-US"/>
        </w:rPr>
        <w:t xml:space="preserve">The environment has two collections, namely the action space and the observation space. In the case of our custom environment implementation the action space is discrete, having the values 0, 1 and 2. Each is mapped to the possible actions 'Discharge', 'Nothing' and 'Charge'. The observation space is continuous, and contains data about carbon intensity, electricity consumption, battery charge value and previous emissions delta.  </w:t>
      </w:r>
    </w:p>
    <w:p w:rsidR="00515552" w:rsidRDefault="00515552" w:rsidP="00A16F6F">
      <w:pPr>
        <w:spacing w:line="360" w:lineRule="auto"/>
        <w:rPr>
          <w:rFonts w:ascii="Times New Roman" w:hAnsi="Times New Roman" w:cs="Times New Roman"/>
          <w:iCs/>
          <w:sz w:val="24"/>
          <w:szCs w:val="24"/>
          <w:lang w:val="en-US"/>
        </w:rPr>
      </w:pPr>
      <w:r w:rsidRPr="00515552">
        <w:rPr>
          <w:rFonts w:ascii="Times New Roman" w:hAnsi="Times New Roman" w:cs="Times New Roman"/>
          <w:iCs/>
          <w:sz w:val="24"/>
          <w:szCs w:val="24"/>
          <w:lang w:val="en-US"/>
        </w:rPr>
        <w:t>Lastly, the simulated environment rewards agents when the absolute value of the difference between emissions emitted with the battery and baseline emissions increases. A formalized mathematical description of the proposed reward function</w:t>
      </w:r>
      <w:r>
        <w:rPr>
          <w:rFonts w:ascii="Times New Roman" w:hAnsi="Times New Roman" w:cs="Times New Roman"/>
          <w:iCs/>
          <w:sz w:val="24"/>
          <w:szCs w:val="24"/>
          <w:lang w:val="en-US"/>
        </w:rPr>
        <w:t>:</w:t>
      </w:r>
    </w:p>
    <w:p w:rsidR="00515552" w:rsidRPr="00515552" w:rsidRDefault="00515552" w:rsidP="00A16F6F">
      <w:pPr>
        <w:spacing w:line="360" w:lineRule="auto"/>
        <w:jc w:val="right"/>
        <w:rPr>
          <w:rFonts w:ascii="Times New Roman" w:eastAsiaTheme="minorEastAsia" w:hAnsi="Times New Roman" w:cs="Times New Roman"/>
          <w:iCs/>
          <w:sz w:val="24"/>
          <w:szCs w:val="24"/>
          <w:lang w:val="en-US"/>
        </w:rPr>
      </w:pPr>
      <m:oMath>
        <m:r>
          <w:rPr>
            <w:rFonts w:ascii="Cambria Math" w:hAnsi="Cambria Math" w:cs="Times New Roman"/>
            <w:sz w:val="28"/>
            <w:szCs w:val="28"/>
            <w:lang w:val="en-US"/>
          </w:rPr>
          <m:t>r=</m:t>
        </m:r>
        <m:d>
          <m:dPr>
            <m:begChr m:val="{"/>
            <m:endChr m:val=""/>
            <m:ctrlPr>
              <w:rPr>
                <w:rFonts w:ascii="Cambria Math" w:hAnsi="Cambria Math" w:cs="Times New Roman"/>
                <w:i/>
                <w:iCs/>
                <w:sz w:val="28"/>
                <w:szCs w:val="28"/>
                <w:lang w:val="en-US"/>
              </w:rPr>
            </m:ctrlPr>
          </m:dPr>
          <m:e>
            <m:m>
              <m:mPr>
                <m:mcs>
                  <m:mc>
                    <m:mcPr>
                      <m:count m:val="1"/>
                      <m:mcJc m:val="center"/>
                    </m:mcPr>
                  </m:mc>
                </m:mcs>
                <m:ctrlPr>
                  <w:rPr>
                    <w:rFonts w:ascii="Cambria Math" w:hAnsi="Cambria Math" w:cs="Times New Roman"/>
                    <w:i/>
                    <w:iCs/>
                    <w:sz w:val="28"/>
                    <w:szCs w:val="28"/>
                    <w:lang w:val="en-US"/>
                  </w:rPr>
                </m:ctrlPr>
              </m:mPr>
              <m:mr>
                <m:e>
                  <m:r>
                    <w:rPr>
                      <w:rFonts w:ascii="Cambria Math" w:hAnsi="Cambria Math" w:cs="Times New Roman"/>
                      <w:sz w:val="28"/>
                      <w:szCs w:val="28"/>
                      <w:lang w:val="en-US"/>
                    </w:rPr>
                    <m:t xml:space="preserve">1,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δ</m:t>
                      </m:r>
                    </m:e>
                    <m:sub>
                      <m:r>
                        <w:rPr>
                          <w:rFonts w:ascii="Cambria Math" w:hAnsi="Cambria Math" w:cs="Times New Roman"/>
                          <w:sz w:val="28"/>
                          <w:szCs w:val="28"/>
                          <w:lang w:val="en-US"/>
                        </w:rPr>
                        <m:t>t+1</m:t>
                      </m:r>
                    </m:sub>
                  </m:sSub>
                  <m:r>
                    <w:rPr>
                      <w:rFonts w:ascii="Cambria Math" w:hAnsi="Cambria Math" w:cs="Times New Roman"/>
                      <w:sz w:val="28"/>
                      <w:szCs w:val="28"/>
                      <w:lang w:val="en-US"/>
                    </w:rPr>
                    <m:t>&gt;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δ</m:t>
                      </m:r>
                    </m:e>
                    <m:sub>
                      <m:r>
                        <w:rPr>
                          <w:rFonts w:ascii="Cambria Math" w:hAnsi="Cambria Math" w:cs="Times New Roman"/>
                          <w:sz w:val="28"/>
                          <w:szCs w:val="28"/>
                          <w:lang w:val="en-US"/>
                        </w:rPr>
                        <m:t>t</m:t>
                      </m:r>
                    </m:sub>
                  </m:sSub>
                  <m:r>
                    <w:rPr>
                      <w:rFonts w:ascii="Cambria Math" w:hAnsi="Cambria Math" w:cs="Times New Roman"/>
                      <w:sz w:val="28"/>
                      <w:szCs w:val="28"/>
                      <w:lang w:val="en-US"/>
                    </w:rPr>
                    <m:t xml:space="preserve"> </m:t>
                  </m:r>
                </m:e>
              </m:mr>
              <m:mr>
                <m:e>
                  <m:r>
                    <w:rPr>
                      <w:rFonts w:ascii="Cambria Math" w:hAnsi="Cambria Math" w:cs="Times New Roman"/>
                      <w:sz w:val="28"/>
                      <w:szCs w:val="28"/>
                      <w:lang w:val="en-US"/>
                    </w:rPr>
                    <m:t>0,        otherwise</m:t>
                  </m:r>
                </m:e>
              </m:mr>
            </m:m>
          </m:e>
        </m:d>
      </m:oMath>
      <w:r w:rsidRPr="00A16F6F">
        <w:rPr>
          <w:rFonts w:ascii="Times New Roman" w:eastAsiaTheme="minorEastAsia" w:hAnsi="Times New Roman" w:cs="Times New Roman"/>
          <w:iCs/>
          <w:sz w:val="28"/>
          <w:szCs w:val="28"/>
          <w:lang w:val="en-US"/>
        </w:rPr>
        <w:tab/>
      </w:r>
      <w:r w:rsidR="00A16F6F">
        <w:rPr>
          <w:rFonts w:ascii="Times New Roman" w:eastAsiaTheme="minorEastAsia" w:hAnsi="Times New Roman" w:cs="Times New Roman"/>
          <w:iCs/>
          <w:sz w:val="28"/>
          <w:szCs w:val="28"/>
          <w:lang w:val="en-US"/>
        </w:rPr>
        <w:tab/>
      </w:r>
      <w:r w:rsidR="00A16F6F">
        <w:rPr>
          <w:rFonts w:ascii="Times New Roman" w:eastAsiaTheme="minorEastAsia" w:hAnsi="Times New Roman" w:cs="Times New Roman"/>
          <w:iCs/>
          <w:sz w:val="28"/>
          <w:szCs w:val="28"/>
          <w:lang w:val="en-US"/>
        </w:rPr>
        <w:tab/>
      </w:r>
      <w:r>
        <w:rPr>
          <w:rFonts w:ascii="Times New Roman" w:eastAsiaTheme="minorEastAsia" w:hAnsi="Times New Roman" w:cs="Times New Roman"/>
          <w:iCs/>
          <w:sz w:val="24"/>
          <w:szCs w:val="24"/>
          <w:lang w:val="en-US"/>
        </w:rPr>
        <w:tab/>
      </w:r>
      <w:r>
        <w:rPr>
          <w:rFonts w:ascii="Times New Roman" w:eastAsiaTheme="minorEastAsia" w:hAnsi="Times New Roman" w:cs="Times New Roman"/>
          <w:iCs/>
          <w:sz w:val="24"/>
          <w:szCs w:val="24"/>
          <w:lang w:val="en-US"/>
        </w:rPr>
        <w:tab/>
        <w:t>(3.2)</w:t>
      </w:r>
    </w:p>
    <w:p w:rsidR="00515552" w:rsidRDefault="00515552" w:rsidP="00A16F6F">
      <w:pPr>
        <w:spacing w:line="360" w:lineRule="auto"/>
        <w:jc w:val="right"/>
        <w:rPr>
          <w:rFonts w:ascii="Times New Roman" w:eastAsiaTheme="minorEastAsia" w:hAnsi="Times New Roman" w:cs="Times New Roman"/>
          <w:iCs/>
          <w:sz w:val="24"/>
          <w:szCs w:val="24"/>
          <w:lang w:val="en-US"/>
        </w:rPr>
      </w:pPr>
      <m:oMath>
        <m:r>
          <w:rPr>
            <w:rFonts w:ascii="Cambria Math" w:hAnsi="Cambria Math" w:cs="Times New Roman"/>
            <w:sz w:val="28"/>
            <w:szCs w:val="28"/>
            <w:lang w:val="en-US"/>
          </w:rPr>
          <m:t>r=</m:t>
        </m:r>
        <m:d>
          <m:dPr>
            <m:begChr m:val="{"/>
            <m:endChr m:val=""/>
            <m:ctrlPr>
              <w:rPr>
                <w:rFonts w:ascii="Cambria Math" w:hAnsi="Cambria Math" w:cs="Times New Roman"/>
                <w:i/>
                <w:iCs/>
                <w:sz w:val="28"/>
                <w:szCs w:val="28"/>
                <w:lang w:val="en-US"/>
              </w:rPr>
            </m:ctrlPr>
          </m:dPr>
          <m:e>
            <m:m>
              <m:mPr>
                <m:mcs>
                  <m:mc>
                    <m:mcPr>
                      <m:count m:val="1"/>
                      <m:mcJc m:val="center"/>
                    </m:mcPr>
                  </m:mc>
                </m:mcs>
                <m:ctrlPr>
                  <w:rPr>
                    <w:rFonts w:ascii="Cambria Math" w:hAnsi="Cambria Math" w:cs="Times New Roman"/>
                    <w:i/>
                    <w:iCs/>
                    <w:sz w:val="28"/>
                    <w:szCs w:val="28"/>
                    <w:lang w:val="en-US"/>
                  </w:rPr>
                </m:ctrlPr>
              </m:mPr>
              <m:mr>
                <m:e>
                  <m:r>
                    <w:rPr>
                      <w:rFonts w:ascii="Cambria Math" w:hAnsi="Cambria Math" w:cs="Times New Roman"/>
                      <w:sz w:val="28"/>
                      <w:szCs w:val="28"/>
                      <w:lang w:val="en-US"/>
                    </w:rPr>
                    <m:t xml:space="preserve">1,  </m:t>
                  </m:r>
                  <m:r>
                    <w:rPr>
                      <w:rFonts w:ascii="Cambria Math" w:hAnsi="Cambria Math" w:cs="Times New Roman"/>
                      <w:sz w:val="28"/>
                      <w:szCs w:val="28"/>
                      <w:lang w:val="en-US"/>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δ</m:t>
                      </m:r>
                    </m:e>
                    <m:sub>
                      <m:r>
                        <w:rPr>
                          <w:rFonts w:ascii="Cambria Math" w:hAnsi="Cambria Math" w:cs="Times New Roman"/>
                          <w:sz w:val="28"/>
                          <w:szCs w:val="28"/>
                          <w:lang w:val="en-US"/>
                        </w:rPr>
                        <m:t>t+1</m:t>
                      </m:r>
                    </m:sub>
                  </m:sSub>
                  <m:r>
                    <w:rPr>
                      <w:rFonts w:ascii="Cambria Math" w:hAnsi="Cambria Math" w:cs="Times New Roman"/>
                      <w:sz w:val="28"/>
                      <w:szCs w:val="28"/>
                      <w:lang w:val="en-US"/>
                    </w:rPr>
                    <m:t>&gt;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δ</m:t>
                      </m:r>
                    </m:e>
                    <m:sub>
                      <m:r>
                        <w:rPr>
                          <w:rFonts w:ascii="Cambria Math" w:hAnsi="Cambria Math" w:cs="Times New Roman"/>
                          <w:sz w:val="28"/>
                          <w:szCs w:val="28"/>
                          <w:lang w:val="en-US"/>
                        </w:rPr>
                        <m:t>t</m:t>
                      </m:r>
                    </m:sub>
                  </m:sSub>
                </m:e>
              </m:mr>
              <m:mr>
                <m:e/>
              </m:mr>
              <m:mr>
                <m:e>
                  <m:r>
                    <w:rPr>
                      <w:rFonts w:ascii="Cambria Math" w:hAnsi="Cambria Math" w:cs="Times New Roman"/>
                      <w:sz w:val="28"/>
                      <w:szCs w:val="28"/>
                      <w:lang w:val="en-US"/>
                    </w:rPr>
                    <m:t>0,     otherwise</m:t>
                  </m:r>
                </m:e>
              </m:mr>
            </m:m>
          </m:e>
        </m:d>
      </m:oMath>
      <w:r w:rsidRPr="00A16F6F">
        <w:rPr>
          <w:rFonts w:ascii="Times New Roman" w:eastAsiaTheme="minorEastAsia" w:hAnsi="Times New Roman" w:cs="Times New Roman"/>
          <w:iCs/>
          <w:sz w:val="28"/>
          <w:szCs w:val="28"/>
          <w:lang w:val="en-US"/>
        </w:rPr>
        <w:tab/>
      </w:r>
      <w:r w:rsidRPr="00A16F6F">
        <w:rPr>
          <w:rFonts w:ascii="Times New Roman" w:eastAsiaTheme="minorEastAsia" w:hAnsi="Times New Roman" w:cs="Times New Roman"/>
          <w:iCs/>
          <w:sz w:val="28"/>
          <w:szCs w:val="28"/>
          <w:lang w:val="en-US"/>
        </w:rPr>
        <w:tab/>
      </w:r>
      <w:r>
        <w:rPr>
          <w:rFonts w:ascii="Times New Roman" w:eastAsiaTheme="minorEastAsia" w:hAnsi="Times New Roman" w:cs="Times New Roman"/>
          <w:iCs/>
          <w:sz w:val="24"/>
          <w:szCs w:val="24"/>
          <w:lang w:val="en-US"/>
        </w:rPr>
        <w:tab/>
      </w:r>
      <w:r>
        <w:rPr>
          <w:rFonts w:ascii="Times New Roman" w:eastAsiaTheme="minorEastAsia" w:hAnsi="Times New Roman" w:cs="Times New Roman"/>
          <w:iCs/>
          <w:sz w:val="24"/>
          <w:szCs w:val="24"/>
          <w:lang w:val="en-US"/>
        </w:rPr>
        <w:tab/>
      </w:r>
      <w:r>
        <w:rPr>
          <w:rFonts w:ascii="Times New Roman" w:eastAsiaTheme="minorEastAsia" w:hAnsi="Times New Roman" w:cs="Times New Roman"/>
          <w:iCs/>
          <w:sz w:val="24"/>
          <w:szCs w:val="24"/>
          <w:lang w:val="en-US"/>
        </w:rPr>
        <w:tab/>
        <w:t>(3.2)</w:t>
      </w:r>
    </w:p>
    <w:p w:rsidR="00A16F6F" w:rsidRPr="00A16F6F" w:rsidRDefault="00A16F6F" w:rsidP="00A16F6F">
      <w:pPr>
        <w:pStyle w:val="Heading2"/>
        <w:spacing w:line="360" w:lineRule="auto"/>
        <w:rPr>
          <w:lang w:val="en-US"/>
        </w:rPr>
      </w:pPr>
      <w:r w:rsidRPr="00A16F6F">
        <w:rPr>
          <w:lang w:val="en-US"/>
        </w:rPr>
        <w:lastRenderedPageBreak/>
        <w:t>3.2</w:t>
      </w:r>
      <w:r w:rsidRPr="00A16F6F">
        <w:rPr>
          <w:lang w:val="en-US"/>
        </w:rPr>
        <w:tab/>
        <w:t xml:space="preserve">Deep Q-Network Algorithm </w:t>
      </w:r>
    </w:p>
    <w:p w:rsidR="00A16F6F" w:rsidRPr="00A16F6F" w:rsidRDefault="00A16F6F" w:rsidP="00A16F6F">
      <w:pPr>
        <w:pStyle w:val="Heading2"/>
        <w:spacing w:line="360" w:lineRule="auto"/>
        <w:rPr>
          <w:lang w:val="en-US"/>
        </w:rPr>
      </w:pPr>
    </w:p>
    <w:p w:rsidR="00A16F6F" w:rsidRPr="00A16F6F" w:rsidRDefault="00A16F6F" w:rsidP="00A16F6F">
      <w:pPr>
        <w:pStyle w:val="Heading2"/>
        <w:spacing w:line="360" w:lineRule="auto"/>
        <w:rPr>
          <w:lang w:val="en-US"/>
        </w:rPr>
      </w:pPr>
      <w:r w:rsidRPr="00A16F6F">
        <w:rPr>
          <w:lang w:val="en-US"/>
        </w:rPr>
        <w:t>3.3</w:t>
      </w:r>
      <w:r w:rsidRPr="00A16F6F">
        <w:rPr>
          <w:lang w:val="en-US"/>
        </w:rPr>
        <w:tab/>
        <w:t xml:space="preserve">Proximal Policy Optimization Algorithm </w:t>
      </w:r>
    </w:p>
    <w:p w:rsidR="00A16F6F" w:rsidRPr="00A16F6F" w:rsidRDefault="00A16F6F" w:rsidP="00A16F6F">
      <w:pPr>
        <w:spacing w:line="360" w:lineRule="auto"/>
        <w:rPr>
          <w:rFonts w:ascii="Times New Roman" w:hAnsi="Times New Roman" w:cs="Times New Roman"/>
          <w:iCs/>
          <w:sz w:val="24"/>
          <w:szCs w:val="24"/>
          <w:lang w:val="en-US"/>
        </w:rPr>
      </w:pPr>
    </w:p>
    <w:p w:rsidR="00A16F6F" w:rsidRPr="00A16F6F" w:rsidRDefault="00A16F6F" w:rsidP="00A16F6F">
      <w:pPr>
        <w:pStyle w:val="Heading1"/>
        <w:spacing w:line="360" w:lineRule="auto"/>
        <w:rPr>
          <w:lang w:val="en-US"/>
        </w:rPr>
      </w:pPr>
      <w:r w:rsidRPr="00A16F6F">
        <w:rPr>
          <w:lang w:val="en-US"/>
        </w:rPr>
        <w:t>4</w:t>
      </w:r>
      <w:r w:rsidRPr="00A16F6F">
        <w:rPr>
          <w:lang w:val="en-US"/>
        </w:rPr>
        <w:tab/>
        <w:t xml:space="preserve">Results </w:t>
      </w:r>
    </w:p>
    <w:p w:rsidR="00A16F6F" w:rsidRPr="00A16F6F" w:rsidRDefault="00A16F6F" w:rsidP="00A16F6F">
      <w:pPr>
        <w:pStyle w:val="Heading1"/>
        <w:spacing w:line="360" w:lineRule="auto"/>
        <w:rPr>
          <w:lang w:val="en-US"/>
        </w:rPr>
      </w:pPr>
    </w:p>
    <w:p w:rsidR="00A16F6F" w:rsidRPr="00A16F6F" w:rsidRDefault="00A16F6F" w:rsidP="00A16F6F">
      <w:pPr>
        <w:pStyle w:val="Heading1"/>
        <w:spacing w:line="360" w:lineRule="auto"/>
        <w:rPr>
          <w:lang w:val="en-US"/>
        </w:rPr>
      </w:pPr>
      <w:r w:rsidRPr="00A16F6F">
        <w:rPr>
          <w:lang w:val="en-US"/>
        </w:rPr>
        <w:t>5</w:t>
      </w:r>
      <w:r w:rsidRPr="00A16F6F">
        <w:rPr>
          <w:lang w:val="en-US"/>
        </w:rPr>
        <w:tab/>
        <w:t xml:space="preserve"> Discussion </w:t>
      </w:r>
    </w:p>
    <w:p w:rsidR="00A16F6F" w:rsidRPr="00A16F6F" w:rsidRDefault="00A16F6F" w:rsidP="00A16F6F">
      <w:pPr>
        <w:pStyle w:val="Heading1"/>
        <w:spacing w:line="360" w:lineRule="auto"/>
        <w:rPr>
          <w:lang w:val="en-US"/>
        </w:rPr>
      </w:pPr>
    </w:p>
    <w:p w:rsidR="00A16F6F" w:rsidRPr="00780353" w:rsidRDefault="00A16F6F" w:rsidP="00A16F6F">
      <w:pPr>
        <w:pStyle w:val="Heading1"/>
        <w:spacing w:line="360" w:lineRule="auto"/>
        <w:rPr>
          <w:lang w:val="en-US"/>
        </w:rPr>
      </w:pPr>
      <w:r w:rsidRPr="00A16F6F">
        <w:rPr>
          <w:lang w:val="en-US"/>
        </w:rPr>
        <w:t>6</w:t>
      </w:r>
      <w:r w:rsidRPr="00A16F6F">
        <w:rPr>
          <w:lang w:val="en-US"/>
        </w:rPr>
        <w:tab/>
        <w:t>Conclusion</w:t>
      </w:r>
    </w:p>
    <w:sectPr w:rsidR="00A16F6F" w:rsidRPr="00780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2E2"/>
    <w:rsid w:val="001178A4"/>
    <w:rsid w:val="00171E32"/>
    <w:rsid w:val="00174549"/>
    <w:rsid w:val="00271C02"/>
    <w:rsid w:val="003467E2"/>
    <w:rsid w:val="004156A8"/>
    <w:rsid w:val="00515552"/>
    <w:rsid w:val="00566C79"/>
    <w:rsid w:val="00610E33"/>
    <w:rsid w:val="0062134C"/>
    <w:rsid w:val="00712619"/>
    <w:rsid w:val="00780353"/>
    <w:rsid w:val="00A16F6F"/>
    <w:rsid w:val="00AB30FE"/>
    <w:rsid w:val="00B96B4F"/>
    <w:rsid w:val="00C702E2"/>
    <w:rsid w:val="00CB131C"/>
    <w:rsid w:val="00F31416"/>
    <w:rsid w:val="00F65629"/>
    <w:rsid w:val="00FE5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57A2"/>
  <w15:chartTrackingRefBased/>
  <w15:docId w15:val="{C00C3A5F-1BE4-4492-9D1E-C616431C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803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6F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8035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normaltextrun">
    <w:name w:val="normaltextrun"/>
    <w:basedOn w:val="DefaultParagraphFont"/>
    <w:rsid w:val="00780353"/>
  </w:style>
  <w:style w:type="character" w:customStyle="1" w:styleId="eop">
    <w:name w:val="eop"/>
    <w:basedOn w:val="DefaultParagraphFont"/>
    <w:rsid w:val="00780353"/>
  </w:style>
  <w:style w:type="character" w:customStyle="1" w:styleId="tabchar">
    <w:name w:val="tabchar"/>
    <w:basedOn w:val="DefaultParagraphFont"/>
    <w:rsid w:val="00780353"/>
  </w:style>
  <w:style w:type="character" w:customStyle="1" w:styleId="contentcontrolboundarysink">
    <w:name w:val="contentcontrolboundarysink"/>
    <w:basedOn w:val="DefaultParagraphFont"/>
    <w:rsid w:val="00780353"/>
  </w:style>
  <w:style w:type="character" w:customStyle="1" w:styleId="Heading1Char">
    <w:name w:val="Heading 1 Char"/>
    <w:basedOn w:val="DefaultParagraphFont"/>
    <w:link w:val="Heading1"/>
    <w:uiPriority w:val="9"/>
    <w:rsid w:val="00780353"/>
    <w:rPr>
      <w:rFonts w:asciiTheme="majorHAnsi" w:eastAsiaTheme="majorEastAsia" w:hAnsiTheme="majorHAnsi" w:cstheme="majorBidi"/>
      <w:color w:val="2F5496" w:themeColor="accent1" w:themeShade="BF"/>
      <w:sz w:val="32"/>
      <w:szCs w:val="32"/>
      <w:lang w:val="en-GB"/>
    </w:rPr>
  </w:style>
  <w:style w:type="character" w:customStyle="1" w:styleId="mathspan">
    <w:name w:val="mathspan"/>
    <w:basedOn w:val="DefaultParagraphFont"/>
    <w:rsid w:val="00780353"/>
  </w:style>
  <w:style w:type="character" w:customStyle="1" w:styleId="mi">
    <w:name w:val="mi"/>
    <w:basedOn w:val="DefaultParagraphFont"/>
    <w:rsid w:val="00780353"/>
  </w:style>
  <w:style w:type="character" w:customStyle="1" w:styleId="mo">
    <w:name w:val="mo"/>
    <w:basedOn w:val="DefaultParagraphFont"/>
    <w:rsid w:val="00780353"/>
  </w:style>
  <w:style w:type="character" w:customStyle="1" w:styleId="mn">
    <w:name w:val="mn"/>
    <w:basedOn w:val="DefaultParagraphFont"/>
    <w:rsid w:val="00780353"/>
  </w:style>
  <w:style w:type="character" w:customStyle="1" w:styleId="mjxassistivemathml">
    <w:name w:val="mjx_assistive_mathml"/>
    <w:basedOn w:val="DefaultParagraphFont"/>
    <w:rsid w:val="00780353"/>
  </w:style>
  <w:style w:type="character" w:styleId="PlaceholderText">
    <w:name w:val="Placeholder Text"/>
    <w:basedOn w:val="DefaultParagraphFont"/>
    <w:uiPriority w:val="99"/>
    <w:semiHidden/>
    <w:rsid w:val="00780353"/>
    <w:rPr>
      <w:color w:val="808080"/>
    </w:rPr>
  </w:style>
  <w:style w:type="character" w:customStyle="1" w:styleId="Heading2Char">
    <w:name w:val="Heading 2 Char"/>
    <w:basedOn w:val="DefaultParagraphFont"/>
    <w:link w:val="Heading2"/>
    <w:uiPriority w:val="9"/>
    <w:rsid w:val="00A16F6F"/>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369043">
      <w:bodyDiv w:val="1"/>
      <w:marLeft w:val="0"/>
      <w:marRight w:val="0"/>
      <w:marTop w:val="0"/>
      <w:marBottom w:val="0"/>
      <w:divBdr>
        <w:top w:val="none" w:sz="0" w:space="0" w:color="auto"/>
        <w:left w:val="none" w:sz="0" w:space="0" w:color="auto"/>
        <w:bottom w:val="none" w:sz="0" w:space="0" w:color="auto"/>
        <w:right w:val="none" w:sz="0" w:space="0" w:color="auto"/>
      </w:divBdr>
      <w:divsChild>
        <w:div w:id="1198545934">
          <w:marLeft w:val="0"/>
          <w:marRight w:val="0"/>
          <w:marTop w:val="0"/>
          <w:marBottom w:val="0"/>
          <w:divBdr>
            <w:top w:val="none" w:sz="0" w:space="0" w:color="auto"/>
            <w:left w:val="none" w:sz="0" w:space="0" w:color="auto"/>
            <w:bottom w:val="none" w:sz="0" w:space="0" w:color="auto"/>
            <w:right w:val="none" w:sz="0" w:space="0" w:color="auto"/>
          </w:divBdr>
        </w:div>
        <w:div w:id="761032007">
          <w:marLeft w:val="0"/>
          <w:marRight w:val="0"/>
          <w:marTop w:val="0"/>
          <w:marBottom w:val="0"/>
          <w:divBdr>
            <w:top w:val="none" w:sz="0" w:space="0" w:color="auto"/>
            <w:left w:val="none" w:sz="0" w:space="0" w:color="auto"/>
            <w:bottom w:val="none" w:sz="0" w:space="0" w:color="auto"/>
            <w:right w:val="none" w:sz="0" w:space="0" w:color="auto"/>
          </w:divBdr>
        </w:div>
        <w:div w:id="1533568284">
          <w:marLeft w:val="0"/>
          <w:marRight w:val="0"/>
          <w:marTop w:val="0"/>
          <w:marBottom w:val="0"/>
          <w:divBdr>
            <w:top w:val="none" w:sz="0" w:space="0" w:color="auto"/>
            <w:left w:val="none" w:sz="0" w:space="0" w:color="auto"/>
            <w:bottom w:val="none" w:sz="0" w:space="0" w:color="auto"/>
            <w:right w:val="none" w:sz="0" w:space="0" w:color="auto"/>
          </w:divBdr>
        </w:div>
        <w:div w:id="422603308">
          <w:marLeft w:val="0"/>
          <w:marRight w:val="0"/>
          <w:marTop w:val="0"/>
          <w:marBottom w:val="0"/>
          <w:divBdr>
            <w:top w:val="none" w:sz="0" w:space="0" w:color="auto"/>
            <w:left w:val="none" w:sz="0" w:space="0" w:color="auto"/>
            <w:bottom w:val="none" w:sz="0" w:space="0" w:color="auto"/>
            <w:right w:val="none" w:sz="0" w:space="0" w:color="auto"/>
          </w:divBdr>
        </w:div>
        <w:div w:id="1083796804">
          <w:marLeft w:val="0"/>
          <w:marRight w:val="0"/>
          <w:marTop w:val="0"/>
          <w:marBottom w:val="0"/>
          <w:divBdr>
            <w:top w:val="none" w:sz="0" w:space="0" w:color="auto"/>
            <w:left w:val="none" w:sz="0" w:space="0" w:color="auto"/>
            <w:bottom w:val="none" w:sz="0" w:space="0" w:color="auto"/>
            <w:right w:val="none" w:sz="0" w:space="0" w:color="auto"/>
          </w:divBdr>
        </w:div>
        <w:div w:id="1943605030">
          <w:marLeft w:val="0"/>
          <w:marRight w:val="0"/>
          <w:marTop w:val="0"/>
          <w:marBottom w:val="0"/>
          <w:divBdr>
            <w:top w:val="none" w:sz="0" w:space="0" w:color="auto"/>
            <w:left w:val="none" w:sz="0" w:space="0" w:color="auto"/>
            <w:bottom w:val="none" w:sz="0" w:space="0" w:color="auto"/>
            <w:right w:val="none" w:sz="0" w:space="0" w:color="auto"/>
          </w:divBdr>
        </w:div>
        <w:div w:id="866018974">
          <w:marLeft w:val="0"/>
          <w:marRight w:val="0"/>
          <w:marTop w:val="0"/>
          <w:marBottom w:val="0"/>
          <w:divBdr>
            <w:top w:val="none" w:sz="0" w:space="0" w:color="auto"/>
            <w:left w:val="none" w:sz="0" w:space="0" w:color="auto"/>
            <w:bottom w:val="none" w:sz="0" w:space="0" w:color="auto"/>
            <w:right w:val="none" w:sz="0" w:space="0" w:color="auto"/>
          </w:divBdr>
        </w:div>
        <w:div w:id="1845322503">
          <w:marLeft w:val="0"/>
          <w:marRight w:val="0"/>
          <w:marTop w:val="0"/>
          <w:marBottom w:val="0"/>
          <w:divBdr>
            <w:top w:val="none" w:sz="0" w:space="0" w:color="auto"/>
            <w:left w:val="none" w:sz="0" w:space="0" w:color="auto"/>
            <w:bottom w:val="none" w:sz="0" w:space="0" w:color="auto"/>
            <w:right w:val="none" w:sz="0" w:space="0" w:color="auto"/>
          </w:divBdr>
        </w:div>
        <w:div w:id="453906320">
          <w:marLeft w:val="0"/>
          <w:marRight w:val="0"/>
          <w:marTop w:val="0"/>
          <w:marBottom w:val="0"/>
          <w:divBdr>
            <w:top w:val="none" w:sz="0" w:space="0" w:color="auto"/>
            <w:left w:val="none" w:sz="0" w:space="0" w:color="auto"/>
            <w:bottom w:val="none" w:sz="0" w:space="0" w:color="auto"/>
            <w:right w:val="none" w:sz="0" w:space="0" w:color="auto"/>
          </w:divBdr>
        </w:div>
      </w:divsChild>
    </w:div>
    <w:div w:id="676537702">
      <w:bodyDiv w:val="1"/>
      <w:marLeft w:val="0"/>
      <w:marRight w:val="0"/>
      <w:marTop w:val="0"/>
      <w:marBottom w:val="0"/>
      <w:divBdr>
        <w:top w:val="none" w:sz="0" w:space="0" w:color="auto"/>
        <w:left w:val="none" w:sz="0" w:space="0" w:color="auto"/>
        <w:bottom w:val="none" w:sz="0" w:space="0" w:color="auto"/>
        <w:right w:val="none" w:sz="0" w:space="0" w:color="auto"/>
      </w:divBdr>
      <w:divsChild>
        <w:div w:id="949700588">
          <w:marLeft w:val="0"/>
          <w:marRight w:val="0"/>
          <w:marTop w:val="0"/>
          <w:marBottom w:val="0"/>
          <w:divBdr>
            <w:top w:val="none" w:sz="0" w:space="0" w:color="auto"/>
            <w:left w:val="none" w:sz="0" w:space="0" w:color="auto"/>
            <w:bottom w:val="none" w:sz="0" w:space="0" w:color="auto"/>
            <w:right w:val="none" w:sz="0" w:space="0" w:color="auto"/>
          </w:divBdr>
        </w:div>
        <w:div w:id="1248033588">
          <w:marLeft w:val="0"/>
          <w:marRight w:val="0"/>
          <w:marTop w:val="0"/>
          <w:marBottom w:val="0"/>
          <w:divBdr>
            <w:top w:val="none" w:sz="0" w:space="0" w:color="auto"/>
            <w:left w:val="none" w:sz="0" w:space="0" w:color="auto"/>
            <w:bottom w:val="none" w:sz="0" w:space="0" w:color="auto"/>
            <w:right w:val="none" w:sz="0" w:space="0" w:color="auto"/>
          </w:divBdr>
        </w:div>
        <w:div w:id="349841913">
          <w:marLeft w:val="0"/>
          <w:marRight w:val="0"/>
          <w:marTop w:val="0"/>
          <w:marBottom w:val="0"/>
          <w:divBdr>
            <w:top w:val="none" w:sz="0" w:space="0" w:color="auto"/>
            <w:left w:val="none" w:sz="0" w:space="0" w:color="auto"/>
            <w:bottom w:val="none" w:sz="0" w:space="0" w:color="auto"/>
            <w:right w:val="none" w:sz="0" w:space="0" w:color="auto"/>
          </w:divBdr>
        </w:div>
        <w:div w:id="1195121980">
          <w:marLeft w:val="0"/>
          <w:marRight w:val="0"/>
          <w:marTop w:val="0"/>
          <w:marBottom w:val="0"/>
          <w:divBdr>
            <w:top w:val="none" w:sz="0" w:space="0" w:color="auto"/>
            <w:left w:val="none" w:sz="0" w:space="0" w:color="auto"/>
            <w:bottom w:val="none" w:sz="0" w:space="0" w:color="auto"/>
            <w:right w:val="none" w:sz="0" w:space="0" w:color="auto"/>
          </w:divBdr>
        </w:div>
      </w:divsChild>
    </w:div>
    <w:div w:id="987248045">
      <w:bodyDiv w:val="1"/>
      <w:marLeft w:val="0"/>
      <w:marRight w:val="0"/>
      <w:marTop w:val="0"/>
      <w:marBottom w:val="0"/>
      <w:divBdr>
        <w:top w:val="none" w:sz="0" w:space="0" w:color="auto"/>
        <w:left w:val="none" w:sz="0" w:space="0" w:color="auto"/>
        <w:bottom w:val="none" w:sz="0" w:space="0" w:color="auto"/>
        <w:right w:val="none" w:sz="0" w:space="0" w:color="auto"/>
      </w:divBdr>
      <w:divsChild>
        <w:div w:id="1055204830">
          <w:marLeft w:val="0"/>
          <w:marRight w:val="0"/>
          <w:marTop w:val="0"/>
          <w:marBottom w:val="0"/>
          <w:divBdr>
            <w:top w:val="none" w:sz="0" w:space="0" w:color="auto"/>
            <w:left w:val="none" w:sz="0" w:space="0" w:color="auto"/>
            <w:bottom w:val="none" w:sz="0" w:space="0" w:color="auto"/>
            <w:right w:val="none" w:sz="0" w:space="0" w:color="auto"/>
          </w:divBdr>
        </w:div>
        <w:div w:id="1001663449">
          <w:marLeft w:val="0"/>
          <w:marRight w:val="0"/>
          <w:marTop w:val="0"/>
          <w:marBottom w:val="0"/>
          <w:divBdr>
            <w:top w:val="none" w:sz="0" w:space="0" w:color="auto"/>
            <w:left w:val="none" w:sz="0" w:space="0" w:color="auto"/>
            <w:bottom w:val="none" w:sz="0" w:space="0" w:color="auto"/>
            <w:right w:val="none" w:sz="0" w:space="0" w:color="auto"/>
          </w:divBdr>
        </w:div>
      </w:divsChild>
    </w:div>
    <w:div w:id="1785616711">
      <w:bodyDiv w:val="1"/>
      <w:marLeft w:val="0"/>
      <w:marRight w:val="0"/>
      <w:marTop w:val="0"/>
      <w:marBottom w:val="0"/>
      <w:divBdr>
        <w:top w:val="none" w:sz="0" w:space="0" w:color="auto"/>
        <w:left w:val="none" w:sz="0" w:space="0" w:color="auto"/>
        <w:bottom w:val="none" w:sz="0" w:space="0" w:color="auto"/>
        <w:right w:val="none" w:sz="0" w:space="0" w:color="auto"/>
      </w:divBdr>
      <w:divsChild>
        <w:div w:id="1158420270">
          <w:marLeft w:val="0"/>
          <w:marRight w:val="0"/>
          <w:marTop w:val="0"/>
          <w:marBottom w:val="0"/>
          <w:divBdr>
            <w:top w:val="none" w:sz="0" w:space="0" w:color="auto"/>
            <w:left w:val="none" w:sz="0" w:space="0" w:color="auto"/>
            <w:bottom w:val="none" w:sz="0" w:space="0" w:color="auto"/>
            <w:right w:val="none" w:sz="0" w:space="0" w:color="auto"/>
          </w:divBdr>
        </w:div>
        <w:div w:id="1188637044">
          <w:marLeft w:val="0"/>
          <w:marRight w:val="0"/>
          <w:marTop w:val="0"/>
          <w:marBottom w:val="0"/>
          <w:divBdr>
            <w:top w:val="none" w:sz="0" w:space="0" w:color="auto"/>
            <w:left w:val="none" w:sz="0" w:space="0" w:color="auto"/>
            <w:bottom w:val="none" w:sz="0" w:space="0" w:color="auto"/>
            <w:right w:val="none" w:sz="0" w:space="0" w:color="auto"/>
          </w:divBdr>
        </w:div>
        <w:div w:id="1323389022">
          <w:marLeft w:val="0"/>
          <w:marRight w:val="0"/>
          <w:marTop w:val="0"/>
          <w:marBottom w:val="0"/>
          <w:divBdr>
            <w:top w:val="none" w:sz="0" w:space="0" w:color="auto"/>
            <w:left w:val="none" w:sz="0" w:space="0" w:color="auto"/>
            <w:bottom w:val="none" w:sz="0" w:space="0" w:color="auto"/>
            <w:right w:val="none" w:sz="0" w:space="0" w:color="auto"/>
          </w:divBdr>
        </w:div>
        <w:div w:id="1031422196">
          <w:marLeft w:val="0"/>
          <w:marRight w:val="0"/>
          <w:marTop w:val="0"/>
          <w:marBottom w:val="0"/>
          <w:divBdr>
            <w:top w:val="none" w:sz="0" w:space="0" w:color="auto"/>
            <w:left w:val="none" w:sz="0" w:space="0" w:color="auto"/>
            <w:bottom w:val="none" w:sz="0" w:space="0" w:color="auto"/>
            <w:right w:val="none" w:sz="0" w:space="0" w:color="auto"/>
          </w:divBdr>
        </w:div>
        <w:div w:id="1562666662">
          <w:marLeft w:val="0"/>
          <w:marRight w:val="0"/>
          <w:marTop w:val="0"/>
          <w:marBottom w:val="0"/>
          <w:divBdr>
            <w:top w:val="none" w:sz="0" w:space="0" w:color="auto"/>
            <w:left w:val="none" w:sz="0" w:space="0" w:color="auto"/>
            <w:bottom w:val="none" w:sz="0" w:space="0" w:color="auto"/>
            <w:right w:val="none" w:sz="0" w:space="0" w:color="auto"/>
          </w:divBdr>
        </w:div>
        <w:div w:id="71585269">
          <w:marLeft w:val="0"/>
          <w:marRight w:val="0"/>
          <w:marTop w:val="0"/>
          <w:marBottom w:val="0"/>
          <w:divBdr>
            <w:top w:val="none" w:sz="0" w:space="0" w:color="auto"/>
            <w:left w:val="none" w:sz="0" w:space="0" w:color="auto"/>
            <w:bottom w:val="none" w:sz="0" w:space="0" w:color="auto"/>
            <w:right w:val="none" w:sz="0" w:space="0" w:color="auto"/>
          </w:divBdr>
        </w:div>
        <w:div w:id="1224289025">
          <w:marLeft w:val="0"/>
          <w:marRight w:val="0"/>
          <w:marTop w:val="0"/>
          <w:marBottom w:val="0"/>
          <w:divBdr>
            <w:top w:val="none" w:sz="0" w:space="0" w:color="auto"/>
            <w:left w:val="none" w:sz="0" w:space="0" w:color="auto"/>
            <w:bottom w:val="none" w:sz="0" w:space="0" w:color="auto"/>
            <w:right w:val="none" w:sz="0" w:space="0" w:color="auto"/>
          </w:divBdr>
        </w:div>
      </w:divsChild>
    </w:div>
    <w:div w:id="197062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Dogariu, M. (Matei)</dc:creator>
  <cp:keywords/>
  <dc:description/>
  <cp:lastModifiedBy>Dogariu, M. (Matei)</cp:lastModifiedBy>
  <cp:revision>3</cp:revision>
  <dcterms:created xsi:type="dcterms:W3CDTF">2024-05-20T20:10:00Z</dcterms:created>
  <dcterms:modified xsi:type="dcterms:W3CDTF">2024-05-20T20:29:00Z</dcterms:modified>
</cp:coreProperties>
</file>