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4C412" w14:textId="77777777" w:rsidR="009E00C4" w:rsidRDefault="009E00C4" w:rsidP="009E00C4">
      <w:pPr>
        <w:jc w:val="center"/>
        <w:rPr>
          <w:rFonts w:eastAsia="华文行楷"/>
          <w:sz w:val="72"/>
        </w:rPr>
      </w:pPr>
      <w:r>
        <w:rPr>
          <w:rFonts w:eastAsia="华文行楷" w:hint="eastAsia"/>
          <w:noProof/>
          <w:sz w:val="72"/>
        </w:rPr>
        <w:drawing>
          <wp:inline distT="0" distB="0" distL="0" distR="0" wp14:anchorId="42678F6A" wp14:editId="19F5BEA3">
            <wp:extent cx="2275205" cy="871855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2893C" w14:textId="77777777" w:rsidR="009E00C4" w:rsidRPr="00EA76F2" w:rsidRDefault="009E00C4" w:rsidP="009E00C4">
      <w:pPr>
        <w:spacing w:beforeLines="50" w:before="211"/>
        <w:jc w:val="center"/>
        <w:rPr>
          <w:rFonts w:ascii="楷体_GB2312" w:eastAsia="楷体_GB2312"/>
          <w:b/>
          <w:sz w:val="66"/>
        </w:rPr>
      </w:pPr>
      <w:r w:rsidRPr="00EA76F2">
        <w:rPr>
          <w:rFonts w:ascii="楷体_GB2312" w:eastAsia="楷体_GB2312" w:hint="eastAsia"/>
          <w:b/>
          <w:sz w:val="66"/>
        </w:rPr>
        <w:t>毕业设计(论文)任务书</w:t>
      </w:r>
    </w:p>
    <w:p w14:paraId="7EF77A18" w14:textId="77777777" w:rsidR="009E00C4" w:rsidRPr="00EA76F2" w:rsidRDefault="009E00C4" w:rsidP="009E00C4">
      <w:pPr>
        <w:jc w:val="center"/>
        <w:rPr>
          <w:rFonts w:ascii="楷体_GB2312" w:eastAsia="楷体_GB2312"/>
          <w:sz w:val="48"/>
          <w:szCs w:val="48"/>
        </w:rPr>
      </w:pPr>
      <w:r w:rsidRPr="00EA76F2">
        <w:rPr>
          <w:rFonts w:ascii="楷体_GB2312" w:eastAsia="楷体_GB2312" w:hint="eastAsia"/>
          <w:sz w:val="48"/>
          <w:szCs w:val="48"/>
        </w:rPr>
        <w:t>（全日制本科生）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81"/>
        <w:gridCol w:w="4290"/>
      </w:tblGrid>
      <w:tr w:rsidR="009E00C4" w14:paraId="4FC031D1" w14:textId="77777777" w:rsidTr="005C74E1">
        <w:trPr>
          <w:trHeight w:val="840"/>
          <w:jc w:val="center"/>
        </w:trPr>
        <w:tc>
          <w:tcPr>
            <w:tcW w:w="2081" w:type="dxa"/>
            <w:vAlign w:val="bottom"/>
          </w:tcPr>
          <w:p w14:paraId="7713DD81" w14:textId="77777777" w:rsidR="009E00C4" w:rsidRDefault="009E00C4" w:rsidP="005C74E1">
            <w:pPr>
              <w:spacing w:line="500" w:lineRule="exact"/>
              <w:jc w:val="distribute"/>
              <w:rPr>
                <w:rFonts w:ascii="楷体_GB2312" w:eastAsia="楷体_GB2312" w:hAnsi="新宋体"/>
                <w:b/>
                <w:bCs/>
                <w:sz w:val="30"/>
              </w:rPr>
            </w:pPr>
            <w:r>
              <w:rPr>
                <w:rFonts w:ascii="楷体_GB2312" w:eastAsia="楷体_GB2312" w:hAnsi="新宋体" w:hint="eastAsia"/>
                <w:b/>
                <w:bCs/>
                <w:sz w:val="30"/>
              </w:rPr>
              <w:t>课题名称</w:t>
            </w:r>
          </w:p>
        </w:tc>
        <w:tc>
          <w:tcPr>
            <w:tcW w:w="4290" w:type="dxa"/>
            <w:tcBorders>
              <w:bottom w:val="single" w:sz="4" w:space="0" w:color="auto"/>
            </w:tcBorders>
            <w:vAlign w:val="bottom"/>
          </w:tcPr>
          <w:p w14:paraId="5025A88E" w14:textId="1E84FF16" w:rsidR="009E00C4" w:rsidRDefault="00994146" w:rsidP="005C74E1">
            <w:pPr>
              <w:spacing w:line="500" w:lineRule="exact"/>
              <w:ind w:leftChars="-50" w:left="-105" w:rightChars="-50" w:right="-105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基于iOS的校园论坛系统设计</w:t>
            </w:r>
          </w:p>
        </w:tc>
      </w:tr>
      <w:tr w:rsidR="009E00C4" w14:paraId="51F4B530" w14:textId="77777777" w:rsidTr="005C74E1">
        <w:trPr>
          <w:trHeight w:val="840"/>
          <w:jc w:val="center"/>
        </w:trPr>
        <w:tc>
          <w:tcPr>
            <w:tcW w:w="2081" w:type="dxa"/>
            <w:vAlign w:val="bottom"/>
          </w:tcPr>
          <w:p w14:paraId="0F5F3504" w14:textId="77777777" w:rsidR="009E00C4" w:rsidRDefault="009E00C4" w:rsidP="005C74E1">
            <w:pPr>
              <w:spacing w:line="500" w:lineRule="exact"/>
              <w:jc w:val="distribute"/>
              <w:rPr>
                <w:rFonts w:ascii="楷体_GB2312" w:eastAsia="楷体_GB2312" w:hAnsi="新宋体"/>
                <w:b/>
                <w:bCs/>
                <w:sz w:val="30"/>
              </w:rPr>
            </w:pPr>
            <w:r>
              <w:rPr>
                <w:rFonts w:ascii="楷体_GB2312" w:eastAsia="楷体_GB2312" w:hAnsi="新宋体" w:hint="eastAsia"/>
                <w:b/>
                <w:bCs/>
                <w:sz w:val="30"/>
              </w:rPr>
              <w:t>课题类别</w:t>
            </w:r>
          </w:p>
        </w:tc>
        <w:tc>
          <w:tcPr>
            <w:tcW w:w="42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81A06F" w14:textId="26D593EF" w:rsidR="009E00C4" w:rsidRDefault="009E00C4" w:rsidP="005C74E1">
            <w:pPr>
              <w:spacing w:line="500" w:lineRule="exact"/>
              <w:ind w:leftChars="-50" w:left="-105" w:rightChars="-50" w:right="-105" w:firstLineChars="100" w:firstLine="280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Ansi="宋体" w:hint="eastAsia"/>
                <w:sz w:val="28"/>
                <w:szCs w:val="28"/>
              </w:rPr>
              <w:t>设计</w:t>
            </w:r>
            <w:r w:rsidR="00994146">
              <w:rPr>
                <w:rFonts w:ascii="楷体_GB2312" w:eastAsia="楷体_GB2312" w:hAnsi="宋体" w:hint="eastAsia"/>
                <w:sz w:val="28"/>
                <w:szCs w:val="28"/>
              </w:rPr>
              <w:t xml:space="preserve"> </w:t>
            </w:r>
            <w:r w:rsidR="00994146">
              <w:rPr>
                <w:rFonts w:ascii="楷体_GB2312" w:eastAsia="楷体_GB2312" w:hAnsi="宋体" w:hint="eastAsia"/>
                <w:sz w:val="30"/>
              </w:rPr>
              <w:t>■</w:t>
            </w:r>
            <w:r>
              <w:rPr>
                <w:rFonts w:ascii="楷体_GB2312" w:eastAsia="楷体_GB2312" w:hAnsi="宋体" w:hint="eastAsia"/>
                <w:sz w:val="32"/>
              </w:rPr>
              <w:t xml:space="preserve">   </w:t>
            </w:r>
            <w:r>
              <w:rPr>
                <w:rFonts w:ascii="楷体_GB2312" w:eastAsia="楷体_GB2312" w:hAnsi="宋体" w:hint="eastAsia"/>
                <w:sz w:val="28"/>
                <w:szCs w:val="28"/>
              </w:rPr>
              <w:t>论文</w:t>
            </w:r>
            <w:r w:rsidR="00994146">
              <w:rPr>
                <w:rFonts w:ascii="楷体_GB2312" w:eastAsia="楷体_GB2312" w:hAnsi="宋体" w:hint="eastAsia"/>
                <w:sz w:val="28"/>
                <w:szCs w:val="28"/>
              </w:rPr>
              <w:t xml:space="preserve"> </w:t>
            </w:r>
            <w:r w:rsidR="00994146">
              <w:rPr>
                <w:rFonts w:ascii="楷体_GB2312" w:eastAsia="楷体_GB2312" w:hAnsi="宋体" w:hint="eastAsia"/>
                <w:sz w:val="32"/>
              </w:rPr>
              <w:t>□</w:t>
            </w:r>
            <w:r>
              <w:rPr>
                <w:rFonts w:ascii="楷体_GB2312" w:eastAsia="楷体_GB2312" w:hAnsi="宋体" w:hint="eastAsia"/>
                <w:sz w:val="30"/>
              </w:rPr>
              <w:t xml:space="preserve">    </w:t>
            </w:r>
          </w:p>
        </w:tc>
      </w:tr>
      <w:tr w:rsidR="009E00C4" w14:paraId="0623BC26" w14:textId="77777777" w:rsidTr="005C74E1">
        <w:trPr>
          <w:trHeight w:val="840"/>
          <w:jc w:val="center"/>
        </w:trPr>
        <w:tc>
          <w:tcPr>
            <w:tcW w:w="2081" w:type="dxa"/>
            <w:vAlign w:val="bottom"/>
          </w:tcPr>
          <w:p w14:paraId="33D7DDBC" w14:textId="77777777" w:rsidR="009E00C4" w:rsidRDefault="009E00C4" w:rsidP="005C74E1">
            <w:pPr>
              <w:spacing w:line="500" w:lineRule="exact"/>
              <w:jc w:val="distribute"/>
              <w:rPr>
                <w:rFonts w:ascii="楷体_GB2312" w:eastAsia="楷体_GB2312" w:hAnsi="新宋体"/>
                <w:b/>
                <w:bCs/>
                <w:sz w:val="30"/>
              </w:rPr>
            </w:pPr>
            <w:r>
              <w:rPr>
                <w:rFonts w:ascii="楷体_GB2312" w:eastAsia="楷体_GB2312" w:hAnsi="新宋体" w:hint="eastAsia"/>
                <w:b/>
                <w:bCs/>
                <w:sz w:val="30"/>
              </w:rPr>
              <w:t>专业</w:t>
            </w:r>
            <w:r>
              <w:rPr>
                <w:rFonts w:ascii="楷体_GB2312" w:eastAsia="楷体_GB2312" w:hAnsi="新宋体" w:hint="eastAsia"/>
                <w:b/>
                <w:bCs/>
                <w:spacing w:val="-40"/>
                <w:sz w:val="30"/>
              </w:rPr>
              <w:t>、</w:t>
            </w:r>
            <w:r>
              <w:rPr>
                <w:rFonts w:ascii="楷体_GB2312" w:eastAsia="楷体_GB2312" w:hAnsi="新宋体" w:hint="eastAsia"/>
                <w:b/>
                <w:bCs/>
                <w:sz w:val="30"/>
              </w:rPr>
              <w:t>班级</w:t>
            </w:r>
          </w:p>
        </w:tc>
        <w:tc>
          <w:tcPr>
            <w:tcW w:w="42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625354" w14:textId="5552BC8E" w:rsidR="009E00C4" w:rsidRDefault="009E00C4" w:rsidP="005C74E1">
            <w:pPr>
              <w:spacing w:line="500" w:lineRule="exact"/>
              <w:ind w:leftChars="-50" w:left="-105" w:rightChars="-50" w:right="-105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智能</w:t>
            </w:r>
            <w:r w:rsidR="00994146">
              <w:rPr>
                <w:rFonts w:ascii="楷体_GB2312" w:eastAsia="楷体_GB2312" w:hint="eastAsia"/>
                <w:sz w:val="30"/>
              </w:rPr>
              <w:t>1</w:t>
            </w:r>
            <w:r w:rsidR="00994146">
              <w:rPr>
                <w:rFonts w:ascii="楷体_GB2312" w:eastAsia="楷体_GB2312"/>
                <w:sz w:val="30"/>
              </w:rPr>
              <w:t>4</w:t>
            </w:r>
            <w:r>
              <w:rPr>
                <w:rFonts w:ascii="楷体_GB2312" w:eastAsia="楷体_GB2312" w:hint="eastAsia"/>
                <w:sz w:val="30"/>
              </w:rPr>
              <w:t>01</w:t>
            </w:r>
          </w:p>
        </w:tc>
      </w:tr>
      <w:tr w:rsidR="009E00C4" w14:paraId="7709EFB7" w14:textId="77777777" w:rsidTr="005C74E1">
        <w:trPr>
          <w:trHeight w:val="840"/>
          <w:jc w:val="center"/>
        </w:trPr>
        <w:tc>
          <w:tcPr>
            <w:tcW w:w="2081" w:type="dxa"/>
            <w:vAlign w:val="bottom"/>
          </w:tcPr>
          <w:p w14:paraId="23F5B062" w14:textId="77777777" w:rsidR="009E00C4" w:rsidRDefault="009E00C4" w:rsidP="005C74E1">
            <w:pPr>
              <w:spacing w:line="500" w:lineRule="exact"/>
              <w:jc w:val="distribute"/>
              <w:rPr>
                <w:rFonts w:ascii="楷体_GB2312" w:eastAsia="楷体_GB2312" w:hAnsi="新宋体"/>
                <w:b/>
                <w:bCs/>
                <w:sz w:val="30"/>
              </w:rPr>
            </w:pPr>
            <w:r>
              <w:rPr>
                <w:rFonts w:ascii="楷体_GB2312" w:eastAsia="楷体_GB2312" w:hAnsi="新宋体" w:hint="eastAsia"/>
                <w:b/>
                <w:bCs/>
                <w:sz w:val="30"/>
              </w:rPr>
              <w:t>学生</w:t>
            </w:r>
          </w:p>
        </w:tc>
        <w:tc>
          <w:tcPr>
            <w:tcW w:w="42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7C6A62" w14:textId="77777777" w:rsidR="009E00C4" w:rsidRDefault="009E00C4" w:rsidP="005C74E1">
            <w:pPr>
              <w:spacing w:line="500" w:lineRule="exact"/>
              <w:ind w:leftChars="-50" w:left="-105" w:rightChars="-50" w:right="-105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杨扶恺</w:t>
            </w:r>
          </w:p>
        </w:tc>
      </w:tr>
      <w:tr w:rsidR="009E00C4" w14:paraId="7826D1C8" w14:textId="77777777" w:rsidTr="005C74E1">
        <w:trPr>
          <w:trHeight w:val="840"/>
          <w:jc w:val="center"/>
        </w:trPr>
        <w:tc>
          <w:tcPr>
            <w:tcW w:w="2081" w:type="dxa"/>
            <w:vAlign w:val="bottom"/>
          </w:tcPr>
          <w:p w14:paraId="533E2F93" w14:textId="77777777" w:rsidR="009E00C4" w:rsidRDefault="009E00C4" w:rsidP="005C74E1">
            <w:pPr>
              <w:spacing w:line="500" w:lineRule="exact"/>
              <w:jc w:val="distribute"/>
              <w:rPr>
                <w:rFonts w:ascii="楷体_GB2312" w:eastAsia="楷体_GB2312" w:hAnsi="新宋体"/>
                <w:b/>
                <w:bCs/>
                <w:sz w:val="30"/>
              </w:rPr>
            </w:pPr>
            <w:r>
              <w:rPr>
                <w:rFonts w:ascii="楷体_GB2312" w:eastAsia="楷体_GB2312" w:hAnsi="新宋体" w:hint="eastAsia"/>
                <w:b/>
                <w:bCs/>
                <w:sz w:val="30"/>
              </w:rPr>
              <w:t>学号</w:t>
            </w:r>
          </w:p>
        </w:tc>
        <w:tc>
          <w:tcPr>
            <w:tcW w:w="42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B3EA0E" w14:textId="77777777" w:rsidR="009E00C4" w:rsidRDefault="009E00C4" w:rsidP="005C74E1">
            <w:pPr>
              <w:spacing w:line="500" w:lineRule="exact"/>
              <w:ind w:leftChars="-50" w:left="-105" w:rightChars="-50" w:right="-105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201308070117</w:t>
            </w:r>
          </w:p>
        </w:tc>
      </w:tr>
      <w:tr w:rsidR="009E00C4" w14:paraId="0ED41D01" w14:textId="77777777" w:rsidTr="005C74E1">
        <w:trPr>
          <w:trHeight w:val="840"/>
          <w:jc w:val="center"/>
        </w:trPr>
        <w:tc>
          <w:tcPr>
            <w:tcW w:w="2081" w:type="dxa"/>
            <w:vAlign w:val="bottom"/>
          </w:tcPr>
          <w:p w14:paraId="044AD66D" w14:textId="77777777" w:rsidR="009E00C4" w:rsidRDefault="009E00C4" w:rsidP="005C74E1">
            <w:pPr>
              <w:spacing w:line="500" w:lineRule="exact"/>
              <w:jc w:val="distribute"/>
              <w:rPr>
                <w:rFonts w:ascii="楷体_GB2312" w:eastAsia="楷体_GB2312" w:hAnsi="新宋体"/>
                <w:b/>
                <w:bCs/>
                <w:sz w:val="30"/>
              </w:rPr>
            </w:pPr>
            <w:r>
              <w:rPr>
                <w:rFonts w:ascii="楷体_GB2312" w:eastAsia="楷体_GB2312" w:hAnsi="新宋体" w:hint="eastAsia"/>
                <w:b/>
                <w:bCs/>
                <w:sz w:val="30"/>
              </w:rPr>
              <w:t>指导教师</w:t>
            </w:r>
          </w:p>
        </w:tc>
        <w:tc>
          <w:tcPr>
            <w:tcW w:w="42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0D54F" w14:textId="4D03FAE7" w:rsidR="009E00C4" w:rsidRDefault="00994146" w:rsidP="005C74E1">
            <w:pPr>
              <w:spacing w:line="500" w:lineRule="exact"/>
              <w:ind w:leftChars="-50" w:left="-105" w:rightChars="-50" w:right="-105"/>
              <w:jc w:val="center"/>
              <w:rPr>
                <w:rFonts w:ascii="楷体_GB2312" w:eastAsia="楷体_GB2312" w:hint="eastAsia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王汉武</w:t>
            </w:r>
            <w:bookmarkStart w:id="0" w:name="_GoBack"/>
            <w:bookmarkEnd w:id="0"/>
          </w:p>
        </w:tc>
      </w:tr>
    </w:tbl>
    <w:p w14:paraId="7A697904" w14:textId="77777777" w:rsidR="009E00C4" w:rsidRDefault="009E00C4" w:rsidP="009E00C4">
      <w:pPr>
        <w:jc w:val="center"/>
        <w:rPr>
          <w:rFonts w:ascii="楷体_GB2312" w:eastAsia="楷体_GB2312"/>
          <w:b/>
          <w:bCs/>
          <w:sz w:val="28"/>
        </w:rPr>
      </w:pPr>
    </w:p>
    <w:p w14:paraId="3B547D7F" w14:textId="34774570" w:rsidR="009E00C4" w:rsidRDefault="009E00C4" w:rsidP="009E00C4">
      <w:pPr>
        <w:spacing w:beforeLines="250" w:before="1057"/>
        <w:jc w:val="center"/>
        <w:rPr>
          <w:rFonts w:ascii="楷体_GB2312" w:eastAsia="楷体_GB2312"/>
          <w:b/>
          <w:bCs/>
          <w:sz w:val="32"/>
          <w:szCs w:val="32"/>
        </w:rPr>
      </w:pPr>
      <w:r>
        <w:rPr>
          <w:rFonts w:ascii="楷体_GB2312" w:eastAsia="楷体_GB2312" w:hint="eastAsia"/>
          <w:b/>
          <w:bCs/>
          <w:sz w:val="32"/>
          <w:szCs w:val="32"/>
        </w:rPr>
        <w:t>二○一</w:t>
      </w:r>
      <w:r w:rsidR="00994146">
        <w:rPr>
          <w:rFonts w:ascii="楷体_GB2312" w:eastAsia="楷体_GB2312" w:hint="eastAsia"/>
          <w:b/>
          <w:bCs/>
          <w:sz w:val="32"/>
          <w:szCs w:val="32"/>
          <w:u w:val="single"/>
        </w:rPr>
        <w:t>七</w:t>
      </w:r>
      <w:r>
        <w:rPr>
          <w:rFonts w:ascii="楷体_GB2312" w:eastAsia="楷体_GB2312" w:hint="eastAsia"/>
          <w:b/>
          <w:bCs/>
          <w:sz w:val="32"/>
          <w:szCs w:val="32"/>
        </w:rPr>
        <w:t>年</w:t>
      </w:r>
      <w:r>
        <w:rPr>
          <w:rFonts w:ascii="楷体_GB2312" w:eastAsia="楷体_GB2312" w:hint="eastAsia"/>
          <w:b/>
          <w:bCs/>
          <w:sz w:val="32"/>
          <w:szCs w:val="32"/>
          <w:u w:val="single"/>
        </w:rPr>
        <w:t>十二</w:t>
      </w:r>
      <w:r>
        <w:rPr>
          <w:rFonts w:ascii="楷体_GB2312" w:eastAsia="楷体_GB2312" w:hint="eastAsia"/>
          <w:b/>
          <w:bCs/>
          <w:sz w:val="32"/>
          <w:szCs w:val="32"/>
        </w:rPr>
        <w:t>月</w:t>
      </w:r>
    </w:p>
    <w:p w14:paraId="335F5278" w14:textId="77777777" w:rsidR="009E00C4" w:rsidRDefault="009E00C4" w:rsidP="009E00C4">
      <w:pPr>
        <w:tabs>
          <w:tab w:val="left" w:pos="8413"/>
        </w:tabs>
        <w:adjustRightInd w:val="0"/>
        <w:snapToGrid w:val="0"/>
        <w:spacing w:line="480" w:lineRule="auto"/>
        <w:ind w:left="518" w:right="765" w:firstLineChars="200" w:firstLine="632"/>
        <w:jc w:val="left"/>
        <w:rPr>
          <w:rFonts w:eastAsia="仿宋_GB2312"/>
          <w:spacing w:val="-2"/>
          <w:sz w:val="32"/>
        </w:rPr>
      </w:pPr>
    </w:p>
    <w:p w14:paraId="6AEB9D8F" w14:textId="77777777" w:rsidR="009E00C4" w:rsidRDefault="009E00C4">
      <w:pPr>
        <w:widowControl/>
        <w:jc w:val="left"/>
        <w:rPr>
          <w:rFonts w:eastAsia="仿宋_GB2312"/>
          <w:spacing w:val="-2"/>
          <w:sz w:val="32"/>
        </w:rPr>
      </w:pPr>
      <w:r>
        <w:rPr>
          <w:rFonts w:eastAsia="仿宋_GB2312"/>
          <w:spacing w:val="-2"/>
          <w:sz w:val="32"/>
        </w:rPr>
        <w:br w:type="page"/>
      </w:r>
    </w:p>
    <w:tbl>
      <w:tblPr>
        <w:tblW w:w="9253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53"/>
      </w:tblGrid>
      <w:tr w:rsidR="009E00C4" w14:paraId="4B621BA5" w14:textId="77777777" w:rsidTr="005C74E1">
        <w:trPr>
          <w:trHeight w:val="7320"/>
        </w:trPr>
        <w:tc>
          <w:tcPr>
            <w:tcW w:w="9253" w:type="dxa"/>
          </w:tcPr>
          <w:p w14:paraId="6C085A3A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  <w:r>
              <w:rPr>
                <w:rFonts w:eastAsia="仿宋_GB2312" w:hint="eastAsia"/>
                <w:sz w:val="30"/>
              </w:rPr>
              <w:lastRenderedPageBreak/>
              <w:t>一、任务、目的与要求：</w:t>
            </w:r>
          </w:p>
          <w:p w14:paraId="177A56D6" w14:textId="26049415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  <w:r>
              <w:rPr>
                <w:rFonts w:eastAsia="仿宋_GB2312" w:hint="eastAsia"/>
                <w:sz w:val="28"/>
                <w:szCs w:val="28"/>
              </w:rPr>
              <w:t xml:space="preserve">  </w:t>
            </w:r>
            <w:r w:rsidR="00994146">
              <w:rPr>
                <w:rFonts w:eastAsia="仿宋_GB2312" w:hint="eastAsia"/>
                <w:sz w:val="28"/>
                <w:szCs w:val="28"/>
              </w:rPr>
              <w:t>打造一个纯湖大学子交友学习交流分享经验</w:t>
            </w:r>
            <w:r w:rsidR="00994146" w:rsidRPr="004D1173">
              <w:rPr>
                <w:rFonts w:eastAsia="仿宋_GB2312" w:hint="eastAsia"/>
                <w:sz w:val="28"/>
                <w:szCs w:val="28"/>
              </w:rPr>
              <w:t>的平台，通过校园卡或者教务系统认证注册，</w:t>
            </w:r>
            <w:r w:rsidR="00994146">
              <w:rPr>
                <w:rFonts w:eastAsia="仿宋_GB2312" w:hint="eastAsia"/>
                <w:sz w:val="28"/>
                <w:szCs w:val="28"/>
              </w:rPr>
              <w:t>可以快速获取学校资讯，</w:t>
            </w:r>
            <w:r w:rsidR="00994146" w:rsidRPr="004D1173">
              <w:rPr>
                <w:rFonts w:eastAsia="仿宋_GB2312" w:hint="eastAsia"/>
                <w:sz w:val="28"/>
                <w:szCs w:val="28"/>
              </w:rPr>
              <w:t>可以实名匿名发帖，包括分享学习资料，约自习，发起线下活动，课后闲聊，可以有跳蚤市场或者求助帖。有权限设置，重要学校资讯可以置顶或者推送。</w:t>
            </w:r>
          </w:p>
        </w:tc>
      </w:tr>
      <w:tr w:rsidR="009E00C4" w14:paraId="71EEEDEE" w14:textId="77777777" w:rsidTr="005C74E1">
        <w:trPr>
          <w:trHeight w:val="6203"/>
        </w:trPr>
        <w:tc>
          <w:tcPr>
            <w:tcW w:w="9253" w:type="dxa"/>
          </w:tcPr>
          <w:p w14:paraId="0DCB62DC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  <w:r>
              <w:rPr>
                <w:rFonts w:eastAsia="仿宋_GB2312" w:hint="eastAsia"/>
                <w:sz w:val="30"/>
              </w:rPr>
              <w:t>二、主要参考资料（参数）：</w:t>
            </w:r>
          </w:p>
          <w:p w14:paraId="4B3942D7" w14:textId="77777777" w:rsidR="00994146" w:rsidRPr="00A751C7" w:rsidRDefault="00994146" w:rsidP="00994146">
            <w:pPr>
              <w:pStyle w:val="a4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 w:hint="eastAsia"/>
                <w:sz w:val="26"/>
                <w:szCs w:val="26"/>
              </w:rPr>
              <w:t>[1]</w:t>
            </w: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钱丽丹.基于</w:t>
            </w:r>
            <w:r w:rsidRPr="00A751C7">
              <w:rPr>
                <w:rFonts w:asciiTheme="minorEastAsia" w:hAnsiTheme="minorEastAsia" w:hint="eastAsia"/>
                <w:color w:val="333333"/>
                <w:sz w:val="26"/>
                <w:szCs w:val="26"/>
              </w:rPr>
              <w:t>iOS</w:t>
            </w: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平台的数独游戏的设计与开发[J].计算机时代</w:t>
            </w:r>
            <w:r w:rsidRPr="00A751C7">
              <w:rPr>
                <w:rFonts w:asciiTheme="minorEastAsia" w:hAnsiTheme="minorEastAsia" w:hint="eastAsia"/>
                <w:color w:val="333333"/>
                <w:sz w:val="26"/>
                <w:szCs w:val="26"/>
              </w:rPr>
              <w:t>，</w:t>
            </w: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2016,04:58-60.</w:t>
            </w:r>
          </w:p>
          <w:p w14:paraId="6EC607C0" w14:textId="77777777" w:rsidR="00994146" w:rsidRPr="00A751C7" w:rsidRDefault="00994146" w:rsidP="00994146">
            <w:pPr>
              <w:pStyle w:val="a4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[2]王晓东，丁大雄，杨风波，程晓婷，李欢，翟所强，杨仕明，于宁.基于互联网+和iOS系统的听力自测软件研发和评估[J].中华耳科学杂志，2016,01:86-89.</w:t>
            </w:r>
          </w:p>
          <w:p w14:paraId="3E2432D5" w14:textId="77777777" w:rsidR="00994146" w:rsidRPr="00A751C7" w:rsidRDefault="00994146" w:rsidP="00994146">
            <w:pPr>
              <w:pStyle w:val="a4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[3]胡伟峰，辛向阳.智能手机</w:t>
            </w:r>
            <w:proofErr w:type="spellStart"/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iOS&amp;Android</w:t>
            </w:r>
            <w:proofErr w:type="spellEnd"/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系统功能交互行为对比研究[J].装饰，2016,04:82-83.</w:t>
            </w:r>
          </w:p>
          <w:p w14:paraId="0DBEE661" w14:textId="77777777" w:rsidR="00994146" w:rsidRPr="00A751C7" w:rsidRDefault="00994146" w:rsidP="00994146">
            <w:pPr>
              <w:pStyle w:val="a4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[4]包冬梅.</w:t>
            </w:r>
            <w:proofErr w:type="spellStart"/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ios</w:t>
            </w:r>
            <w:proofErr w:type="spellEnd"/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平台下的指纹识别技术研究[J].赤峰学院学报(自然科学版)，2016,08:11-13.</w:t>
            </w:r>
          </w:p>
          <w:p w14:paraId="6F98D846" w14:textId="77777777" w:rsidR="00994146" w:rsidRPr="00A751C7" w:rsidRDefault="00994146" w:rsidP="00994146">
            <w:pPr>
              <w:pStyle w:val="a4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[5]郝颖婕，郁舒兰.基于iOS系统手机APP界面设计研究[J].家具与室内装饰，2016,04:70-71.</w:t>
            </w:r>
          </w:p>
          <w:p w14:paraId="55ADE8BE" w14:textId="77777777" w:rsidR="00994146" w:rsidRPr="00A751C7" w:rsidRDefault="00994146" w:rsidP="00994146">
            <w:pPr>
              <w:pStyle w:val="a4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lastRenderedPageBreak/>
              <w:t>[6]胡必玲，郭玉堂，叶嘉桓.</w:t>
            </w:r>
            <w:proofErr w:type="spellStart"/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ios</w:t>
            </w:r>
            <w:proofErr w:type="spellEnd"/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下动态加载系统库文件的方法[J].合肥师范学院学报，2015,06:59-61.</w:t>
            </w:r>
          </w:p>
          <w:p w14:paraId="0BC6AFD9" w14:textId="77777777" w:rsidR="00994146" w:rsidRPr="00A751C7" w:rsidRDefault="00994146" w:rsidP="00994146">
            <w:pPr>
              <w:pStyle w:val="a4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[7]康泽付，许存禄，邢磊.基于IOS的KAZE算法的应用[J].计算机时代，2015,12:56-59+64.</w:t>
            </w:r>
          </w:p>
          <w:p w14:paraId="6054BDBE" w14:textId="77777777" w:rsidR="00994146" w:rsidRPr="00A751C7" w:rsidRDefault="00994146" w:rsidP="00994146">
            <w:pPr>
              <w:pStyle w:val="a4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[8]陈杨，张睿哲，邓志国，杨森茂.基于IOS平台的健康管理系统研究与应用[J].信息技术与标准化，2015,11:40-42+45.</w:t>
            </w:r>
          </w:p>
          <w:p w14:paraId="2E001EC8" w14:textId="77777777" w:rsidR="00994146" w:rsidRPr="00A751C7" w:rsidRDefault="00994146" w:rsidP="00994146">
            <w:pPr>
              <w:pStyle w:val="a4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[9]孙玉梅，安天洋，杨鹏.基于iOS平台的图片社交APP疯贴-FUN的设计与实现[J].科技展望，2015,35:2-3.</w:t>
            </w:r>
          </w:p>
          <w:p w14:paraId="309DCB62" w14:textId="77777777" w:rsidR="00994146" w:rsidRPr="00A751C7" w:rsidRDefault="00994146" w:rsidP="00994146">
            <w:pPr>
              <w:pStyle w:val="a4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[10]朱璐瑛，冯恩泽.基于iOS平台的嵌入式应用《超好玩》设计[J].科技风，2016,02:19.</w:t>
            </w:r>
          </w:p>
          <w:p w14:paraId="30903722" w14:textId="77777777" w:rsidR="00994146" w:rsidRPr="00A751C7" w:rsidRDefault="00994146" w:rsidP="00994146">
            <w:pPr>
              <w:pStyle w:val="a4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[11]吴响，臧昊，卞水荣，赵强.基于iOS的移动医疗服务软件的设计与实现[J].无线互联科技，2015,22:52-54.</w:t>
            </w:r>
          </w:p>
          <w:p w14:paraId="279FE699" w14:textId="77777777" w:rsidR="00994146" w:rsidRPr="00A751C7" w:rsidRDefault="00994146" w:rsidP="00994146">
            <w:pPr>
              <w:pStyle w:val="a4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[12]赵鹏程，胡庆武，刘仙雄，姚远.面向iOS的移动端全景地图构建方法[J].地理与地理信息科学，2016,01:95-99.</w:t>
            </w:r>
          </w:p>
          <w:p w14:paraId="3C5E4DDB" w14:textId="77777777" w:rsidR="00994146" w:rsidRPr="00A751C7" w:rsidRDefault="00994146" w:rsidP="00994146">
            <w:pPr>
              <w:pStyle w:val="a4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[13]单平平，邢静宇.基于iOS平台的婚礼客户端的设计与实现[J].南阳理工学院学报，2015,06:43-46.</w:t>
            </w:r>
          </w:p>
          <w:p w14:paraId="08DD8EF9" w14:textId="77777777" w:rsidR="00994146" w:rsidRPr="00A751C7" w:rsidRDefault="00994146" w:rsidP="00994146">
            <w:pPr>
              <w:pStyle w:val="a4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[14]马春阳.iOS平台应用程序的安全性研究[J].信息与电脑(理论版)，2016,01:3-4.</w:t>
            </w:r>
          </w:p>
          <w:p w14:paraId="36C293B7" w14:textId="77777777" w:rsidR="00994146" w:rsidRPr="00A751C7" w:rsidRDefault="00994146" w:rsidP="00994146">
            <w:pPr>
              <w:pStyle w:val="a4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[15]邱灿清.基于IOS的智慧生活信息服务平台设计与实现[J].无线通信技术，2015,04:44-48.</w:t>
            </w:r>
          </w:p>
          <w:p w14:paraId="61A9A23A" w14:textId="77777777" w:rsidR="00994146" w:rsidRPr="00A751C7" w:rsidRDefault="00994146" w:rsidP="00994146">
            <w:pPr>
              <w:pStyle w:val="a4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[16]彭波.基于IOS的我画你猜游戏设计[J].电子世界，2015,21:57-58.</w:t>
            </w:r>
          </w:p>
          <w:p w14:paraId="43C1879A" w14:textId="77777777" w:rsidR="00994146" w:rsidRPr="00A751C7" w:rsidRDefault="00994146" w:rsidP="00994146">
            <w:pPr>
              <w:pStyle w:val="a4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[17]左萦梦.成人数字绘本出版的困境与对策--以</w:t>
            </w:r>
            <w:proofErr w:type="spellStart"/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ios</w:t>
            </w:r>
            <w:proofErr w:type="spellEnd"/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平台绘本APP为例[J].现代出版，2016,01:43-45.</w:t>
            </w:r>
          </w:p>
          <w:p w14:paraId="727BF470" w14:textId="77777777" w:rsidR="00994146" w:rsidRPr="00A751C7" w:rsidRDefault="00994146" w:rsidP="00994146">
            <w:pPr>
              <w:pStyle w:val="a4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[18]杨鹏，孙玉梅，康宝宝.基于iOS版运动轨迹追踪系统的设计与实现[J].科技风，2016,01:3.</w:t>
            </w:r>
          </w:p>
          <w:p w14:paraId="185D5032" w14:textId="77777777" w:rsidR="00994146" w:rsidRPr="00A751C7" w:rsidRDefault="00994146" w:rsidP="00994146">
            <w:pPr>
              <w:pStyle w:val="a4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lastRenderedPageBreak/>
              <w:t>[19]袁碧玉.如何利用InDesign制作基于iOS系统的移动出版物[J].印刷技术，2016,01:33-35.</w:t>
            </w:r>
          </w:p>
          <w:p w14:paraId="4EDA4A08" w14:textId="77777777" w:rsidR="00994146" w:rsidRPr="00A751C7" w:rsidRDefault="00994146" w:rsidP="00994146">
            <w:pPr>
              <w:pStyle w:val="a4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[20]周卫强，邓宇，冯英，宁泽璞.基于iOS的中医体质辨识应用开发[J].中国数字医学，2016,03:105-107.</w:t>
            </w:r>
          </w:p>
          <w:p w14:paraId="33878B12" w14:textId="01D45E7B" w:rsidR="009E00C4" w:rsidRPr="00994146" w:rsidRDefault="009E00C4" w:rsidP="009E00C4">
            <w:pPr>
              <w:adjustRightInd w:val="0"/>
              <w:snapToGrid w:val="0"/>
              <w:rPr>
                <w:rFonts w:eastAsia="仿宋_GB2312"/>
                <w:sz w:val="30"/>
              </w:rPr>
            </w:pPr>
          </w:p>
        </w:tc>
      </w:tr>
    </w:tbl>
    <w:tbl>
      <w:tblPr>
        <w:tblpPr w:leftFromText="180" w:rightFromText="180" w:vertAnchor="text" w:horzAnchor="margin" w:tblpXSpec="right" w:tblpY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0"/>
      </w:tblGrid>
      <w:tr w:rsidR="009E00C4" w14:paraId="1E4C298E" w14:textId="77777777" w:rsidTr="009E00C4">
        <w:trPr>
          <w:trHeight w:val="6074"/>
        </w:trPr>
        <w:tc>
          <w:tcPr>
            <w:tcW w:w="8290" w:type="dxa"/>
            <w:tcBorders>
              <w:bottom w:val="nil"/>
            </w:tcBorders>
          </w:tcPr>
          <w:p w14:paraId="762AACBB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  <w:r>
              <w:rPr>
                <w:rFonts w:eastAsia="仿宋_GB2312" w:hint="eastAsia"/>
                <w:sz w:val="30"/>
              </w:rPr>
              <w:lastRenderedPageBreak/>
              <w:t>三、进度安排：</w:t>
            </w:r>
          </w:p>
          <w:p w14:paraId="5E318A14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</w:p>
          <w:p w14:paraId="2D8AFCC1" w14:textId="57C0C28F" w:rsidR="009E00C4" w:rsidRDefault="00994146" w:rsidP="005C74E1">
            <w:pPr>
              <w:adjustRightInd w:val="0"/>
              <w:snapToGrid w:val="0"/>
              <w:spacing w:before="100" w:beforeAutospacing="1" w:after="100" w:afterAutospacing="1"/>
              <w:ind w:firstLineChars="400" w:firstLine="1200"/>
              <w:rPr>
                <w:rFonts w:eastAsia="仿宋_GB2312"/>
                <w:sz w:val="30"/>
              </w:rPr>
            </w:pPr>
            <w:r>
              <w:rPr>
                <w:rFonts w:eastAsia="仿宋_GB2312" w:hint="eastAsia"/>
                <w:sz w:val="30"/>
              </w:rPr>
              <w:t>201</w:t>
            </w:r>
            <w:r>
              <w:rPr>
                <w:rFonts w:eastAsia="仿宋_GB2312"/>
                <w:sz w:val="30"/>
              </w:rPr>
              <w:t>8</w:t>
            </w:r>
            <w:r w:rsidR="009E00C4">
              <w:rPr>
                <w:rFonts w:eastAsia="仿宋_GB2312" w:hint="eastAsia"/>
                <w:sz w:val="30"/>
              </w:rPr>
              <w:t>年</w:t>
            </w:r>
            <w:r w:rsidR="009E00C4">
              <w:rPr>
                <w:rFonts w:eastAsia="仿宋_GB2312" w:hint="eastAsia"/>
                <w:sz w:val="30"/>
              </w:rPr>
              <w:t xml:space="preserve">1 </w:t>
            </w:r>
            <w:r w:rsidR="009E00C4">
              <w:rPr>
                <w:rFonts w:eastAsia="仿宋_GB2312" w:hint="eastAsia"/>
                <w:sz w:val="30"/>
              </w:rPr>
              <w:t>月</w:t>
            </w:r>
            <w:r w:rsidR="009E00C4">
              <w:rPr>
                <w:rFonts w:eastAsia="仿宋_GB2312" w:hint="eastAsia"/>
                <w:sz w:val="30"/>
              </w:rPr>
              <w:t xml:space="preserve"> 1</w:t>
            </w:r>
            <w:r w:rsidR="009E00C4">
              <w:rPr>
                <w:rFonts w:eastAsia="仿宋_GB2312" w:hint="eastAsia"/>
                <w:sz w:val="30"/>
              </w:rPr>
              <w:t>日起到</w:t>
            </w:r>
            <w:r>
              <w:rPr>
                <w:rFonts w:eastAsia="仿宋_GB2312" w:hint="eastAsia"/>
                <w:sz w:val="30"/>
              </w:rPr>
              <w:t xml:space="preserve">    201</w:t>
            </w:r>
            <w:r>
              <w:rPr>
                <w:rFonts w:eastAsia="仿宋_GB2312"/>
                <w:sz w:val="30"/>
              </w:rPr>
              <w:t>8</w:t>
            </w:r>
            <w:r w:rsidR="009E00C4">
              <w:rPr>
                <w:rFonts w:eastAsia="仿宋_GB2312" w:hint="eastAsia"/>
                <w:sz w:val="30"/>
              </w:rPr>
              <w:t>年</w:t>
            </w:r>
            <w:r w:rsidR="009E00C4">
              <w:rPr>
                <w:rFonts w:eastAsia="仿宋_GB2312" w:hint="eastAsia"/>
                <w:sz w:val="30"/>
              </w:rPr>
              <w:t xml:space="preserve"> 5 </w:t>
            </w:r>
            <w:r w:rsidR="009E00C4">
              <w:rPr>
                <w:rFonts w:eastAsia="仿宋_GB2312" w:hint="eastAsia"/>
                <w:sz w:val="30"/>
              </w:rPr>
              <w:t>月</w:t>
            </w:r>
            <w:r w:rsidR="009E00C4">
              <w:rPr>
                <w:rFonts w:eastAsia="仿宋_GB2312" w:hint="eastAsia"/>
                <w:sz w:val="30"/>
              </w:rPr>
              <w:t xml:space="preserve"> 30</w:t>
            </w:r>
            <w:r w:rsidR="009E00C4">
              <w:rPr>
                <w:rFonts w:eastAsia="仿宋_GB2312" w:hint="eastAsia"/>
                <w:sz w:val="30"/>
              </w:rPr>
              <w:t>日止</w:t>
            </w:r>
            <w:r w:rsidR="009E00C4">
              <w:rPr>
                <w:rFonts w:eastAsia="仿宋_GB2312" w:hint="eastAsia"/>
                <w:spacing w:val="-60"/>
                <w:sz w:val="30"/>
              </w:rPr>
              <w:t>，</w:t>
            </w:r>
            <w:r w:rsidR="009E00C4">
              <w:rPr>
                <w:rFonts w:eastAsia="仿宋_GB2312" w:hint="eastAsia"/>
                <w:sz w:val="30"/>
              </w:rPr>
              <w:t>共计</w:t>
            </w:r>
            <w:r w:rsidR="009E00C4">
              <w:rPr>
                <w:rFonts w:eastAsia="仿宋_GB2312" w:hint="eastAsia"/>
                <w:sz w:val="30"/>
              </w:rPr>
              <w:t xml:space="preserve"> 20 </w:t>
            </w:r>
            <w:r w:rsidR="009E00C4">
              <w:rPr>
                <w:rFonts w:eastAsia="仿宋_GB2312" w:hint="eastAsia"/>
                <w:sz w:val="30"/>
              </w:rPr>
              <w:t>周。</w:t>
            </w:r>
          </w:p>
          <w:p w14:paraId="480F49A3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</w:p>
          <w:p w14:paraId="0D88BDAC" w14:textId="77777777" w:rsidR="009E00C4" w:rsidRDefault="009E00C4" w:rsidP="005C74E1">
            <w:pPr>
              <w:adjustRightInd w:val="0"/>
              <w:snapToGrid w:val="0"/>
              <w:ind w:left="914" w:right="101" w:hanging="914"/>
              <w:rPr>
                <w:rFonts w:eastAsia="仿宋_GB2312"/>
                <w:sz w:val="30"/>
              </w:rPr>
            </w:pPr>
            <w:r>
              <w:rPr>
                <w:rFonts w:eastAsia="仿宋_GB2312" w:hint="eastAsia"/>
                <w:sz w:val="30"/>
              </w:rPr>
              <w:t>具体安排如下：</w:t>
            </w:r>
          </w:p>
          <w:p w14:paraId="51E11F96" w14:textId="77777777" w:rsidR="009E00C4" w:rsidRDefault="009E00C4" w:rsidP="005C74E1">
            <w:pPr>
              <w:jc w:val="left"/>
            </w:pP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888"/>
              <w:gridCol w:w="4186"/>
            </w:tblGrid>
            <w:tr w:rsidR="009E00C4" w14:paraId="4DACF7EE" w14:textId="77777777" w:rsidTr="009E00C4">
              <w:trPr>
                <w:trHeight w:val="900"/>
              </w:trPr>
              <w:tc>
                <w:tcPr>
                  <w:tcW w:w="3888" w:type="dxa"/>
                  <w:vAlign w:val="center"/>
                </w:tcPr>
                <w:p w14:paraId="4485AEDC" w14:textId="77777777" w:rsidR="009E00C4" w:rsidRDefault="009E00C4" w:rsidP="00994146">
                  <w:pPr>
                    <w:framePr w:hSpace="180" w:wrap="around" w:vAnchor="text" w:hAnchor="margin" w:xAlign="right" w:y="3"/>
                    <w:adjustRightInd w:val="0"/>
                    <w:snapToGrid w:val="0"/>
                    <w:rPr>
                      <w:rFonts w:eastAsia="仿宋_GB2312"/>
                      <w:sz w:val="30"/>
                    </w:rPr>
                  </w:pPr>
                  <w:r>
                    <w:rPr>
                      <w:rFonts w:eastAsia="仿宋_GB2312" w:hint="eastAsia"/>
                      <w:sz w:val="30"/>
                    </w:rPr>
                    <w:t>1</w:t>
                  </w:r>
                  <w:r>
                    <w:rPr>
                      <w:rFonts w:eastAsia="仿宋_GB2312" w:hint="eastAsia"/>
                      <w:sz w:val="30"/>
                    </w:rPr>
                    <w:t>、开题阶段</w:t>
                  </w:r>
                </w:p>
                <w:p w14:paraId="579200F1" w14:textId="77777777" w:rsidR="009E00C4" w:rsidRDefault="009E00C4" w:rsidP="00994146">
                  <w:pPr>
                    <w:framePr w:hSpace="180" w:wrap="around" w:vAnchor="text" w:hAnchor="margin" w:xAlign="right" w:y="3"/>
                    <w:adjustRightInd w:val="0"/>
                    <w:snapToGrid w:val="0"/>
                    <w:rPr>
                      <w:rFonts w:eastAsia="仿宋_GB2312"/>
                      <w:sz w:val="30"/>
                    </w:rPr>
                  </w:pPr>
                  <w:r>
                    <w:rPr>
                      <w:rFonts w:eastAsia="仿宋_GB2312" w:hint="eastAsia"/>
                      <w:sz w:val="30"/>
                    </w:rPr>
                    <w:t>（搜集资料、方案确定）</w:t>
                  </w:r>
                </w:p>
              </w:tc>
              <w:tc>
                <w:tcPr>
                  <w:tcW w:w="4186" w:type="dxa"/>
                  <w:tcBorders>
                    <w:bottom w:val="single" w:sz="4" w:space="0" w:color="auto"/>
                  </w:tcBorders>
                  <w:vAlign w:val="center"/>
                </w:tcPr>
                <w:p w14:paraId="173B0148" w14:textId="77777777" w:rsidR="009E00C4" w:rsidRDefault="009E00C4" w:rsidP="00994146">
                  <w:pPr>
                    <w:framePr w:hSpace="180" w:wrap="around" w:vAnchor="text" w:hAnchor="margin" w:xAlign="right" w:y="3"/>
                    <w:adjustRightInd w:val="0"/>
                    <w:snapToGrid w:val="0"/>
                    <w:rPr>
                      <w:rFonts w:eastAsia="仿宋_GB2312"/>
                      <w:sz w:val="30"/>
                    </w:rPr>
                  </w:pPr>
                  <w:r>
                    <w:rPr>
                      <w:rFonts w:eastAsia="仿宋_GB2312" w:hint="eastAsia"/>
                      <w:sz w:val="30"/>
                    </w:rPr>
                    <w:t>1</w:t>
                  </w:r>
                  <w:r>
                    <w:rPr>
                      <w:rFonts w:eastAsia="仿宋_GB2312" w:hint="eastAsia"/>
                      <w:sz w:val="30"/>
                    </w:rPr>
                    <w:t>月</w:t>
                  </w:r>
                  <w:r>
                    <w:rPr>
                      <w:rFonts w:eastAsia="仿宋_GB2312" w:hint="eastAsia"/>
                      <w:sz w:val="30"/>
                    </w:rPr>
                    <w:t>1</w:t>
                  </w:r>
                  <w:r>
                    <w:rPr>
                      <w:rFonts w:eastAsia="仿宋_GB2312" w:hint="eastAsia"/>
                      <w:sz w:val="30"/>
                    </w:rPr>
                    <w:t>日</w:t>
                  </w:r>
                  <w:r>
                    <w:rPr>
                      <w:rFonts w:eastAsia="仿宋_GB2312" w:hint="eastAsia"/>
                      <w:sz w:val="30"/>
                    </w:rPr>
                    <w:t xml:space="preserve"> ~ 2</w:t>
                  </w:r>
                  <w:r>
                    <w:rPr>
                      <w:rFonts w:eastAsia="仿宋_GB2312" w:hint="eastAsia"/>
                      <w:sz w:val="30"/>
                    </w:rPr>
                    <w:t>月</w:t>
                  </w:r>
                  <w:r>
                    <w:rPr>
                      <w:rFonts w:eastAsia="仿宋_GB2312" w:hint="eastAsia"/>
                      <w:sz w:val="30"/>
                    </w:rPr>
                    <w:t>29</w:t>
                  </w:r>
                  <w:r>
                    <w:rPr>
                      <w:rFonts w:eastAsia="仿宋_GB2312" w:hint="eastAsia"/>
                      <w:sz w:val="30"/>
                    </w:rPr>
                    <w:t>日（</w:t>
                  </w:r>
                  <w:r>
                    <w:rPr>
                      <w:rFonts w:eastAsia="仿宋_GB2312" w:hint="eastAsia"/>
                      <w:sz w:val="30"/>
                    </w:rPr>
                    <w:t>1~8</w:t>
                  </w:r>
                  <w:r>
                    <w:rPr>
                      <w:rFonts w:eastAsia="仿宋_GB2312" w:hint="eastAsia"/>
                      <w:sz w:val="30"/>
                    </w:rPr>
                    <w:t>周）</w:t>
                  </w:r>
                </w:p>
              </w:tc>
            </w:tr>
            <w:tr w:rsidR="009E00C4" w14:paraId="0B52EC3D" w14:textId="77777777" w:rsidTr="009E00C4">
              <w:trPr>
                <w:trHeight w:val="900"/>
              </w:trPr>
              <w:tc>
                <w:tcPr>
                  <w:tcW w:w="3888" w:type="dxa"/>
                  <w:vAlign w:val="center"/>
                </w:tcPr>
                <w:p w14:paraId="7FB037F4" w14:textId="77777777" w:rsidR="009E00C4" w:rsidRDefault="009E00C4" w:rsidP="00994146">
                  <w:pPr>
                    <w:framePr w:hSpace="180" w:wrap="around" w:vAnchor="text" w:hAnchor="margin" w:xAlign="right" w:y="3"/>
                    <w:adjustRightInd w:val="0"/>
                    <w:snapToGrid w:val="0"/>
                    <w:rPr>
                      <w:rFonts w:eastAsia="仿宋_GB2312"/>
                      <w:sz w:val="30"/>
                    </w:rPr>
                  </w:pPr>
                  <w:r>
                    <w:rPr>
                      <w:rFonts w:eastAsia="仿宋_GB2312" w:hint="eastAsia"/>
                      <w:sz w:val="30"/>
                    </w:rPr>
                    <w:t>2</w:t>
                  </w:r>
                  <w:r>
                    <w:rPr>
                      <w:rFonts w:eastAsia="仿宋_GB2312" w:hint="eastAsia"/>
                      <w:sz w:val="30"/>
                    </w:rPr>
                    <w:t>、初期阶段</w:t>
                  </w:r>
                </w:p>
                <w:p w14:paraId="265F8B52" w14:textId="77777777" w:rsidR="009E00C4" w:rsidRDefault="009E00C4" w:rsidP="00994146">
                  <w:pPr>
                    <w:framePr w:hSpace="180" w:wrap="around" w:vAnchor="text" w:hAnchor="margin" w:xAlign="right" w:y="3"/>
                    <w:adjustRightInd w:val="0"/>
                    <w:snapToGrid w:val="0"/>
                    <w:rPr>
                      <w:rFonts w:eastAsia="仿宋_GB2312"/>
                      <w:sz w:val="30"/>
                    </w:rPr>
                  </w:pPr>
                  <w:r>
                    <w:rPr>
                      <w:rFonts w:eastAsia="仿宋_GB2312" w:hint="eastAsia"/>
                      <w:sz w:val="30"/>
                    </w:rPr>
                    <w:t>（设计、实验、研究、初稿）</w:t>
                  </w:r>
                </w:p>
              </w:tc>
              <w:tc>
                <w:tcPr>
                  <w:tcW w:w="418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A70900C" w14:textId="77777777" w:rsidR="009E00C4" w:rsidRDefault="009E00C4" w:rsidP="00994146">
                  <w:pPr>
                    <w:framePr w:hSpace="180" w:wrap="around" w:vAnchor="text" w:hAnchor="margin" w:xAlign="right" w:y="3"/>
                    <w:adjustRightInd w:val="0"/>
                    <w:snapToGrid w:val="0"/>
                    <w:rPr>
                      <w:rFonts w:eastAsia="仿宋_GB2312"/>
                      <w:sz w:val="30"/>
                    </w:rPr>
                  </w:pPr>
                  <w:r>
                    <w:rPr>
                      <w:rFonts w:eastAsia="仿宋_GB2312" w:hint="eastAsia"/>
                      <w:sz w:val="30"/>
                    </w:rPr>
                    <w:t>3</w:t>
                  </w:r>
                  <w:r>
                    <w:rPr>
                      <w:rFonts w:eastAsia="仿宋_GB2312" w:hint="eastAsia"/>
                      <w:sz w:val="30"/>
                    </w:rPr>
                    <w:t>月</w:t>
                  </w:r>
                  <w:r>
                    <w:rPr>
                      <w:rFonts w:eastAsia="仿宋_GB2312" w:hint="eastAsia"/>
                      <w:sz w:val="30"/>
                    </w:rPr>
                    <w:t>1</w:t>
                  </w:r>
                  <w:r>
                    <w:rPr>
                      <w:rFonts w:eastAsia="仿宋_GB2312" w:hint="eastAsia"/>
                      <w:sz w:val="30"/>
                    </w:rPr>
                    <w:t>日</w:t>
                  </w:r>
                  <w:r>
                    <w:rPr>
                      <w:rFonts w:eastAsia="仿宋_GB2312" w:hint="eastAsia"/>
                      <w:sz w:val="30"/>
                    </w:rPr>
                    <w:t xml:space="preserve"> ~ 3</w:t>
                  </w:r>
                  <w:r>
                    <w:rPr>
                      <w:rFonts w:eastAsia="仿宋_GB2312" w:hint="eastAsia"/>
                      <w:sz w:val="30"/>
                    </w:rPr>
                    <w:t>月</w:t>
                  </w:r>
                  <w:r>
                    <w:rPr>
                      <w:rFonts w:eastAsia="仿宋_GB2312" w:hint="eastAsia"/>
                      <w:sz w:val="30"/>
                    </w:rPr>
                    <w:t>31</w:t>
                  </w:r>
                  <w:r>
                    <w:rPr>
                      <w:rFonts w:eastAsia="仿宋_GB2312" w:hint="eastAsia"/>
                      <w:sz w:val="30"/>
                    </w:rPr>
                    <w:t>日（</w:t>
                  </w:r>
                  <w:r>
                    <w:rPr>
                      <w:rFonts w:eastAsia="仿宋_GB2312" w:hint="eastAsia"/>
                      <w:sz w:val="30"/>
                    </w:rPr>
                    <w:t>9~12</w:t>
                  </w:r>
                  <w:r>
                    <w:rPr>
                      <w:rFonts w:eastAsia="仿宋_GB2312" w:hint="eastAsia"/>
                      <w:sz w:val="30"/>
                    </w:rPr>
                    <w:t>周）</w:t>
                  </w:r>
                </w:p>
              </w:tc>
            </w:tr>
            <w:tr w:rsidR="009E00C4" w14:paraId="788737A0" w14:textId="77777777" w:rsidTr="009E00C4">
              <w:trPr>
                <w:trHeight w:val="950"/>
              </w:trPr>
              <w:tc>
                <w:tcPr>
                  <w:tcW w:w="3888" w:type="dxa"/>
                  <w:vAlign w:val="center"/>
                </w:tcPr>
                <w:p w14:paraId="073D8567" w14:textId="77777777" w:rsidR="009E00C4" w:rsidRDefault="009E00C4" w:rsidP="00994146">
                  <w:pPr>
                    <w:framePr w:hSpace="180" w:wrap="around" w:vAnchor="text" w:hAnchor="margin" w:xAlign="right" w:y="3"/>
                    <w:adjustRightInd w:val="0"/>
                    <w:snapToGrid w:val="0"/>
                    <w:rPr>
                      <w:rFonts w:eastAsia="仿宋_GB2312"/>
                      <w:sz w:val="30"/>
                    </w:rPr>
                  </w:pPr>
                  <w:r>
                    <w:rPr>
                      <w:rFonts w:eastAsia="仿宋_GB2312" w:hint="eastAsia"/>
                      <w:sz w:val="30"/>
                    </w:rPr>
                    <w:t>3</w:t>
                  </w:r>
                  <w:r>
                    <w:rPr>
                      <w:rFonts w:eastAsia="仿宋_GB2312" w:hint="eastAsia"/>
                      <w:sz w:val="30"/>
                    </w:rPr>
                    <w:t>、修改定稿阶段</w:t>
                  </w:r>
                </w:p>
              </w:tc>
              <w:tc>
                <w:tcPr>
                  <w:tcW w:w="418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E337E75" w14:textId="77777777" w:rsidR="009E00C4" w:rsidRDefault="009E00C4" w:rsidP="00994146">
                  <w:pPr>
                    <w:framePr w:hSpace="180" w:wrap="around" w:vAnchor="text" w:hAnchor="margin" w:xAlign="right" w:y="3"/>
                    <w:adjustRightInd w:val="0"/>
                    <w:snapToGrid w:val="0"/>
                    <w:rPr>
                      <w:rFonts w:eastAsia="仿宋_GB2312"/>
                      <w:sz w:val="30"/>
                    </w:rPr>
                  </w:pPr>
                  <w:r>
                    <w:rPr>
                      <w:rFonts w:eastAsia="仿宋_GB2312" w:hint="eastAsia"/>
                      <w:sz w:val="30"/>
                    </w:rPr>
                    <w:t>4</w:t>
                  </w:r>
                  <w:r>
                    <w:rPr>
                      <w:rFonts w:eastAsia="仿宋_GB2312" w:hint="eastAsia"/>
                      <w:sz w:val="30"/>
                    </w:rPr>
                    <w:t>月</w:t>
                  </w:r>
                  <w:r>
                    <w:rPr>
                      <w:rFonts w:eastAsia="仿宋_GB2312" w:hint="eastAsia"/>
                      <w:sz w:val="30"/>
                    </w:rPr>
                    <w:t>1</w:t>
                  </w:r>
                  <w:r>
                    <w:rPr>
                      <w:rFonts w:eastAsia="仿宋_GB2312" w:hint="eastAsia"/>
                      <w:sz w:val="30"/>
                    </w:rPr>
                    <w:t>日</w:t>
                  </w:r>
                  <w:r>
                    <w:rPr>
                      <w:rFonts w:eastAsia="仿宋_GB2312" w:hint="eastAsia"/>
                      <w:sz w:val="30"/>
                    </w:rPr>
                    <w:t xml:space="preserve"> ~ 4</w:t>
                  </w:r>
                  <w:r>
                    <w:rPr>
                      <w:rFonts w:eastAsia="仿宋_GB2312" w:hint="eastAsia"/>
                      <w:sz w:val="30"/>
                    </w:rPr>
                    <w:t>月</w:t>
                  </w:r>
                  <w:r>
                    <w:rPr>
                      <w:rFonts w:eastAsia="仿宋_GB2312" w:hint="eastAsia"/>
                      <w:sz w:val="30"/>
                    </w:rPr>
                    <w:t>30</w:t>
                  </w:r>
                  <w:r>
                    <w:rPr>
                      <w:rFonts w:eastAsia="仿宋_GB2312" w:hint="eastAsia"/>
                      <w:sz w:val="30"/>
                    </w:rPr>
                    <w:t>日（</w:t>
                  </w:r>
                  <w:r>
                    <w:rPr>
                      <w:rFonts w:eastAsia="仿宋_GB2312" w:hint="eastAsia"/>
                      <w:sz w:val="30"/>
                    </w:rPr>
                    <w:t>13~16</w:t>
                  </w:r>
                  <w:r>
                    <w:rPr>
                      <w:rFonts w:eastAsia="仿宋_GB2312" w:hint="eastAsia"/>
                      <w:sz w:val="30"/>
                    </w:rPr>
                    <w:t>周）</w:t>
                  </w:r>
                </w:p>
              </w:tc>
            </w:tr>
            <w:tr w:rsidR="009E00C4" w14:paraId="49B36E80" w14:textId="77777777" w:rsidTr="009E00C4">
              <w:trPr>
                <w:trHeight w:val="900"/>
              </w:trPr>
              <w:tc>
                <w:tcPr>
                  <w:tcW w:w="3888" w:type="dxa"/>
                  <w:vAlign w:val="center"/>
                </w:tcPr>
                <w:p w14:paraId="766DEF41" w14:textId="77777777" w:rsidR="009E00C4" w:rsidRDefault="009E00C4" w:rsidP="00994146">
                  <w:pPr>
                    <w:framePr w:hSpace="180" w:wrap="around" w:vAnchor="text" w:hAnchor="margin" w:xAlign="right" w:y="3"/>
                    <w:adjustRightInd w:val="0"/>
                    <w:snapToGrid w:val="0"/>
                    <w:rPr>
                      <w:rFonts w:eastAsia="仿宋_GB2312"/>
                      <w:sz w:val="30"/>
                    </w:rPr>
                  </w:pPr>
                  <w:r>
                    <w:rPr>
                      <w:rFonts w:eastAsia="仿宋_GB2312" w:hint="eastAsia"/>
                      <w:sz w:val="30"/>
                    </w:rPr>
                    <w:t>4</w:t>
                  </w:r>
                  <w:r>
                    <w:rPr>
                      <w:rFonts w:eastAsia="仿宋_GB2312" w:hint="eastAsia"/>
                      <w:sz w:val="30"/>
                    </w:rPr>
                    <w:t>、答辩及成绩评定</w:t>
                  </w:r>
                </w:p>
              </w:tc>
              <w:tc>
                <w:tcPr>
                  <w:tcW w:w="418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28093CF" w14:textId="77777777" w:rsidR="009E00C4" w:rsidRDefault="009E00C4" w:rsidP="00994146">
                  <w:pPr>
                    <w:framePr w:hSpace="180" w:wrap="around" w:vAnchor="text" w:hAnchor="margin" w:xAlign="right" w:y="3"/>
                    <w:adjustRightInd w:val="0"/>
                    <w:snapToGrid w:val="0"/>
                    <w:rPr>
                      <w:rFonts w:eastAsia="仿宋_GB2312"/>
                      <w:sz w:val="30"/>
                    </w:rPr>
                  </w:pPr>
                  <w:r>
                    <w:rPr>
                      <w:rFonts w:eastAsia="仿宋_GB2312" w:hint="eastAsia"/>
                      <w:sz w:val="30"/>
                    </w:rPr>
                    <w:t>5</w:t>
                  </w:r>
                  <w:r>
                    <w:rPr>
                      <w:rFonts w:eastAsia="仿宋_GB2312" w:hint="eastAsia"/>
                      <w:sz w:val="30"/>
                    </w:rPr>
                    <w:t>月</w:t>
                  </w:r>
                  <w:r>
                    <w:rPr>
                      <w:rFonts w:eastAsia="仿宋_GB2312" w:hint="eastAsia"/>
                      <w:sz w:val="30"/>
                    </w:rPr>
                    <w:t>1</w:t>
                  </w:r>
                  <w:r>
                    <w:rPr>
                      <w:rFonts w:eastAsia="仿宋_GB2312" w:hint="eastAsia"/>
                      <w:sz w:val="30"/>
                    </w:rPr>
                    <w:t>日</w:t>
                  </w:r>
                  <w:r>
                    <w:rPr>
                      <w:rFonts w:eastAsia="仿宋_GB2312" w:hint="eastAsia"/>
                      <w:sz w:val="30"/>
                    </w:rPr>
                    <w:t xml:space="preserve"> ~ 5</w:t>
                  </w:r>
                  <w:r>
                    <w:rPr>
                      <w:rFonts w:eastAsia="仿宋_GB2312" w:hint="eastAsia"/>
                      <w:sz w:val="30"/>
                    </w:rPr>
                    <w:t>月</w:t>
                  </w:r>
                  <w:r>
                    <w:rPr>
                      <w:rFonts w:eastAsia="仿宋_GB2312" w:hint="eastAsia"/>
                      <w:sz w:val="30"/>
                    </w:rPr>
                    <w:t>30</w:t>
                  </w:r>
                  <w:r>
                    <w:rPr>
                      <w:rFonts w:eastAsia="仿宋_GB2312" w:hint="eastAsia"/>
                      <w:sz w:val="30"/>
                    </w:rPr>
                    <w:t>日（</w:t>
                  </w:r>
                  <w:r>
                    <w:rPr>
                      <w:rFonts w:eastAsia="仿宋_GB2312" w:hint="eastAsia"/>
                      <w:sz w:val="30"/>
                    </w:rPr>
                    <w:t>17~20</w:t>
                  </w:r>
                  <w:r>
                    <w:rPr>
                      <w:rFonts w:eastAsia="仿宋_GB2312" w:hint="eastAsia"/>
                      <w:sz w:val="30"/>
                    </w:rPr>
                    <w:t>周）</w:t>
                  </w:r>
                </w:p>
              </w:tc>
            </w:tr>
          </w:tbl>
          <w:p w14:paraId="03A2F98C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</w:p>
        </w:tc>
      </w:tr>
      <w:tr w:rsidR="009E00C4" w14:paraId="4A9A9589" w14:textId="77777777" w:rsidTr="009E00C4">
        <w:trPr>
          <w:trHeight w:val="3993"/>
        </w:trPr>
        <w:tc>
          <w:tcPr>
            <w:tcW w:w="8290" w:type="dxa"/>
            <w:tcBorders>
              <w:bottom w:val="single" w:sz="4" w:space="0" w:color="auto"/>
            </w:tcBorders>
          </w:tcPr>
          <w:p w14:paraId="6AE3012D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</w:p>
          <w:p w14:paraId="21B11E53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</w:p>
          <w:p w14:paraId="22E51D1D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  <w:r>
              <w:rPr>
                <w:rFonts w:eastAsia="仿宋_GB2312" w:hint="eastAsia"/>
                <w:sz w:val="30"/>
              </w:rPr>
              <w:t>四、其</w:t>
            </w:r>
            <w:r>
              <w:rPr>
                <w:rFonts w:eastAsia="仿宋_GB2312" w:hint="eastAsia"/>
                <w:sz w:val="30"/>
              </w:rPr>
              <w:t xml:space="preserve">  </w:t>
            </w:r>
            <w:r>
              <w:rPr>
                <w:rFonts w:eastAsia="仿宋_GB2312" w:hint="eastAsia"/>
                <w:sz w:val="30"/>
              </w:rPr>
              <w:t>它：</w:t>
            </w:r>
          </w:p>
        </w:tc>
      </w:tr>
      <w:tr w:rsidR="009E00C4" w14:paraId="62ABB11C" w14:textId="77777777" w:rsidTr="009E00C4">
        <w:trPr>
          <w:trHeight w:val="3350"/>
        </w:trPr>
        <w:tc>
          <w:tcPr>
            <w:tcW w:w="8290" w:type="dxa"/>
            <w:tcBorders>
              <w:top w:val="single" w:sz="4" w:space="0" w:color="auto"/>
              <w:bottom w:val="single" w:sz="4" w:space="0" w:color="auto"/>
            </w:tcBorders>
          </w:tcPr>
          <w:p w14:paraId="276784DC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  <w:r>
              <w:rPr>
                <w:rFonts w:eastAsia="仿宋_GB2312" w:hint="eastAsia"/>
                <w:sz w:val="30"/>
              </w:rPr>
              <w:t>教研室主任</w:t>
            </w:r>
            <w:r>
              <w:rPr>
                <w:rFonts w:eastAsia="仿宋_GB2312"/>
                <w:sz w:val="30"/>
              </w:rPr>
              <w:t>(</w:t>
            </w:r>
            <w:r>
              <w:rPr>
                <w:rFonts w:eastAsia="仿宋_GB2312" w:hint="eastAsia"/>
                <w:sz w:val="30"/>
              </w:rPr>
              <w:t>学术小组组长</w:t>
            </w:r>
            <w:r>
              <w:rPr>
                <w:rFonts w:eastAsia="仿宋_GB2312" w:hint="eastAsia"/>
                <w:sz w:val="30"/>
              </w:rPr>
              <w:t>)</w:t>
            </w:r>
            <w:r>
              <w:rPr>
                <w:rFonts w:eastAsia="仿宋_GB2312" w:hint="eastAsia"/>
                <w:sz w:val="30"/>
              </w:rPr>
              <w:t>审核意见：</w:t>
            </w:r>
          </w:p>
          <w:p w14:paraId="4960A877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</w:p>
          <w:p w14:paraId="1C2BAE15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</w:p>
          <w:p w14:paraId="52C20EBB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</w:p>
          <w:p w14:paraId="79BBF120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</w:p>
          <w:p w14:paraId="3A1E469F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</w:p>
          <w:p w14:paraId="36880E1D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</w:p>
          <w:p w14:paraId="1C924BE6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  <w:r>
              <w:rPr>
                <w:rFonts w:eastAsia="仿宋_GB2312" w:hint="eastAsia"/>
                <w:sz w:val="30"/>
              </w:rPr>
              <w:t xml:space="preserve">                                           </w:t>
            </w:r>
          </w:p>
          <w:p w14:paraId="33767678" w14:textId="77777777" w:rsidR="009E00C4" w:rsidRDefault="009E00C4" w:rsidP="005C74E1">
            <w:pPr>
              <w:adjustRightInd w:val="0"/>
              <w:snapToGrid w:val="0"/>
              <w:ind w:firstLine="6527"/>
              <w:rPr>
                <w:rFonts w:eastAsia="仿宋_GB2312"/>
                <w:sz w:val="30"/>
              </w:rPr>
            </w:pPr>
            <w:r>
              <w:rPr>
                <w:rFonts w:eastAsia="仿宋_GB2312" w:hint="eastAsia"/>
                <w:sz w:val="30"/>
              </w:rPr>
              <w:t>签章：</w:t>
            </w:r>
          </w:p>
        </w:tc>
      </w:tr>
    </w:tbl>
    <w:p w14:paraId="6FB65F01" w14:textId="77777777" w:rsidR="001D2FD2" w:rsidRPr="009E00C4" w:rsidRDefault="00994146" w:rsidP="009E00C4">
      <w:pPr>
        <w:tabs>
          <w:tab w:val="left" w:pos="8413"/>
        </w:tabs>
        <w:adjustRightInd w:val="0"/>
        <w:snapToGrid w:val="0"/>
        <w:spacing w:line="480" w:lineRule="auto"/>
        <w:ind w:left="518" w:right="765" w:firstLineChars="200" w:firstLine="632"/>
        <w:jc w:val="left"/>
        <w:rPr>
          <w:rFonts w:eastAsia="仿宋_GB2312"/>
          <w:spacing w:val="-2"/>
          <w:sz w:val="32"/>
        </w:rPr>
      </w:pPr>
    </w:p>
    <w:sectPr w:rsidR="001D2FD2" w:rsidRPr="009E00C4" w:rsidSect="00E55CF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新宋体">
    <w:panose1 w:val="020B0604020202020204"/>
    <w:charset w:val="86"/>
    <w:family w:val="modern"/>
    <w:pitch w:val="default"/>
    <w:sig w:usb0="00000003" w:usb1="288F0000" w:usb2="0000000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0C4"/>
    <w:rsid w:val="00126A7F"/>
    <w:rsid w:val="007E1F44"/>
    <w:rsid w:val="00994146"/>
    <w:rsid w:val="009E00C4"/>
    <w:rsid w:val="00B70620"/>
    <w:rsid w:val="00E5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B61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E00C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00C4"/>
    <w:pPr>
      <w:adjustRightInd w:val="0"/>
      <w:snapToGrid w:val="0"/>
      <w:spacing w:line="480" w:lineRule="auto"/>
      <w:ind w:left="540" w:right="611" w:firstLine="560"/>
    </w:pPr>
    <w:rPr>
      <w:rFonts w:eastAsia="仿宋_GB2312"/>
      <w:spacing w:val="-2"/>
      <w:sz w:val="28"/>
    </w:rPr>
  </w:style>
  <w:style w:type="paragraph" w:styleId="a4">
    <w:name w:val="Normal (Web)"/>
    <w:basedOn w:val="a"/>
    <w:uiPriority w:val="99"/>
    <w:unhideWhenUsed/>
    <w:rsid w:val="00994146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Microsoft Office 用户</cp:lastModifiedBy>
  <cp:revision>4</cp:revision>
  <dcterms:created xsi:type="dcterms:W3CDTF">2017-01-12T11:04:00Z</dcterms:created>
  <dcterms:modified xsi:type="dcterms:W3CDTF">2018-05-15T05:04:00Z</dcterms:modified>
</cp:coreProperties>
</file>