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E347" w14:textId="77777777" w:rsidR="0010747D" w:rsidRDefault="00000000">
      <w:pPr>
        <w:spacing w:after="20"/>
      </w:pPr>
      <w:r>
        <w:rPr>
          <w:b/>
          <w:bCs/>
          <w:color w:val="555555"/>
        </w:rPr>
        <w:t>TECNICATURA UNIVERSITARIA EN INFORMÁTICA</w:t>
      </w:r>
    </w:p>
    <w:p w14:paraId="1C69C594" w14:textId="77777777" w:rsidR="0010747D" w:rsidRDefault="00000000">
      <w:pPr>
        <w:spacing w:after="120"/>
      </w:pPr>
      <w:r>
        <w:rPr>
          <w:b/>
          <w:bCs/>
          <w:color w:val="555555"/>
        </w:rPr>
        <w:t>Laboratorio de Construcción de Software</w:t>
      </w:r>
    </w:p>
    <w:p w14:paraId="20CD8DBE" w14:textId="77777777" w:rsidR="0010747D" w:rsidRDefault="0010747D">
      <w:pPr>
        <w:pBdr>
          <w:bottom w:val="single" w:sz="12" w:space="1" w:color="1F4E79"/>
        </w:pBdr>
        <w:spacing w:before="80" w:after="160"/>
      </w:pPr>
    </w:p>
    <w:p w14:paraId="08C376BD" w14:textId="77777777" w:rsidR="0010747D" w:rsidRDefault="00000000">
      <w:pPr>
        <w:spacing w:after="60"/>
      </w:pPr>
      <w:r>
        <w:rPr>
          <w:b/>
          <w:bCs/>
          <w:color w:val="1F4E79"/>
          <w:sz w:val="22"/>
          <w:szCs w:val="22"/>
        </w:rPr>
        <w:t>SPRINT 2</w:t>
      </w:r>
    </w:p>
    <w:p w14:paraId="4DAED36D" w14:textId="77777777" w:rsidR="0010747D" w:rsidRDefault="00000000">
      <w:pPr>
        <w:spacing w:after="60"/>
      </w:pPr>
      <w:r>
        <w:rPr>
          <w:b/>
          <w:bCs/>
          <w:color w:val="1F4E79"/>
          <w:sz w:val="40"/>
          <w:szCs w:val="40"/>
        </w:rPr>
        <w:t>Backlog de Producto</w:t>
      </w:r>
    </w:p>
    <w:p w14:paraId="46F1E13A" w14:textId="77777777" w:rsidR="0010747D" w:rsidRDefault="00000000">
      <w:pPr>
        <w:spacing w:after="200"/>
      </w:pPr>
      <w:r>
        <w:rPr>
          <w:i/>
          <w:iCs/>
          <w:color w:val="555555"/>
          <w:sz w:val="22"/>
          <w:szCs w:val="22"/>
        </w:rPr>
        <w:t>Historias de usuario y criterios de aceptación — alineado con el tablero de Jira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10747D" w14:paraId="01AB08F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45BC" w14:textId="77777777" w:rsidR="0010747D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2B11" w14:textId="77777777" w:rsidR="0010747D" w:rsidRDefault="00000000">
            <w:r>
              <w:t>¿Me quedo o me voy? — Laboratorio de experimentación, movimiento y física</w:t>
            </w:r>
          </w:p>
        </w:tc>
      </w:tr>
      <w:tr w:rsidR="0010747D" w14:paraId="7B88266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9546" w14:textId="77777777" w:rsidR="0010747D" w:rsidRDefault="00000000">
            <w:r>
              <w:rPr>
                <w:b/>
                <w:bCs/>
              </w:rPr>
              <w:t>Equipo / integrantes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5D3A" w14:textId="77777777" w:rsidR="0010747D" w:rsidRDefault="00000000">
            <w:r>
              <w:t>Ulises Fonseca - Lucas Huber - Nicolas Gauna</w:t>
            </w:r>
          </w:p>
        </w:tc>
      </w:tr>
      <w:tr w:rsidR="0010747D" w14:paraId="04809BF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11D2" w14:textId="77777777" w:rsidR="0010747D" w:rsidRDefault="00000000">
            <w:r>
              <w:rPr>
                <w:b/>
                <w:bCs/>
              </w:rPr>
              <w:t>Docentes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6042" w14:textId="77777777" w:rsidR="0010747D" w:rsidRDefault="00000000">
            <w:r>
              <w:t>Juan Carlos Monteros - Amin Yamil Sajud</w:t>
            </w:r>
          </w:p>
        </w:tc>
      </w:tr>
      <w:tr w:rsidR="0010747D" w14:paraId="74CAC39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4FD4" w14:textId="77777777" w:rsidR="0010747D" w:rsidRDefault="00000000">
            <w:r>
              <w:rPr>
                <w:b/>
                <w:bCs/>
              </w:rPr>
              <w:t>Comisión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6BB4" w14:textId="77777777" w:rsidR="0010747D" w:rsidRDefault="00000000">
            <w:proofErr w:type="spellStart"/>
            <w:r>
              <w:t>N°</w:t>
            </w:r>
            <w:proofErr w:type="spellEnd"/>
            <w:r>
              <w:t xml:space="preserve"> 1</w:t>
            </w:r>
          </w:p>
        </w:tc>
      </w:tr>
      <w:tr w:rsidR="0010747D" w14:paraId="21303D8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351B" w14:textId="77777777" w:rsidR="0010747D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02FB" w14:textId="77777777" w:rsidR="0010747D" w:rsidRDefault="00000000">
            <w:r>
              <w:t xml:space="preserve">22 de </w:t>
            </w:r>
            <w:proofErr w:type="gramStart"/>
            <w:r>
              <w:t>Agosto</w:t>
            </w:r>
            <w:proofErr w:type="gramEnd"/>
            <w:r>
              <w:t xml:space="preserve"> de 2026</w:t>
            </w:r>
          </w:p>
        </w:tc>
      </w:tr>
    </w:tbl>
    <w:p w14:paraId="52B58F41" w14:textId="77777777" w:rsidR="0010747D" w:rsidRDefault="00000000">
      <w:pPr>
        <w:spacing w:after="280"/>
      </w:pPr>
      <w:r>
        <w:rPr>
          <w:color w:val="555555"/>
        </w:rPr>
        <w:t xml:space="preserve">Documento de backlog — versión alineada con Jira: cada historia tiene su clave real de Jira, prioridad, </w:t>
      </w:r>
      <w:proofErr w:type="spellStart"/>
      <w:r>
        <w:rPr>
          <w:color w:val="555555"/>
        </w:rPr>
        <w:t>story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points</w:t>
      </w:r>
      <w:proofErr w:type="spellEnd"/>
      <w:r>
        <w:rPr>
          <w:color w:val="555555"/>
        </w:rPr>
        <w:t xml:space="preserve"> y estado de sprint</w:t>
      </w:r>
    </w:p>
    <w:p w14:paraId="1A458C54" w14:textId="77777777" w:rsidR="0010747D" w:rsidRDefault="00000000">
      <w:pPr>
        <w:pStyle w:val="Heading1"/>
        <w:pBdr>
          <w:bottom w:val="single" w:sz="6" w:space="4" w:color="9FB6CE"/>
        </w:pBdr>
        <w:spacing w:before="320" w:after="140"/>
      </w:pPr>
      <w:r>
        <w:rPr>
          <w:b/>
          <w:bCs/>
          <w:color w:val="1F4E79"/>
          <w:sz w:val="26"/>
          <w:szCs w:val="26"/>
        </w:rPr>
        <w:t>1. Objetivo del documento</w:t>
      </w:r>
    </w:p>
    <w:p w14:paraId="79253293" w14:textId="77777777" w:rsidR="0010747D" w:rsidRDefault="00000000">
      <w:pPr>
        <w:spacing w:after="160"/>
      </w:pPr>
      <w:r>
        <w:rPr>
          <w:sz w:val="21"/>
          <w:szCs w:val="21"/>
        </w:rPr>
        <w:t>Este documento reúne el backlog de producto del proyecto: el conjunto completo de funcionalidades (historias de usuario) que debe incorporar el prototipo, priorizadas y acompañadas de sus criterios de aceptación. Incluye todas las historias del proyecto, estén o no asignadas a un sprint en este momento — no es un recorte del sprint en curso.</w:t>
      </w:r>
    </w:p>
    <w:p w14:paraId="23123D38" w14:textId="77777777" w:rsidR="0010747D" w:rsidRDefault="00000000">
      <w:pPr>
        <w:spacing w:after="160"/>
      </w:pPr>
      <w:r>
        <w:rPr>
          <w:b/>
          <w:bCs/>
          <w:sz w:val="21"/>
          <w:szCs w:val="21"/>
        </w:rPr>
        <w:t xml:space="preserve">Corrección respecto de la versión del Sprint 1: </w:t>
      </w:r>
      <w:r>
        <w:rPr>
          <w:sz w:val="21"/>
          <w:szCs w:val="21"/>
        </w:rPr>
        <w:t xml:space="preserve">este documento no existía durante el Sprint 1 — la </w:t>
      </w:r>
      <w:proofErr w:type="spellStart"/>
      <w:r>
        <w:rPr>
          <w:sz w:val="21"/>
          <w:szCs w:val="21"/>
        </w:rPr>
        <w:t>Definition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</w:t>
      </w:r>
      <w:proofErr w:type="spellEnd"/>
      <w:r>
        <w:rPr>
          <w:sz w:val="21"/>
          <w:szCs w:val="21"/>
        </w:rPr>
        <w:t xml:space="preserve"> Ready y la </w:t>
      </w:r>
      <w:proofErr w:type="spellStart"/>
      <w:r>
        <w:rPr>
          <w:sz w:val="21"/>
          <w:szCs w:val="21"/>
        </w:rPr>
        <w:t>Definition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</w:t>
      </w:r>
      <w:proofErr w:type="spellEnd"/>
      <w:r>
        <w:rPr>
          <w:sz w:val="21"/>
          <w:szCs w:val="21"/>
        </w:rPr>
        <w:t xml:space="preserve"> Done se habían redactado haciendo referencia a "tareas" en general, sin dejar explícito a qué funcionalidades estaban vinculadas. Este backlog resuelve esa falta: es la referencia que la </w:t>
      </w:r>
      <w:proofErr w:type="spellStart"/>
      <w:r>
        <w:rPr>
          <w:sz w:val="21"/>
          <w:szCs w:val="21"/>
        </w:rPr>
        <w:t>Definition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</w:t>
      </w:r>
      <w:proofErr w:type="spellEnd"/>
      <w:r>
        <w:rPr>
          <w:sz w:val="21"/>
          <w:szCs w:val="21"/>
        </w:rPr>
        <w:t xml:space="preserve"> Ready y la </w:t>
      </w:r>
      <w:proofErr w:type="spellStart"/>
      <w:r>
        <w:rPr>
          <w:sz w:val="21"/>
          <w:szCs w:val="21"/>
        </w:rPr>
        <w:t>Definition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</w:t>
      </w:r>
      <w:proofErr w:type="spellEnd"/>
      <w:r>
        <w:rPr>
          <w:sz w:val="21"/>
          <w:szCs w:val="21"/>
        </w:rPr>
        <w:t xml:space="preserve"> Done utilizan a partir de ahora, y queda alineado con el estado real del tablero de Jira, no solo como un documento aparte.</w:t>
      </w:r>
    </w:p>
    <w:p w14:paraId="0DC36517" w14:textId="77777777" w:rsidR="0010747D" w:rsidRDefault="00000000">
      <w:pPr>
        <w:spacing w:after="160"/>
      </w:pPr>
      <w:r>
        <w:rPr>
          <w:sz w:val="21"/>
          <w:szCs w:val="21"/>
        </w:rPr>
        <w:t>Durante el Sprint 1 no se cargaron historias de producto en Jira: ese sprint se dedicó a tareas de investigación, planificación y configuración inicial (visión y alcance, decisión tecnológica, gestión de riesgos, backlog inicial, DoR/DoD, plan de pruebas, métricas, organización del equipo y puesta a punto del repositorio/</w:t>
      </w:r>
      <w:proofErr w:type="spellStart"/>
      <w:r>
        <w:rPr>
          <w:sz w:val="21"/>
          <w:szCs w:val="21"/>
        </w:rPr>
        <w:t>Unreal</w:t>
      </w:r>
      <w:proofErr w:type="spellEnd"/>
      <w:r>
        <w:rPr>
          <w:sz w:val="21"/>
          <w:szCs w:val="21"/>
        </w:rPr>
        <w:t>), todas cargadas como Tareas, no como Historias. Las historias de producto —las funcionalidades jugables del prototipo— empiezan a planificarse a partir del Sprint 2, que es cuando arranca la construcción del núcleo del juego. Esto puede verificarse directamente en el tablero: el Sprint 1 (cerrado) no contiene ningún ítem de tipo Historia.</w:t>
      </w:r>
    </w:p>
    <w:p w14:paraId="1C09CB5F" w14:textId="77777777" w:rsidR="0010747D" w:rsidRDefault="00000000">
      <w:pPr>
        <w:spacing w:after="160"/>
      </w:pPr>
      <w:r>
        <w:rPr>
          <w:sz w:val="21"/>
          <w:szCs w:val="21"/>
        </w:rPr>
        <w:t>Las tareas operativas o de proceso (por ejemplo, ejecutar pruebas, actualizar el registro de riesgos o registrar decisiones técnicas) se administran en Jira como Tareas asociadas a la funcionalidad correspondiente, pero no forman parte de este backlog: este documento reúne exclusivamente funcionalidades (Historias) del producto.</w:t>
      </w:r>
    </w:p>
    <w:p w14:paraId="3ECBAED7" w14:textId="77777777" w:rsidR="0010747D" w:rsidRDefault="00000000">
      <w:pPr>
        <w:pStyle w:val="Heading1"/>
        <w:pBdr>
          <w:bottom w:val="single" w:sz="6" w:space="4" w:color="9FB6CE"/>
        </w:pBdr>
        <w:spacing w:before="320" w:after="140"/>
      </w:pPr>
      <w:r>
        <w:rPr>
          <w:b/>
          <w:bCs/>
          <w:color w:val="1F4E79"/>
          <w:sz w:val="26"/>
          <w:szCs w:val="26"/>
        </w:rPr>
        <w:t>2. Criterio para el armado del backlog</w:t>
      </w:r>
    </w:p>
    <w:p w14:paraId="26FF31D8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Unidad del backlog: </w:t>
      </w:r>
      <w:r>
        <w:rPr>
          <w:sz w:val="21"/>
          <w:szCs w:val="21"/>
        </w:rPr>
        <w:t>cada ítem es una funcionalidad (historia de usuario) del producto, no una tarea de gestión ni de proceso.</w:t>
      </w:r>
    </w:p>
    <w:p w14:paraId="2727E6BD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Formato de historia: </w:t>
      </w:r>
      <w:r>
        <w:rPr>
          <w:sz w:val="21"/>
          <w:szCs w:val="21"/>
        </w:rPr>
        <w:t>"Como &lt;rol&gt;, quiero &lt;funcionalidad&gt; para &lt;objetivo&gt;", siguiendo el estándar visto en clase.</w:t>
      </w:r>
    </w:p>
    <w:p w14:paraId="40CBAE23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lastRenderedPageBreak/>
        <w:t xml:space="preserve">Criterios de aceptación: </w:t>
      </w:r>
      <w:r>
        <w:rPr>
          <w:sz w:val="21"/>
          <w:szCs w:val="21"/>
        </w:rPr>
        <w:t xml:space="preserve">cada historia tiene condiciones verificables y específicas de esa funcionalidad. Son la base que se usa para aplicar la </w:t>
      </w:r>
      <w:proofErr w:type="spellStart"/>
      <w:r>
        <w:rPr>
          <w:sz w:val="21"/>
          <w:szCs w:val="21"/>
        </w:rPr>
        <w:t>Definition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</w:t>
      </w:r>
      <w:proofErr w:type="spellEnd"/>
      <w:r>
        <w:rPr>
          <w:sz w:val="21"/>
          <w:szCs w:val="21"/>
        </w:rPr>
        <w:t xml:space="preserve"> Done sobre esa historia en particular (ver documento "</w:t>
      </w:r>
      <w:proofErr w:type="spellStart"/>
      <w:r>
        <w:rPr>
          <w:sz w:val="21"/>
          <w:szCs w:val="21"/>
        </w:rPr>
        <w:t>Definition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</w:t>
      </w:r>
      <w:proofErr w:type="spellEnd"/>
      <w:r>
        <w:rPr>
          <w:sz w:val="21"/>
          <w:szCs w:val="21"/>
        </w:rPr>
        <w:t xml:space="preserve"> Ready y </w:t>
      </w:r>
      <w:proofErr w:type="spellStart"/>
      <w:r>
        <w:rPr>
          <w:sz w:val="21"/>
          <w:szCs w:val="21"/>
        </w:rPr>
        <w:t>Definition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</w:t>
      </w:r>
      <w:proofErr w:type="spellEnd"/>
      <w:r>
        <w:rPr>
          <w:sz w:val="21"/>
          <w:szCs w:val="21"/>
        </w:rPr>
        <w:t xml:space="preserve"> Done").</w:t>
      </w:r>
    </w:p>
    <w:p w14:paraId="60E44782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Prioridad y </w:t>
      </w:r>
      <w:proofErr w:type="spellStart"/>
      <w:r>
        <w:rPr>
          <w:b/>
          <w:bCs/>
          <w:sz w:val="21"/>
          <w:szCs w:val="21"/>
        </w:rPr>
        <w:t>story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points</w:t>
      </w:r>
      <w:proofErr w:type="spellEnd"/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la prioridad (Máxima / Alta / Media / Baja) y los </w:t>
      </w:r>
      <w:proofErr w:type="spellStart"/>
      <w:r>
        <w:rPr>
          <w:sz w:val="21"/>
          <w:szCs w:val="21"/>
        </w:rPr>
        <w:t>story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points</w:t>
      </w:r>
      <w:proofErr w:type="spellEnd"/>
      <w:r>
        <w:rPr>
          <w:sz w:val="21"/>
          <w:szCs w:val="21"/>
        </w:rPr>
        <w:t xml:space="preserve"> de cada historia son los cargados en Jira, y se revisan durante la planificación de cada sprint. Los </w:t>
      </w:r>
      <w:proofErr w:type="spellStart"/>
      <w:r>
        <w:rPr>
          <w:sz w:val="21"/>
          <w:szCs w:val="21"/>
        </w:rPr>
        <w:t>story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points</w:t>
      </w:r>
      <w:proofErr w:type="spellEnd"/>
      <w:r>
        <w:rPr>
          <w:sz w:val="21"/>
          <w:szCs w:val="21"/>
        </w:rPr>
        <w:t xml:space="preserve"> son una medida relativa de complejidad, esfuerzo e incertidumbre, no una cantidad de horas.</w:t>
      </w:r>
    </w:p>
    <w:p w14:paraId="30983B6A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Origen: </w:t>
      </w:r>
      <w:r>
        <w:rPr>
          <w:sz w:val="21"/>
          <w:szCs w:val="21"/>
        </w:rPr>
        <w:t xml:space="preserve">las historias se derivan directamente del alcance funcional mínimo descripto en "Visión, Alcance y Fuera de Alcance", más los hallazgos registrados en la Sprint </w:t>
      </w:r>
      <w:proofErr w:type="spellStart"/>
      <w:r>
        <w:rPr>
          <w:sz w:val="21"/>
          <w:szCs w:val="21"/>
        </w:rPr>
        <w:t>Review</w:t>
      </w:r>
      <w:proofErr w:type="spellEnd"/>
      <w:r>
        <w:rPr>
          <w:sz w:val="21"/>
          <w:szCs w:val="21"/>
        </w:rPr>
        <w:t xml:space="preserve"> del Sprint 1 y los vacíos detectados al contrastar el backlog contra la consigna del TP.</w:t>
      </w:r>
    </w:p>
    <w:p w14:paraId="5B2C2EA4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Sin épicas: </w:t>
      </w:r>
      <w:r>
        <w:rPr>
          <w:sz w:val="21"/>
          <w:szCs w:val="21"/>
        </w:rPr>
        <w:t>dado el tamaño del proyecto, el backlog no se agrupa en épicas — cada historia se lista de forma directa e individual, identificada por su clave de Jira.</w:t>
      </w:r>
    </w:p>
    <w:p w14:paraId="49064150" w14:textId="77777777" w:rsidR="0010747D" w:rsidRDefault="00000000">
      <w:pPr>
        <w:pStyle w:val="Heading1"/>
        <w:pBdr>
          <w:bottom w:val="single" w:sz="6" w:space="4" w:color="9FB6CE"/>
        </w:pBdr>
        <w:spacing w:before="320" w:after="140"/>
      </w:pPr>
      <w:r>
        <w:rPr>
          <w:b/>
          <w:bCs/>
          <w:color w:val="1F4E79"/>
          <w:sz w:val="26"/>
          <w:szCs w:val="26"/>
        </w:rPr>
        <w:t>3. Historias de usuario y criterios de aceptación</w:t>
      </w:r>
    </w:p>
    <w:p w14:paraId="10047DF2" w14:textId="77777777" w:rsidR="0010747D" w:rsidRDefault="00000000">
      <w:pPr>
        <w:spacing w:after="220"/>
      </w:pPr>
      <w:r>
        <w:rPr>
          <w:sz w:val="21"/>
          <w:szCs w:val="21"/>
        </w:rPr>
        <w:t>Cada historia se identifica con su clave real de Jira (por ejemplo, A123-11), no con una numeración aparte, para que este documento pueda verificarse directamente contra el tablero. Se listan todas las historias del proyecto, en orden de clave.</w:t>
      </w:r>
    </w:p>
    <w:p w14:paraId="17606543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 xml:space="preserve">A123-11 — Entorno 3D funcional y </w:t>
      </w:r>
      <w:proofErr w:type="spellStart"/>
      <w:r>
        <w:rPr>
          <w:b/>
          <w:bCs/>
          <w:color w:val="222222"/>
          <w:sz w:val="23"/>
          <w:szCs w:val="23"/>
        </w:rPr>
        <w:t>recorrible</w:t>
      </w:r>
      <w:proofErr w:type="spellEnd"/>
    </w:p>
    <w:p w14:paraId="68198597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 xml:space="preserve">disponer de un entorno 3D </w:t>
      </w:r>
      <w:proofErr w:type="spellStart"/>
      <w:r>
        <w:rPr>
          <w:b/>
          <w:bCs/>
          <w:sz w:val="21"/>
          <w:szCs w:val="21"/>
        </w:rPr>
        <w:t>recorrible</w:t>
      </w:r>
      <w:proofErr w:type="spellEnd"/>
      <w:r>
        <w:rPr>
          <w:sz w:val="21"/>
          <w:szCs w:val="21"/>
        </w:rPr>
        <w:t xml:space="preserve"> para poder experimentar las mecánicas del prototipo.</w:t>
      </w:r>
    </w:p>
    <w:p w14:paraId="3626F249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Máxima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5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Sprint 2 (en curso)</w:t>
      </w:r>
    </w:p>
    <w:p w14:paraId="0F299ABD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4A21EB53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escenario puede recorrerse sin quedar bloqueado por errores básicos.</w:t>
      </w:r>
    </w:p>
    <w:p w14:paraId="124D9E81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Existe una zona de prueba suficiente para experimentar movimiento y física.</w:t>
      </w:r>
    </w:p>
    <w:p w14:paraId="46C67C0D" w14:textId="77777777" w:rsidR="0010747D" w:rsidRDefault="00000000">
      <w:pPr>
        <w:spacing w:after="220"/>
      </w:pPr>
      <w:r>
        <w:rPr>
          <w:b/>
          <w:bCs/>
          <w:sz w:val="21"/>
          <w:szCs w:val="21"/>
        </w:rPr>
        <w:t xml:space="preserve">Nota: </w:t>
      </w:r>
      <w:r>
        <w:rPr>
          <w:sz w:val="21"/>
          <w:szCs w:val="21"/>
        </w:rPr>
        <w:t xml:space="preserve">Esta historia y A123-17 se superponen parcialmente (ambas tratan sobre el escenario </w:t>
      </w:r>
      <w:proofErr w:type="spellStart"/>
      <w:r>
        <w:rPr>
          <w:sz w:val="21"/>
          <w:szCs w:val="21"/>
        </w:rPr>
        <w:t>recorrible</w:t>
      </w:r>
      <w:proofErr w:type="spellEnd"/>
      <w:r>
        <w:rPr>
          <w:sz w:val="21"/>
          <w:szCs w:val="21"/>
        </w:rPr>
        <w:t>). Quedan separadas por ahora porque representan dos niveles de exigencia distintos — el mínimo funcional (A123-11) y la variedad de superficies/obstáculos (A123-17) — pero está pendiente una decisión del equipo sobre si conviene fusionarlas en una sola historia.</w:t>
      </w:r>
    </w:p>
    <w:p w14:paraId="4791D99C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A123-12 — Controlar un personaje con cámara</w:t>
      </w:r>
    </w:p>
    <w:p w14:paraId="41561C2D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controlar un personaje y su cámara</w:t>
      </w:r>
      <w:r>
        <w:rPr>
          <w:sz w:val="21"/>
          <w:szCs w:val="21"/>
        </w:rPr>
        <w:t xml:space="preserve"> para poder recorrer el escenario.</w:t>
      </w:r>
    </w:p>
    <w:p w14:paraId="1F83B068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Máxima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5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Sprint 2 (en curso)</w:t>
      </w:r>
    </w:p>
    <w:p w14:paraId="1A135941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7353D36C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personaje responde a los controles básicos.</w:t>
      </w:r>
    </w:p>
    <w:p w14:paraId="71E2DB01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 cámara permite observar y recorrer el entorno de forma usable.</w:t>
      </w:r>
    </w:p>
    <w:p w14:paraId="26F8B079" w14:textId="77777777" w:rsidR="0010747D" w:rsidRDefault="0010747D">
      <w:pPr>
        <w:spacing w:after="220"/>
      </w:pPr>
    </w:p>
    <w:p w14:paraId="2D96D638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A123-13 — Mover al personaje con control de velocidad o aceleración</w:t>
      </w:r>
    </w:p>
    <w:p w14:paraId="0EA4E808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mover al personaje con un comportamiento controlable de velocidad y/o aceleración</w:t>
      </w:r>
      <w:r>
        <w:rPr>
          <w:sz w:val="21"/>
          <w:szCs w:val="21"/>
        </w:rPr>
        <w:t xml:space="preserve"> para superar el recorrido.</w:t>
      </w:r>
    </w:p>
    <w:p w14:paraId="67662B88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Alta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3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Sprint 2 (en curso)</w:t>
      </w:r>
    </w:p>
    <w:p w14:paraId="55A0FC30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1BF799FA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personaje se desplaza de forma consistente.</w:t>
      </w:r>
    </w:p>
    <w:p w14:paraId="04DACBD0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Existe control de velocidad y/o aceleración observable.</w:t>
      </w:r>
    </w:p>
    <w:p w14:paraId="58C9A2AF" w14:textId="77777777" w:rsidR="0010747D" w:rsidRDefault="0010747D">
      <w:pPr>
        <w:spacing w:after="220"/>
      </w:pPr>
    </w:p>
    <w:p w14:paraId="4A72EF49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A123-14 — Saltar y responder a la gravedad</w:t>
      </w:r>
    </w:p>
    <w:p w14:paraId="3652A9F3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poder saltar y volver al suelo por efecto de la gravedad</w:t>
      </w:r>
      <w:r>
        <w:rPr>
          <w:sz w:val="21"/>
          <w:szCs w:val="21"/>
        </w:rPr>
        <w:t xml:space="preserve"> para superar obstáculos.</w:t>
      </w:r>
    </w:p>
    <w:p w14:paraId="1C4E8E5F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Alta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3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Sprint 2 (en curso)</w:t>
      </w:r>
    </w:p>
    <w:p w14:paraId="0CB883BE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1DA2D077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personaje puede saltar desde una superficie válida.</w:t>
      </w:r>
    </w:p>
    <w:p w14:paraId="0A2420CD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 gravedad lo devuelve al suelo de forma consistente.</w:t>
      </w:r>
    </w:p>
    <w:p w14:paraId="270B1B76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No se producen saltos infinitos no deseados.</w:t>
      </w:r>
    </w:p>
    <w:p w14:paraId="7029402D" w14:textId="77777777" w:rsidR="0010747D" w:rsidRDefault="0010747D">
      <w:pPr>
        <w:spacing w:after="220"/>
      </w:pPr>
    </w:p>
    <w:p w14:paraId="798FF508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A123-15 — Colisionar correctamente con el escenario</w:t>
      </w:r>
    </w:p>
    <w:p w14:paraId="22B82952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que el personaje colisione correctamente con el escenario</w:t>
      </w:r>
      <w:r>
        <w:rPr>
          <w:sz w:val="21"/>
          <w:szCs w:val="21"/>
        </w:rPr>
        <w:t xml:space="preserve"> para que no atraviese paredes, pisos u obstáculos.</w:t>
      </w:r>
    </w:p>
    <w:p w14:paraId="0E15FA8C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Alta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5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Sprint 2 (en curso)</w:t>
      </w:r>
    </w:p>
    <w:p w14:paraId="7C397278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42E96CD7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personaje no atraviesa superficies sólidas previstas.</w:t>
      </w:r>
    </w:p>
    <w:p w14:paraId="100148B4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comportamiento de colisión es consistente en el recorrido de prueba.</w:t>
      </w:r>
    </w:p>
    <w:p w14:paraId="1C4ED7A4" w14:textId="77777777" w:rsidR="0010747D" w:rsidRDefault="0010747D">
      <w:pPr>
        <w:spacing w:after="220"/>
      </w:pPr>
    </w:p>
    <w:p w14:paraId="17B3758A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A123-16 — Recuperarse de caídas o estados inválidos</w:t>
      </w:r>
    </w:p>
    <w:p w14:paraId="5AB0E322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recuperarme de una caída o estado inválido</w:t>
      </w:r>
      <w:r>
        <w:rPr>
          <w:sz w:val="21"/>
          <w:szCs w:val="21"/>
        </w:rPr>
        <w:t xml:space="preserve"> para poder continuar jugando.</w:t>
      </w:r>
    </w:p>
    <w:p w14:paraId="4F066B70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Media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3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Sprint 2 (en curso)</w:t>
      </w:r>
    </w:p>
    <w:p w14:paraId="44548A98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7A55BA10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Existe un mecanismo de recuperación, reinicio o reaparición.</w:t>
      </w:r>
    </w:p>
    <w:p w14:paraId="45CFF7A4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jugador vuelve a un estado válido de forma predecible.</w:t>
      </w:r>
    </w:p>
    <w:p w14:paraId="565C23EC" w14:textId="77777777" w:rsidR="0010747D" w:rsidRDefault="0010747D">
      <w:pPr>
        <w:spacing w:after="220"/>
      </w:pPr>
    </w:p>
    <w:p w14:paraId="27DAEA4E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A123-17 — Recorrer superficies, plataformas y obstáculos variados</w:t>
      </w:r>
    </w:p>
    <w:p w14:paraId="145B7673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encontrar distintas superficies, plataformas y obstáculos</w:t>
      </w:r>
      <w:r>
        <w:rPr>
          <w:sz w:val="21"/>
          <w:szCs w:val="21"/>
        </w:rPr>
        <w:t xml:space="preserve"> para tener que utilizar las mecánicas de movimiento implementadas.</w:t>
      </w:r>
    </w:p>
    <w:p w14:paraId="13DBD187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Media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5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Sprint 2 (en curso)</w:t>
      </w:r>
    </w:p>
    <w:p w14:paraId="7301E0E9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2A1E45AE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recorrido incluye varios tipos de obstáculos o superficies.</w:t>
      </w:r>
    </w:p>
    <w:p w14:paraId="6663E193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jugador debe usar movimiento, salto u otras mecánicas para superarlos.</w:t>
      </w:r>
    </w:p>
    <w:p w14:paraId="20D1BB8A" w14:textId="77777777" w:rsidR="0010747D" w:rsidRDefault="00000000">
      <w:pPr>
        <w:spacing w:after="220"/>
      </w:pPr>
      <w:r>
        <w:rPr>
          <w:b/>
          <w:bCs/>
          <w:sz w:val="21"/>
          <w:szCs w:val="21"/>
        </w:rPr>
        <w:t xml:space="preserve">Nota: </w:t>
      </w:r>
      <w:r>
        <w:rPr>
          <w:sz w:val="21"/>
          <w:szCs w:val="21"/>
        </w:rPr>
        <w:t>Ver nota de A123-11 sobre la posible fusión de ambas historias.</w:t>
      </w:r>
    </w:p>
    <w:p w14:paraId="29146FA1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A123-18 — Interactuar con al menos un elemento físico</w:t>
      </w:r>
    </w:p>
    <w:p w14:paraId="100B4CCE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interactuar con al menos un elemento físico o interactivo</w:t>
      </w:r>
      <w:r>
        <w:rPr>
          <w:sz w:val="21"/>
          <w:szCs w:val="21"/>
        </w:rPr>
        <w:t xml:space="preserve"> para experimentar el comportamiento del motor.</w:t>
      </w:r>
    </w:p>
    <w:p w14:paraId="1C8E4218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Baja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3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Sprint 2 (en curso)</w:t>
      </w:r>
    </w:p>
    <w:p w14:paraId="188A6298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0FF52CD3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>Existe al menos un elemento con comportamiento físico o interacción.</w:t>
      </w:r>
    </w:p>
    <w:p w14:paraId="4BC558B1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Su comportamiento puede observarse y probarse dentro del escenario.</w:t>
      </w:r>
    </w:p>
    <w:p w14:paraId="6CE8676C" w14:textId="77777777" w:rsidR="0010747D" w:rsidRDefault="0010747D">
      <w:pPr>
        <w:spacing w:after="220"/>
      </w:pPr>
    </w:p>
    <w:p w14:paraId="2AD4945E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A123-19 — Crear o ingresar a una sala o partida</w:t>
      </w:r>
    </w:p>
    <w:p w14:paraId="384CB6FC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crear o ingresar a una misma sala/partida</w:t>
      </w:r>
      <w:r>
        <w:rPr>
          <w:sz w:val="21"/>
          <w:szCs w:val="21"/>
        </w:rPr>
        <w:t xml:space="preserve"> para poder jugar con otra persona.</w:t>
      </w:r>
    </w:p>
    <w:p w14:paraId="7214BD68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Alta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5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Sin sprint asignado</w:t>
      </w:r>
    </w:p>
    <w:p w14:paraId="20B33326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15BDEFBB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Existe un mecanismo para crear o ingresar a una partida.</w:t>
      </w:r>
    </w:p>
    <w:p w14:paraId="32A291E1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Dos jugadores pueden conectarse a la misma sesión.</w:t>
      </w:r>
    </w:p>
    <w:p w14:paraId="21C34061" w14:textId="77777777" w:rsidR="0010747D" w:rsidRDefault="0010747D">
      <w:pPr>
        <w:spacing w:after="220"/>
      </w:pPr>
    </w:p>
    <w:p w14:paraId="5A898255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A123-20 — Compartir el mismo escenario y ver a otros jugadores</w:t>
      </w:r>
    </w:p>
    <w:p w14:paraId="6859E073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ingresar al mismo escenario que otro jugador y poder verlo representado dentro del mundo</w:t>
      </w:r>
      <w:r>
        <w:rPr>
          <w:sz w:val="21"/>
          <w:szCs w:val="21"/>
        </w:rPr>
        <w:t xml:space="preserve"> para saber dónde está durante la partida.</w:t>
      </w:r>
    </w:p>
    <w:p w14:paraId="5B04995B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Alta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5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Sin sprint asignado</w:t>
      </w:r>
    </w:p>
    <w:p w14:paraId="5A7C2261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673FD9C6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Al menos dos jugadores ingresan a la misma instancia del escenario.</w:t>
      </w:r>
    </w:p>
    <w:p w14:paraId="17926869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Cada jugador puede observar la representación del otro.</w:t>
      </w:r>
    </w:p>
    <w:p w14:paraId="66BC31B3" w14:textId="77777777" w:rsidR="0010747D" w:rsidRDefault="0010747D">
      <w:pPr>
        <w:spacing w:after="220"/>
      </w:pPr>
    </w:p>
    <w:p w14:paraId="5CCB8AA6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A123-21 — Sincronizar posición, orientación y movimiento</w:t>
      </w:r>
    </w:p>
    <w:p w14:paraId="0792EE5B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ver sincronizados la posición, orientación y movimiento de los demás jugadores</w:t>
      </w:r>
      <w:r>
        <w:rPr>
          <w:sz w:val="21"/>
          <w:szCs w:val="21"/>
        </w:rPr>
        <w:t xml:space="preserve"> para que la partida compartida sea coherente.</w:t>
      </w:r>
    </w:p>
    <w:p w14:paraId="2ACEC9B0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Máxima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8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Sin sprint asignado</w:t>
      </w:r>
    </w:p>
    <w:p w14:paraId="5A1C3A5B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07F79199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Los cambios de posición se reflejan en los demás clientes.</w:t>
      </w:r>
    </w:p>
    <w:p w14:paraId="3F995A92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 orientación y el movimiento se actualizan de forma consistente.</w:t>
      </w:r>
    </w:p>
    <w:p w14:paraId="79347185" w14:textId="77777777" w:rsidR="0010747D" w:rsidRDefault="0010747D">
      <w:pPr>
        <w:spacing w:after="220"/>
      </w:pPr>
    </w:p>
    <w:p w14:paraId="6BF3FD64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A123-22 — Sincronizar salto, caída e interacciones compartidas</w:t>
      </w:r>
    </w:p>
    <w:p w14:paraId="0A4CCBC2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que el salto, la caída y las interacciones compartidas relevantes se sincronicen entre los participantes</w:t>
      </w:r>
      <w:r>
        <w:rPr>
          <w:sz w:val="21"/>
          <w:szCs w:val="21"/>
        </w:rPr>
        <w:t xml:space="preserve"> para que la experiencia sea consistente para ambos.</w:t>
      </w:r>
    </w:p>
    <w:p w14:paraId="3F3190A4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Alta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8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Sin sprint asignado</w:t>
      </w:r>
    </w:p>
    <w:p w14:paraId="6B86C223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2BD29B66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Los demás jugadores observan correctamente los estados de salto y caída.</w:t>
      </w:r>
    </w:p>
    <w:p w14:paraId="49A05412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Las interacciones compartidas necesarias mantienen un estado coherente entre clientes.</w:t>
      </w:r>
    </w:p>
    <w:p w14:paraId="26C62356" w14:textId="77777777" w:rsidR="0010747D" w:rsidRDefault="0010747D">
      <w:pPr>
        <w:spacing w:after="220"/>
      </w:pPr>
    </w:p>
    <w:p w14:paraId="1A466A31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A123-23 — Definir temática, objetivo, reglas y recorrido de juego</w:t>
      </w:r>
    </w:p>
    <w:p w14:paraId="1A64AC60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que la partida tenga una temática, un objetivo, reglas básicas y un recorrido claramente definido</w:t>
      </w:r>
      <w:r>
        <w:rPr>
          <w:sz w:val="21"/>
          <w:szCs w:val="21"/>
        </w:rPr>
        <w:t xml:space="preserve"> para entender qué tengo que hacer.</w:t>
      </w:r>
    </w:p>
    <w:p w14:paraId="233598CC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Media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2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Sin sprint asignado</w:t>
      </w:r>
    </w:p>
    <w:p w14:paraId="5A338D3E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lastRenderedPageBreak/>
        <w:t>Criterios de aceptación:</w:t>
      </w:r>
    </w:p>
    <w:p w14:paraId="06BE7A24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 temática y el objetivo están definidos.</w:t>
      </w:r>
    </w:p>
    <w:p w14:paraId="546058CC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Existen reglas básicas comprensibles.</w:t>
      </w:r>
    </w:p>
    <w:p w14:paraId="0F3B59E9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Hay una secuencia o recorrido que utiliza las mecánicas implementadas.</w:t>
      </w:r>
    </w:p>
    <w:p w14:paraId="72F50447" w14:textId="77777777" w:rsidR="0010747D" w:rsidRDefault="0010747D">
      <w:pPr>
        <w:spacing w:after="220"/>
      </w:pPr>
    </w:p>
    <w:p w14:paraId="3CB20052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A123-24 — Tener una condición explícita de victoria</w:t>
      </w:r>
    </w:p>
    <w:p w14:paraId="13C30C41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saber cuándo gané la partida</w:t>
      </w:r>
      <w:r>
        <w:rPr>
          <w:sz w:val="21"/>
          <w:szCs w:val="21"/>
        </w:rPr>
        <w:t xml:space="preserve"> para que el resultado sea claro.</w:t>
      </w:r>
    </w:p>
    <w:p w14:paraId="3CB9D183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Media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3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Sin sprint asignado</w:t>
      </w:r>
    </w:p>
    <w:p w14:paraId="3FA75566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1183F67C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Existe al menos una condición explícita de victoria.</w:t>
      </w:r>
    </w:p>
    <w:p w14:paraId="0E93B104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sistema detecta correctamente cuándo se cumple.</w:t>
      </w:r>
    </w:p>
    <w:p w14:paraId="52FAA23F" w14:textId="77777777" w:rsidR="0010747D" w:rsidRDefault="0010747D">
      <w:pPr>
        <w:spacing w:after="220"/>
      </w:pPr>
    </w:p>
    <w:p w14:paraId="742F22C6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A123-25 — Tener una condición explícita de derrota</w:t>
      </w:r>
    </w:p>
    <w:p w14:paraId="4F56089B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saber cuándo perdí la partida</w:t>
      </w:r>
      <w:r>
        <w:rPr>
          <w:sz w:val="21"/>
          <w:szCs w:val="21"/>
        </w:rPr>
        <w:t xml:space="preserve"> para que el resultado sea claro.</w:t>
      </w:r>
    </w:p>
    <w:p w14:paraId="3294F3C2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Media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3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Sin sprint asignado</w:t>
      </w:r>
    </w:p>
    <w:p w14:paraId="17581DF7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2A8240F5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Existe al menos una condición explícita de derrota.</w:t>
      </w:r>
    </w:p>
    <w:p w14:paraId="6202C1A1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sistema detecta correctamente cuándo se cumple.</w:t>
      </w:r>
    </w:p>
    <w:p w14:paraId="1ECB3A65" w14:textId="77777777" w:rsidR="0010747D" w:rsidRDefault="0010747D">
      <w:pPr>
        <w:spacing w:after="220"/>
      </w:pPr>
    </w:p>
    <w:p w14:paraId="758C06A9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A123-26 — Comunicar el resultado y tener inicio y final claros</w:t>
      </w:r>
    </w:p>
    <w:p w14:paraId="17E876A9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que la partida tenga un inicio y un final claramente identificables y que se comunique el resultado obtenido</w:t>
      </w:r>
      <w:r>
        <w:rPr>
          <w:sz w:val="21"/>
          <w:szCs w:val="21"/>
        </w:rPr>
        <w:t xml:space="preserve"> para saber en qué estado de la partida me encuentro y cómo terminó.</w:t>
      </w:r>
    </w:p>
    <w:p w14:paraId="4C1CEF36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Media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3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Sin sprint asignado</w:t>
      </w:r>
    </w:p>
    <w:p w14:paraId="0D11BED7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7CD2F7DF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inicio de la partida es identificable.</w:t>
      </w:r>
    </w:p>
    <w:p w14:paraId="447C27F0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final de la partida es identificable.</w:t>
      </w:r>
    </w:p>
    <w:p w14:paraId="6A14FAD3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sistema comunica si el jugador ganó o perdió.</w:t>
      </w:r>
    </w:p>
    <w:p w14:paraId="41E76C49" w14:textId="77777777" w:rsidR="0010747D" w:rsidRDefault="0010747D">
      <w:pPr>
        <w:spacing w:after="220"/>
      </w:pPr>
    </w:p>
    <w:p w14:paraId="6631FB1E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A123-34 — Mecánica de mancha y evasor con ronda cronometrada</w:t>
      </w:r>
    </w:p>
    <w:p w14:paraId="267B9C7F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cumplir el rol de mancha o de evasor durante una ronda cronometrada</w:t>
      </w:r>
      <w:r>
        <w:rPr>
          <w:sz w:val="21"/>
          <w:szCs w:val="21"/>
        </w:rPr>
        <w:t xml:space="preserve"> para perseguir o evadir a mi rival y así determinar el resultado de la ronda.</w:t>
      </w:r>
    </w:p>
    <w:p w14:paraId="6F2F6B82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Alta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5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Sin sprint asignado</w:t>
      </w:r>
    </w:p>
    <w:p w14:paraId="093C3CFC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66FC529B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 ronda tiene una duración cronometrada configurable (por ejemplo, 20 segundos), visible para los jugadores.</w:t>
      </w:r>
    </w:p>
    <w:p w14:paraId="78F9F3F3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jugador con el rol de mancha puede tocar al evasor y el sistema detecta correctamente ese contacto.</w:t>
      </w:r>
    </w:p>
    <w:p w14:paraId="2810A3D8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 </w:t>
      </w:r>
      <w:proofErr w:type="gramStart"/>
      <w:r>
        <w:rPr>
          <w:sz w:val="21"/>
          <w:szCs w:val="21"/>
        </w:rPr>
        <w:t>el mancha</w:t>
      </w:r>
      <w:proofErr w:type="gramEnd"/>
      <w:r>
        <w:rPr>
          <w:sz w:val="21"/>
          <w:szCs w:val="21"/>
        </w:rPr>
        <w:t xml:space="preserve"> toca al evasor antes de que finalice el tiempo, la ronda se resuelve a favor </w:t>
      </w:r>
      <w:proofErr w:type="gramStart"/>
      <w:r>
        <w:rPr>
          <w:sz w:val="21"/>
          <w:szCs w:val="21"/>
        </w:rPr>
        <w:t>del mancha</w:t>
      </w:r>
      <w:proofErr w:type="gramEnd"/>
      <w:r>
        <w:rPr>
          <w:sz w:val="21"/>
          <w:szCs w:val="21"/>
        </w:rPr>
        <w:t>.</w:t>
      </w:r>
    </w:p>
    <w:p w14:paraId="216A64F8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Si el tiempo llega a cero sin contacto, la ronda se resuelve a favor del evasor.</w:t>
      </w:r>
    </w:p>
    <w:p w14:paraId="09B04D39" w14:textId="77777777" w:rsidR="0010747D" w:rsidRDefault="00000000">
      <w:pPr>
        <w:spacing w:after="220"/>
      </w:pPr>
      <w:r>
        <w:rPr>
          <w:b/>
          <w:bCs/>
          <w:sz w:val="21"/>
          <w:szCs w:val="21"/>
        </w:rPr>
        <w:lastRenderedPageBreak/>
        <w:t xml:space="preserve">Nota: </w:t>
      </w:r>
      <w:r>
        <w:rPr>
          <w:sz w:val="21"/>
          <w:szCs w:val="21"/>
        </w:rPr>
        <w:t>Conecta el resultado de la ronda con las condiciones de victoria (A123-24) y derrota (A123-25), e implementa el mecanismo de comunicación de resultado (A123-26). Por esa dependencia se planifica junto con esas historias, no antes.</w:t>
      </w:r>
    </w:p>
    <w:p w14:paraId="4B8F2FFD" w14:textId="77777777" w:rsidR="0010747D" w:rsidRDefault="00000000">
      <w:pPr>
        <w:pStyle w:val="Heading2"/>
        <w:spacing w:before="220" w:after="100"/>
      </w:pPr>
      <w:r>
        <w:rPr>
          <w:b/>
          <w:bCs/>
          <w:color w:val="222222"/>
          <w:sz w:val="23"/>
          <w:szCs w:val="23"/>
        </w:rPr>
        <w:t>A123-35 — Sincronizar el elemento físico interactivo entre jugadores</w:t>
      </w:r>
    </w:p>
    <w:p w14:paraId="4F30E429" w14:textId="77777777" w:rsidR="0010747D" w:rsidRDefault="00000000">
      <w:pPr>
        <w:spacing w:after="160"/>
      </w:pPr>
      <w:r>
        <w:rPr>
          <w:sz w:val="21"/>
          <w:szCs w:val="21"/>
        </w:rPr>
        <w:t xml:space="preserve">Como </w:t>
      </w:r>
      <w:r>
        <w:rPr>
          <w:b/>
          <w:bCs/>
          <w:sz w:val="21"/>
          <w:szCs w:val="21"/>
        </w:rPr>
        <w:t>jugador</w:t>
      </w:r>
      <w:r>
        <w:rPr>
          <w:sz w:val="21"/>
          <w:szCs w:val="21"/>
        </w:rPr>
        <w:t xml:space="preserve">, quiero </w:t>
      </w:r>
      <w:r>
        <w:rPr>
          <w:b/>
          <w:bCs/>
          <w:sz w:val="21"/>
          <w:szCs w:val="21"/>
        </w:rPr>
        <w:t>que el elemento físico o interactivo del escenario se sincronice entre ambos clientes</w:t>
      </w:r>
      <w:r>
        <w:rPr>
          <w:sz w:val="21"/>
          <w:szCs w:val="21"/>
        </w:rPr>
        <w:t xml:space="preserve"> para que su estado sea coherente sin importar cuál de los dos jugadores interactúe con él.</w:t>
      </w:r>
    </w:p>
    <w:p w14:paraId="21ADDE46" w14:textId="77777777" w:rsidR="0010747D" w:rsidRPr="00970EF9" w:rsidRDefault="00000000">
      <w:pPr>
        <w:spacing w:after="100"/>
        <w:rPr>
          <w:lang w:val="en-US"/>
        </w:rPr>
      </w:pPr>
      <w:r w:rsidRPr="00970EF9">
        <w:rPr>
          <w:b/>
          <w:bCs/>
          <w:sz w:val="21"/>
          <w:szCs w:val="21"/>
          <w:lang w:val="en-US"/>
        </w:rPr>
        <w:t xml:space="preserve">Prioridad: </w:t>
      </w:r>
      <w:r w:rsidRPr="00970EF9">
        <w:rPr>
          <w:sz w:val="21"/>
          <w:szCs w:val="21"/>
          <w:lang w:val="en-US"/>
        </w:rPr>
        <w:t xml:space="preserve">Media — </w:t>
      </w:r>
      <w:r w:rsidRPr="00970EF9">
        <w:rPr>
          <w:b/>
          <w:bCs/>
          <w:sz w:val="21"/>
          <w:szCs w:val="21"/>
          <w:lang w:val="en-US"/>
        </w:rPr>
        <w:t xml:space="preserve">Story points: </w:t>
      </w:r>
      <w:r w:rsidRPr="00970EF9">
        <w:rPr>
          <w:sz w:val="21"/>
          <w:szCs w:val="21"/>
          <w:lang w:val="en-US"/>
        </w:rPr>
        <w:t xml:space="preserve">5 — </w:t>
      </w:r>
      <w:r w:rsidRPr="00970EF9">
        <w:rPr>
          <w:b/>
          <w:bCs/>
          <w:sz w:val="21"/>
          <w:szCs w:val="21"/>
          <w:lang w:val="en-US"/>
        </w:rPr>
        <w:t xml:space="preserve">Sprint: </w:t>
      </w:r>
      <w:r w:rsidRPr="00970EF9">
        <w:rPr>
          <w:sz w:val="21"/>
          <w:szCs w:val="21"/>
          <w:lang w:val="en-US"/>
        </w:rPr>
        <w:t>Sin sprint asignado</w:t>
      </w:r>
    </w:p>
    <w:p w14:paraId="2634F40E" w14:textId="77777777" w:rsidR="0010747D" w:rsidRDefault="00000000">
      <w:pPr>
        <w:spacing w:after="60"/>
      </w:pPr>
      <w:r>
        <w:rPr>
          <w:b/>
          <w:bCs/>
          <w:sz w:val="21"/>
          <w:szCs w:val="21"/>
        </w:rPr>
        <w:t>Criterios de aceptación:</w:t>
      </w:r>
    </w:p>
    <w:p w14:paraId="588381A5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estado del elemento interactivo (posición o resultado de la interacción) se refleja en ambos clientes.</w:t>
      </w:r>
    </w:p>
    <w:p w14:paraId="4811787F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Si ambos jugadores interactúan con el elemento de forma simultánea o cercana en el tiempo, el resultado final es consistente para los dos.</w:t>
      </w:r>
    </w:p>
    <w:p w14:paraId="61488D01" w14:textId="77777777" w:rsidR="0010747D" w:rsidRDefault="00000000">
      <w:pPr>
        <w:spacing w:after="220"/>
      </w:pPr>
      <w:r>
        <w:rPr>
          <w:b/>
          <w:bCs/>
          <w:sz w:val="21"/>
          <w:szCs w:val="21"/>
        </w:rPr>
        <w:t xml:space="preserve">Nota: </w:t>
      </w:r>
      <w:r>
        <w:rPr>
          <w:sz w:val="21"/>
          <w:szCs w:val="21"/>
        </w:rPr>
        <w:t>Cubre el requisito de la consigna sobre interacción simultánea de los jugadores con elementos compartidos. Depende de A123-18, A123-21 y A123-22.</w:t>
      </w:r>
    </w:p>
    <w:p w14:paraId="37565CA5" w14:textId="77777777" w:rsidR="0010747D" w:rsidRDefault="00000000">
      <w:pPr>
        <w:pStyle w:val="Heading1"/>
        <w:pBdr>
          <w:bottom w:val="single" w:sz="6" w:space="4" w:color="9FB6CE"/>
        </w:pBdr>
        <w:spacing w:before="320" w:after="140"/>
      </w:pPr>
      <w:r>
        <w:rPr>
          <w:b/>
          <w:bCs/>
          <w:color w:val="1F4E79"/>
          <w:sz w:val="26"/>
          <w:szCs w:val="26"/>
        </w:rPr>
        <w:t>4. Resumen de priorización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1960"/>
      </w:tblGrid>
      <w:tr w:rsidR="0010747D" w14:paraId="5E6AD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CF465" w14:textId="77777777" w:rsidR="0010747D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5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880FC" w14:textId="77777777" w:rsidR="0010747D" w:rsidRDefault="00000000">
            <w:r>
              <w:rPr>
                <w:b/>
                <w:bCs/>
                <w:color w:val="FFFFFF"/>
                <w:sz w:val="19"/>
                <w:szCs w:val="19"/>
              </w:rPr>
              <w:t>Historias</w:t>
            </w:r>
          </w:p>
        </w:tc>
        <w:tc>
          <w:tcPr>
            <w:tcW w:w="196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92985" w14:textId="77777777" w:rsidR="0010747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Story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  <w:proofErr w:type="spellEnd"/>
          </w:p>
        </w:tc>
      </w:tr>
      <w:tr w:rsidR="0010747D" w14:paraId="2E4134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AB8E4" w14:textId="77777777" w:rsidR="0010747D" w:rsidRDefault="00000000">
            <w:r>
              <w:rPr>
                <w:color w:val="222222"/>
                <w:sz w:val="19"/>
                <w:szCs w:val="19"/>
              </w:rPr>
              <w:t>Máxima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3E762" w14:textId="77777777" w:rsidR="0010747D" w:rsidRDefault="00000000">
            <w:r>
              <w:rPr>
                <w:color w:val="222222"/>
                <w:sz w:val="19"/>
                <w:szCs w:val="19"/>
              </w:rPr>
              <w:t>A123-11, A123-12, A123-21</w:t>
            </w:r>
          </w:p>
        </w:tc>
        <w:tc>
          <w:tcPr>
            <w:tcW w:w="1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06B4D" w14:textId="77777777" w:rsidR="0010747D" w:rsidRDefault="00000000">
            <w:r>
              <w:rPr>
                <w:color w:val="222222"/>
                <w:sz w:val="19"/>
                <w:szCs w:val="19"/>
              </w:rPr>
              <w:t>18</w:t>
            </w:r>
          </w:p>
        </w:tc>
      </w:tr>
      <w:tr w:rsidR="0010747D" w14:paraId="757CD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7EFF0" w14:textId="77777777" w:rsidR="0010747D" w:rsidRDefault="00000000">
            <w:r>
              <w:rPr>
                <w:color w:val="222222"/>
                <w:sz w:val="19"/>
                <w:szCs w:val="19"/>
              </w:rPr>
              <w:t>Alta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C9111" w14:textId="77777777" w:rsidR="0010747D" w:rsidRDefault="00000000">
            <w:r>
              <w:rPr>
                <w:color w:val="222222"/>
                <w:sz w:val="19"/>
                <w:szCs w:val="19"/>
              </w:rPr>
              <w:t>A123-13, A123-14, A123-15, A123-19, A123-20, A123-22, A123-34</w:t>
            </w:r>
          </w:p>
        </w:tc>
        <w:tc>
          <w:tcPr>
            <w:tcW w:w="1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632F0" w14:textId="77777777" w:rsidR="0010747D" w:rsidRDefault="00000000">
            <w:r>
              <w:rPr>
                <w:color w:val="222222"/>
                <w:sz w:val="19"/>
                <w:szCs w:val="19"/>
              </w:rPr>
              <w:t>32</w:t>
            </w:r>
          </w:p>
        </w:tc>
      </w:tr>
      <w:tr w:rsidR="0010747D" w14:paraId="5916AD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E844F" w14:textId="77777777" w:rsidR="0010747D" w:rsidRDefault="00000000">
            <w:r>
              <w:rPr>
                <w:color w:val="222222"/>
                <w:sz w:val="19"/>
                <w:szCs w:val="19"/>
              </w:rPr>
              <w:t>Media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69AF3" w14:textId="77777777" w:rsidR="0010747D" w:rsidRDefault="00000000">
            <w:r>
              <w:rPr>
                <w:color w:val="222222"/>
                <w:sz w:val="19"/>
                <w:szCs w:val="19"/>
              </w:rPr>
              <w:t>A123-16, A123-17, A123-23, A123-24, A123-25, A123-26, A123-35</w:t>
            </w:r>
          </w:p>
        </w:tc>
        <w:tc>
          <w:tcPr>
            <w:tcW w:w="1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3245D" w14:textId="77777777" w:rsidR="0010747D" w:rsidRDefault="00000000">
            <w:r>
              <w:rPr>
                <w:color w:val="222222"/>
                <w:sz w:val="19"/>
                <w:szCs w:val="19"/>
              </w:rPr>
              <w:t>24</w:t>
            </w:r>
          </w:p>
        </w:tc>
      </w:tr>
      <w:tr w:rsidR="0010747D" w14:paraId="594B2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02857" w14:textId="77777777" w:rsidR="0010747D" w:rsidRDefault="00000000">
            <w:r>
              <w:rPr>
                <w:color w:val="222222"/>
                <w:sz w:val="19"/>
                <w:szCs w:val="19"/>
              </w:rPr>
              <w:t>Baja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87A21" w14:textId="77777777" w:rsidR="0010747D" w:rsidRDefault="00000000">
            <w:r>
              <w:rPr>
                <w:color w:val="222222"/>
                <w:sz w:val="19"/>
                <w:szCs w:val="19"/>
              </w:rPr>
              <w:t>A123-18</w:t>
            </w:r>
          </w:p>
        </w:tc>
        <w:tc>
          <w:tcPr>
            <w:tcW w:w="1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22CBD" w14:textId="77777777" w:rsidR="0010747D" w:rsidRDefault="00000000">
            <w:r>
              <w:rPr>
                <w:color w:val="222222"/>
                <w:sz w:val="19"/>
                <w:szCs w:val="19"/>
              </w:rPr>
              <w:t>3</w:t>
            </w:r>
          </w:p>
        </w:tc>
      </w:tr>
    </w:tbl>
    <w:p w14:paraId="32FBCC92" w14:textId="77777777" w:rsidR="0010747D" w:rsidRDefault="00000000">
      <w:pPr>
        <w:spacing w:after="260"/>
      </w:pPr>
      <w:r>
        <w:rPr>
          <w:sz w:val="21"/>
          <w:szCs w:val="21"/>
        </w:rPr>
        <w:t xml:space="preserve">Total: 18 historias, 77 </w:t>
      </w:r>
      <w:proofErr w:type="spellStart"/>
      <w:r>
        <w:rPr>
          <w:sz w:val="21"/>
          <w:szCs w:val="21"/>
        </w:rPr>
        <w:t>story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points</w:t>
      </w:r>
      <w:proofErr w:type="spellEnd"/>
      <w:r>
        <w:rPr>
          <w:sz w:val="21"/>
          <w:szCs w:val="21"/>
        </w:rPr>
        <w:t xml:space="preserve">. La prioridad y los </w:t>
      </w:r>
      <w:proofErr w:type="spellStart"/>
      <w:r>
        <w:rPr>
          <w:sz w:val="21"/>
          <w:szCs w:val="21"/>
        </w:rPr>
        <w:t>story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points</w:t>
      </w:r>
      <w:proofErr w:type="spellEnd"/>
      <w:r>
        <w:rPr>
          <w:sz w:val="21"/>
          <w:szCs w:val="21"/>
        </w:rPr>
        <w:t xml:space="preserve"> se revisan en cada planificación de sprint y pueden ajustarse según la evidencia registrada en las métricas y en la gestión de riesgos.</w:t>
      </w:r>
    </w:p>
    <w:p w14:paraId="00E3C918" w14:textId="77777777" w:rsidR="0010747D" w:rsidRDefault="00000000">
      <w:pPr>
        <w:pStyle w:val="Heading1"/>
        <w:pBdr>
          <w:bottom w:val="single" w:sz="6" w:space="4" w:color="9FB6CE"/>
        </w:pBdr>
        <w:spacing w:before="320" w:after="140"/>
      </w:pPr>
      <w:r>
        <w:rPr>
          <w:b/>
          <w:bCs/>
          <w:color w:val="1F4E79"/>
          <w:sz w:val="26"/>
          <w:szCs w:val="26"/>
        </w:rPr>
        <w:t>5. Estado actual en Jira</w:t>
      </w:r>
    </w:p>
    <w:p w14:paraId="3DA65F35" w14:textId="77777777" w:rsidR="0010747D" w:rsidRDefault="00000000">
      <w:pPr>
        <w:spacing w:after="160"/>
      </w:pPr>
      <w:r>
        <w:rPr>
          <w:sz w:val="21"/>
          <w:szCs w:val="21"/>
        </w:rPr>
        <w:t>Al momento de esta versión del documento, el estado de sprint de cada historia es el siguiente: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0747D" w14:paraId="288843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F44A7" w14:textId="77777777" w:rsidR="0010747D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576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99C27" w14:textId="77777777" w:rsidR="0010747D" w:rsidRDefault="00000000">
            <w:r>
              <w:rPr>
                <w:b/>
                <w:bCs/>
                <w:color w:val="FFFFFF"/>
                <w:sz w:val="19"/>
                <w:szCs w:val="19"/>
              </w:rPr>
              <w:t>Historias incluidas</w:t>
            </w:r>
          </w:p>
        </w:tc>
      </w:tr>
      <w:tr w:rsidR="0010747D" w14:paraId="384CAA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A51CC" w14:textId="77777777" w:rsidR="0010747D" w:rsidRDefault="00000000">
            <w:r>
              <w:rPr>
                <w:color w:val="222222"/>
                <w:sz w:val="19"/>
                <w:szCs w:val="19"/>
              </w:rPr>
              <w:t>Sprint 1 — Gestión e investigación (cerrado)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0A6D2" w14:textId="77777777" w:rsidR="0010747D" w:rsidRDefault="00000000">
            <w:r>
              <w:rPr>
                <w:color w:val="222222"/>
                <w:sz w:val="19"/>
                <w:szCs w:val="19"/>
              </w:rPr>
              <w:t>No incluyó historias de producto: fue un sprint de investigación, planificación y configuración inicial, con todos sus ítems cargados como Tareas (ver "Organización del Equipo y Forma de Trabajo").</w:t>
            </w:r>
          </w:p>
        </w:tc>
      </w:tr>
      <w:tr w:rsidR="0010747D" w14:paraId="1B1C60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491CF" w14:textId="77777777" w:rsidR="0010747D" w:rsidRDefault="00000000">
            <w:r>
              <w:rPr>
                <w:color w:val="222222"/>
                <w:sz w:val="19"/>
                <w:szCs w:val="19"/>
              </w:rPr>
              <w:t>Sprint 2 — Construcción del núcleo y primera validación (en curso)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AB8B2" w14:textId="77777777" w:rsidR="0010747D" w:rsidRDefault="00000000">
            <w:r>
              <w:rPr>
                <w:color w:val="222222"/>
                <w:sz w:val="19"/>
                <w:szCs w:val="19"/>
              </w:rPr>
              <w:t>A123-11, A123-12, A123-13, A123-14, A123-15, A123-16, A123-17, A123-18</w:t>
            </w:r>
          </w:p>
        </w:tc>
      </w:tr>
      <w:tr w:rsidR="0010747D" w14:paraId="470A60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7496F" w14:textId="77777777" w:rsidR="0010747D" w:rsidRDefault="00000000">
            <w:r>
              <w:rPr>
                <w:color w:val="222222"/>
                <w:sz w:val="19"/>
                <w:szCs w:val="19"/>
              </w:rPr>
              <w:t>Sin sprint asignado (pendiente de planificación)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8EA88" w14:textId="77777777" w:rsidR="0010747D" w:rsidRDefault="00000000">
            <w:r>
              <w:rPr>
                <w:color w:val="222222"/>
                <w:sz w:val="19"/>
                <w:szCs w:val="19"/>
              </w:rPr>
              <w:t xml:space="preserve">A123-19, A123-20, A123-21, A123-22, A123-23, A123-24, A123-25, A123-26, A123-34, A123-35 — corresponden a </w:t>
            </w:r>
            <w:proofErr w:type="spellStart"/>
            <w:r>
              <w:rPr>
                <w:color w:val="222222"/>
                <w:sz w:val="19"/>
                <w:szCs w:val="19"/>
              </w:rPr>
              <w:t>multiplayer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y a las reglas de cierre de partida, y se planificarán en los próximos </w:t>
            </w:r>
            <w:proofErr w:type="spellStart"/>
            <w:r>
              <w:rPr>
                <w:color w:val="222222"/>
                <w:sz w:val="19"/>
                <w:szCs w:val="19"/>
              </w:rPr>
              <w:t>sprints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 medida que se creen en Jira.</w:t>
            </w:r>
          </w:p>
        </w:tc>
      </w:tr>
    </w:tbl>
    <w:p w14:paraId="74378DDE" w14:textId="77777777" w:rsidR="0010747D" w:rsidRDefault="00000000">
      <w:pPr>
        <w:spacing w:after="260"/>
      </w:pPr>
      <w:r>
        <w:rPr>
          <w:sz w:val="21"/>
          <w:szCs w:val="21"/>
        </w:rPr>
        <w:t xml:space="preserve">Sobre la modalidad </w:t>
      </w:r>
      <w:proofErr w:type="gramStart"/>
      <w:r>
        <w:rPr>
          <w:sz w:val="21"/>
          <w:szCs w:val="21"/>
        </w:rPr>
        <w:t>single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player</w:t>
      </w:r>
      <w:proofErr w:type="spellEnd"/>
      <w:r>
        <w:rPr>
          <w:sz w:val="21"/>
          <w:szCs w:val="21"/>
        </w:rPr>
        <w:t xml:space="preserve">: la Sprint </w:t>
      </w:r>
      <w:proofErr w:type="spellStart"/>
      <w:r>
        <w:rPr>
          <w:sz w:val="21"/>
          <w:szCs w:val="21"/>
        </w:rPr>
        <w:t>Review</w:t>
      </w:r>
      <w:proofErr w:type="spellEnd"/>
      <w:r>
        <w:rPr>
          <w:sz w:val="21"/>
          <w:szCs w:val="21"/>
        </w:rPr>
        <w:t xml:space="preserve"> del Sprint 1 había detectado que las condiciones de victoria/derrota no estaban definidas para esa modalidad. En lugar de mantener una historia bloqueada en este backlog, esa definición se convirtió en una tarea de Jira (A123-33, "Definir y documentar las condiciones de </w:t>
      </w:r>
      <w:proofErr w:type="gramStart"/>
      <w:r>
        <w:rPr>
          <w:sz w:val="21"/>
          <w:szCs w:val="21"/>
        </w:rPr>
        <w:t>single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player</w:t>
      </w:r>
      <w:proofErr w:type="spellEnd"/>
      <w:r>
        <w:rPr>
          <w:sz w:val="21"/>
          <w:szCs w:val="21"/>
        </w:rPr>
        <w:t>"), separada de las historias de producto, de forma que su resultado pueda alimentar historias futuras una vez resuelta.</w:t>
      </w:r>
    </w:p>
    <w:p w14:paraId="124A7430" w14:textId="77777777" w:rsidR="0010747D" w:rsidRDefault="00000000">
      <w:pPr>
        <w:pStyle w:val="Heading1"/>
        <w:pBdr>
          <w:bottom w:val="single" w:sz="6" w:space="4" w:color="9FB6CE"/>
        </w:pBdr>
        <w:spacing w:before="320" w:after="140"/>
      </w:pPr>
      <w:r>
        <w:rPr>
          <w:b/>
          <w:bCs/>
          <w:color w:val="1F4E79"/>
          <w:sz w:val="26"/>
          <w:szCs w:val="26"/>
        </w:rPr>
        <w:lastRenderedPageBreak/>
        <w:t xml:space="preserve">6. Relación con Jira y con la </w:t>
      </w:r>
      <w:proofErr w:type="spellStart"/>
      <w:r>
        <w:rPr>
          <w:b/>
          <w:bCs/>
          <w:color w:val="1F4E79"/>
          <w:sz w:val="26"/>
          <w:szCs w:val="26"/>
        </w:rPr>
        <w:t>Definition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of</w:t>
      </w:r>
      <w:proofErr w:type="spellEnd"/>
      <w:r>
        <w:rPr>
          <w:b/>
          <w:bCs/>
          <w:color w:val="1F4E79"/>
          <w:sz w:val="26"/>
          <w:szCs w:val="26"/>
        </w:rPr>
        <w:t xml:space="preserve"> Ready / Done</w:t>
      </w:r>
    </w:p>
    <w:p w14:paraId="4D5816B3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El estado operativo de cada historia (En curso, Lista, responsable asignado, sprint) se gestiona y mantiene actualizado en Jira; este documento refleja ese estado, no lo reemplaza.</w:t>
      </w:r>
    </w:p>
    <w:p w14:paraId="476BB2E2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Antes de que una historia pase a "En curso" en Jira, debe cumplir la </w:t>
      </w:r>
      <w:proofErr w:type="spellStart"/>
      <w:r>
        <w:rPr>
          <w:sz w:val="21"/>
          <w:szCs w:val="21"/>
        </w:rPr>
        <w:t>Definition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</w:t>
      </w:r>
      <w:proofErr w:type="spellEnd"/>
      <w:r>
        <w:rPr>
          <w:sz w:val="21"/>
          <w:szCs w:val="21"/>
        </w:rPr>
        <w:t xml:space="preserve"> Ready definida por el equipo (ver "</w:t>
      </w:r>
      <w:proofErr w:type="spellStart"/>
      <w:r>
        <w:rPr>
          <w:sz w:val="21"/>
          <w:szCs w:val="21"/>
        </w:rPr>
        <w:t>Definition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</w:t>
      </w:r>
      <w:proofErr w:type="spellEnd"/>
      <w:r>
        <w:rPr>
          <w:sz w:val="21"/>
          <w:szCs w:val="21"/>
        </w:rPr>
        <w:t xml:space="preserve"> Ready y </w:t>
      </w:r>
      <w:proofErr w:type="spellStart"/>
      <w:r>
        <w:rPr>
          <w:sz w:val="21"/>
          <w:szCs w:val="21"/>
        </w:rPr>
        <w:t>Definition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</w:t>
      </w:r>
      <w:proofErr w:type="spellEnd"/>
      <w:r>
        <w:rPr>
          <w:sz w:val="21"/>
          <w:szCs w:val="21"/>
        </w:rPr>
        <w:t xml:space="preserve"> Done"). El DoR y el DoD son los mismos para todas las historias, a propósito: son un acuerdo común del equipo, no un criterio por historia — lo que sí es específico de cada historia son sus criterios de aceptación, listados en la sección 3.</w:t>
      </w:r>
    </w:p>
    <w:p w14:paraId="09BA6A7C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Antes de que una historia pase a "Lista" en Jira, debe cumplir sus propios criterios de aceptación (los de esta sección) más la </w:t>
      </w:r>
      <w:proofErr w:type="spellStart"/>
      <w:r>
        <w:rPr>
          <w:sz w:val="21"/>
          <w:szCs w:val="21"/>
        </w:rPr>
        <w:t>Definition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of</w:t>
      </w:r>
      <w:proofErr w:type="spellEnd"/>
      <w:r>
        <w:rPr>
          <w:sz w:val="21"/>
          <w:szCs w:val="21"/>
        </w:rPr>
        <w:t xml:space="preserve"> Done general del equipo.</w:t>
      </w:r>
    </w:p>
    <w:p w14:paraId="4F93DD7B" w14:textId="77777777" w:rsidR="0010747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Este documento debe revisarse y actualizarse en cada sprint, incorporando las historias que se refinen o agreguen y ajustando prioridades, </w:t>
      </w:r>
      <w:proofErr w:type="spellStart"/>
      <w:r>
        <w:rPr>
          <w:sz w:val="21"/>
          <w:szCs w:val="21"/>
        </w:rPr>
        <w:t>story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points</w:t>
      </w:r>
      <w:proofErr w:type="spellEnd"/>
      <w:r>
        <w:rPr>
          <w:sz w:val="21"/>
          <w:szCs w:val="21"/>
        </w:rPr>
        <w:t xml:space="preserve"> y estado de sprint según lo que refleje Jira.</w:t>
      </w:r>
    </w:p>
    <w:sectPr w:rsidR="001074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E2AB1"/>
    <w:multiLevelType w:val="hybridMultilevel"/>
    <w:tmpl w:val="267E060C"/>
    <w:lvl w:ilvl="0" w:tplc="5D60BE50">
      <w:start w:val="1"/>
      <w:numFmt w:val="bullet"/>
      <w:lvlText w:val="•"/>
      <w:lvlJc w:val="left"/>
      <w:pPr>
        <w:ind w:left="460" w:hanging="260"/>
      </w:pPr>
    </w:lvl>
    <w:lvl w:ilvl="1" w:tplc="B8C869F8">
      <w:start w:val="1"/>
      <w:numFmt w:val="bullet"/>
      <w:lvlText w:val="◦"/>
      <w:lvlJc w:val="left"/>
      <w:pPr>
        <w:ind w:left="920" w:hanging="260"/>
      </w:pPr>
    </w:lvl>
    <w:lvl w:ilvl="2" w:tplc="AB5C7BB6">
      <w:numFmt w:val="decimal"/>
      <w:lvlText w:val=""/>
      <w:lvlJc w:val="left"/>
    </w:lvl>
    <w:lvl w:ilvl="3" w:tplc="7A30F614">
      <w:numFmt w:val="decimal"/>
      <w:lvlText w:val=""/>
      <w:lvlJc w:val="left"/>
    </w:lvl>
    <w:lvl w:ilvl="4" w:tplc="11344E2A">
      <w:numFmt w:val="decimal"/>
      <w:lvlText w:val=""/>
      <w:lvlJc w:val="left"/>
    </w:lvl>
    <w:lvl w:ilvl="5" w:tplc="136A2EA6">
      <w:numFmt w:val="decimal"/>
      <w:lvlText w:val=""/>
      <w:lvlJc w:val="left"/>
    </w:lvl>
    <w:lvl w:ilvl="6" w:tplc="EF343C7E">
      <w:numFmt w:val="decimal"/>
      <w:lvlText w:val=""/>
      <w:lvlJc w:val="left"/>
    </w:lvl>
    <w:lvl w:ilvl="7" w:tplc="34BA16E6">
      <w:numFmt w:val="decimal"/>
      <w:lvlText w:val=""/>
      <w:lvlJc w:val="left"/>
    </w:lvl>
    <w:lvl w:ilvl="8" w:tplc="DBF84B72">
      <w:numFmt w:val="decimal"/>
      <w:lvlText w:val=""/>
      <w:lvlJc w:val="left"/>
    </w:lvl>
  </w:abstractNum>
  <w:abstractNum w:abstractNumId="1" w15:restartNumberingAfterBreak="0">
    <w:nsid w:val="43DB7094"/>
    <w:multiLevelType w:val="hybridMultilevel"/>
    <w:tmpl w:val="8400781E"/>
    <w:lvl w:ilvl="0" w:tplc="7F7E660C">
      <w:start w:val="1"/>
      <w:numFmt w:val="bullet"/>
      <w:lvlText w:val="●"/>
      <w:lvlJc w:val="left"/>
      <w:pPr>
        <w:ind w:left="720" w:hanging="360"/>
      </w:pPr>
    </w:lvl>
    <w:lvl w:ilvl="1" w:tplc="396C3E1A">
      <w:start w:val="1"/>
      <w:numFmt w:val="bullet"/>
      <w:lvlText w:val="○"/>
      <w:lvlJc w:val="left"/>
      <w:pPr>
        <w:ind w:left="1440" w:hanging="360"/>
      </w:pPr>
    </w:lvl>
    <w:lvl w:ilvl="2" w:tplc="FAE6E8D8">
      <w:start w:val="1"/>
      <w:numFmt w:val="bullet"/>
      <w:lvlText w:val="■"/>
      <w:lvlJc w:val="left"/>
      <w:pPr>
        <w:ind w:left="2160" w:hanging="360"/>
      </w:pPr>
    </w:lvl>
    <w:lvl w:ilvl="3" w:tplc="5290F6D8">
      <w:start w:val="1"/>
      <w:numFmt w:val="bullet"/>
      <w:lvlText w:val="●"/>
      <w:lvlJc w:val="left"/>
      <w:pPr>
        <w:ind w:left="2880" w:hanging="360"/>
      </w:pPr>
    </w:lvl>
    <w:lvl w:ilvl="4" w:tplc="7456A71A">
      <w:start w:val="1"/>
      <w:numFmt w:val="bullet"/>
      <w:lvlText w:val="○"/>
      <w:lvlJc w:val="left"/>
      <w:pPr>
        <w:ind w:left="3600" w:hanging="360"/>
      </w:pPr>
    </w:lvl>
    <w:lvl w:ilvl="5" w:tplc="3F88CE52">
      <w:start w:val="1"/>
      <w:numFmt w:val="bullet"/>
      <w:lvlText w:val="■"/>
      <w:lvlJc w:val="left"/>
      <w:pPr>
        <w:ind w:left="4320" w:hanging="360"/>
      </w:pPr>
    </w:lvl>
    <w:lvl w:ilvl="6" w:tplc="CFC8B972">
      <w:start w:val="1"/>
      <w:numFmt w:val="bullet"/>
      <w:lvlText w:val="●"/>
      <w:lvlJc w:val="left"/>
      <w:pPr>
        <w:ind w:left="5040" w:hanging="360"/>
      </w:pPr>
    </w:lvl>
    <w:lvl w:ilvl="7" w:tplc="D0029952">
      <w:start w:val="1"/>
      <w:numFmt w:val="bullet"/>
      <w:lvlText w:val="●"/>
      <w:lvlJc w:val="left"/>
      <w:pPr>
        <w:ind w:left="5760" w:hanging="360"/>
      </w:pPr>
    </w:lvl>
    <w:lvl w:ilvl="8" w:tplc="4B5C6EB6">
      <w:start w:val="1"/>
      <w:numFmt w:val="bullet"/>
      <w:lvlText w:val="●"/>
      <w:lvlJc w:val="left"/>
      <w:pPr>
        <w:ind w:left="6480" w:hanging="360"/>
      </w:pPr>
    </w:lvl>
  </w:abstractNum>
  <w:num w:numId="1" w16cid:durableId="803423709">
    <w:abstractNumId w:val="1"/>
    <w:lvlOverride w:ilvl="0">
      <w:startOverride w:val="1"/>
    </w:lvlOverride>
  </w:num>
  <w:num w:numId="2" w16cid:durableId="1417632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47D"/>
    <w:rsid w:val="000D632D"/>
    <w:rsid w:val="0010747D"/>
    <w:rsid w:val="00970EF9"/>
    <w:rsid w:val="00FE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736D1"/>
  <w15:docId w15:val="{92103B02-B4F3-4356-9597-FABD87FE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2348</Words>
  <Characters>12915</Characters>
  <Application>Microsoft Office Word</Application>
  <DocSecurity>0</DocSecurity>
  <Lines>107</Lines>
  <Paragraphs>30</Paragraphs>
  <ScaleCrop>false</ScaleCrop>
  <Company/>
  <LinksUpToDate>false</LinksUpToDate>
  <CharactersWithSpaces>15233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Doge</cp:lastModifiedBy>
  <cp:revision>2</cp:revision>
  <dcterms:created xsi:type="dcterms:W3CDTF">2026-08-23T16:30:00Z</dcterms:created>
  <dcterms:modified xsi:type="dcterms:W3CDTF">2026-08-23T16:30:00Z</dcterms:modified>
</cp:coreProperties>
</file>