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32F37" w14:textId="77777777" w:rsidR="000B4511" w:rsidRDefault="00000000">
      <w:pPr>
        <w:spacing w:after="20"/>
      </w:pPr>
      <w:r>
        <w:rPr>
          <w:b/>
          <w:bCs/>
          <w:color w:val="555555"/>
        </w:rPr>
        <w:t>TECNICATURA UNIVERSITARIA EN INFORMÁTICA</w:t>
      </w:r>
    </w:p>
    <w:p w14:paraId="65B712D8" w14:textId="77777777" w:rsidR="000B4511" w:rsidRDefault="00000000">
      <w:pPr>
        <w:spacing w:after="120"/>
      </w:pPr>
      <w:r>
        <w:rPr>
          <w:b/>
          <w:bCs/>
          <w:color w:val="555555"/>
        </w:rPr>
        <w:t>Laboratorio de Construcción de Software</w:t>
      </w:r>
    </w:p>
    <w:p w14:paraId="3B5ACC57" w14:textId="77777777" w:rsidR="000B4511" w:rsidRDefault="000B4511">
      <w:pPr>
        <w:pBdr>
          <w:bottom w:val="single" w:sz="12" w:space="1" w:color="1F4E79"/>
        </w:pBdr>
        <w:spacing w:before="80" w:after="160"/>
      </w:pPr>
    </w:p>
    <w:p w14:paraId="255DF508" w14:textId="77777777" w:rsidR="000B4511" w:rsidRDefault="00000000">
      <w:pPr>
        <w:spacing w:after="60"/>
      </w:pPr>
      <w:r>
        <w:rPr>
          <w:b/>
          <w:bCs/>
          <w:color w:val="1F4E79"/>
          <w:sz w:val="22"/>
          <w:szCs w:val="22"/>
        </w:rPr>
        <w:t>SPRINT 2</w:t>
      </w:r>
    </w:p>
    <w:p w14:paraId="208DFC10" w14:textId="77777777" w:rsidR="000B4511" w:rsidRDefault="00000000">
      <w:pPr>
        <w:spacing w:after="60"/>
      </w:pPr>
      <w:r>
        <w:rPr>
          <w:b/>
          <w:bCs/>
          <w:color w:val="1F4E79"/>
          <w:sz w:val="40"/>
          <w:szCs w:val="40"/>
        </w:rPr>
        <w:t>Organización del Equipo y Forma de Trabajo</w:t>
      </w:r>
    </w:p>
    <w:p w14:paraId="020BC895" w14:textId="77777777" w:rsidR="000B4511" w:rsidRDefault="00000000">
      <w:pPr>
        <w:spacing w:after="200"/>
      </w:pPr>
      <w:r>
        <w:rPr>
          <w:i/>
          <w:iCs/>
          <w:color w:val="555555"/>
          <w:sz w:val="22"/>
          <w:szCs w:val="22"/>
        </w:rPr>
        <w:t xml:space="preserve">Roles, mecanismo de asignación por </w:t>
      </w:r>
      <w:proofErr w:type="spellStart"/>
      <w:r>
        <w:rPr>
          <w:i/>
          <w:iCs/>
          <w:color w:val="555555"/>
          <w:sz w:val="22"/>
          <w:szCs w:val="22"/>
        </w:rPr>
        <w:t>story</w:t>
      </w:r>
      <w:proofErr w:type="spellEnd"/>
      <w:r>
        <w:rPr>
          <w:i/>
          <w:iCs/>
          <w:color w:val="555555"/>
          <w:sz w:val="22"/>
          <w:szCs w:val="22"/>
        </w:rPr>
        <w:t xml:space="preserve"> </w:t>
      </w:r>
      <w:proofErr w:type="spellStart"/>
      <w:r>
        <w:rPr>
          <w:i/>
          <w:iCs/>
          <w:color w:val="555555"/>
          <w:sz w:val="22"/>
          <w:szCs w:val="22"/>
        </w:rPr>
        <w:t>points</w:t>
      </w:r>
      <w:proofErr w:type="spellEnd"/>
      <w:r>
        <w:rPr>
          <w:i/>
          <w:iCs/>
          <w:color w:val="555555"/>
          <w:sz w:val="22"/>
          <w:szCs w:val="22"/>
        </w:rPr>
        <w:t xml:space="preserve"> y continuidad, y reparto del Sprint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0B4511" w14:paraId="3EEEEC8D" w14:textId="77777777">
        <w:tblPrEx>
          <w:tblCellMar>
            <w:top w:w="0" w:type="dxa"/>
            <w:bottom w:w="0" w:type="dxa"/>
          </w:tblCellMar>
        </w:tblPrEx>
        <w:tc>
          <w:tcPr>
            <w:tcW w:w="2160" w:type="dxa"/>
            <w:shd w:val="clear" w:color="auto" w:fill="DCE6F1"/>
            <w:tcMar>
              <w:top w:w="80" w:type="dxa"/>
              <w:left w:w="120" w:type="dxa"/>
              <w:bottom w:w="80" w:type="dxa"/>
              <w:right w:w="120" w:type="dxa"/>
            </w:tcMar>
            <w:vAlign w:val="center"/>
          </w:tcPr>
          <w:p w14:paraId="191ABCA5" w14:textId="77777777" w:rsidR="000B4511" w:rsidRDefault="00000000">
            <w:r>
              <w:rPr>
                <w:b/>
                <w:bCs/>
              </w:rPr>
              <w:t>Proyecto</w:t>
            </w:r>
          </w:p>
        </w:tc>
        <w:tc>
          <w:tcPr>
            <w:tcW w:w="7200" w:type="dxa"/>
            <w:tcMar>
              <w:top w:w="80" w:type="dxa"/>
              <w:left w:w="120" w:type="dxa"/>
              <w:bottom w:w="80" w:type="dxa"/>
              <w:right w:w="120" w:type="dxa"/>
            </w:tcMar>
            <w:vAlign w:val="center"/>
          </w:tcPr>
          <w:p w14:paraId="31C3C87B" w14:textId="77777777" w:rsidR="000B4511" w:rsidRDefault="00000000">
            <w:r>
              <w:t>¿Me quedo o me voy? — Laboratorio de experimentación, movimiento y física</w:t>
            </w:r>
          </w:p>
        </w:tc>
      </w:tr>
      <w:tr w:rsidR="000B4511" w14:paraId="14660379" w14:textId="77777777">
        <w:tblPrEx>
          <w:tblCellMar>
            <w:top w:w="0" w:type="dxa"/>
            <w:bottom w:w="0" w:type="dxa"/>
          </w:tblCellMar>
        </w:tblPrEx>
        <w:tc>
          <w:tcPr>
            <w:tcW w:w="2160" w:type="dxa"/>
            <w:shd w:val="clear" w:color="auto" w:fill="DCE6F1"/>
            <w:tcMar>
              <w:top w:w="80" w:type="dxa"/>
              <w:left w:w="120" w:type="dxa"/>
              <w:bottom w:w="80" w:type="dxa"/>
              <w:right w:w="120" w:type="dxa"/>
            </w:tcMar>
            <w:vAlign w:val="center"/>
          </w:tcPr>
          <w:p w14:paraId="6EF5BD34" w14:textId="77777777" w:rsidR="000B4511" w:rsidRDefault="00000000">
            <w:r>
              <w:rPr>
                <w:b/>
                <w:bCs/>
              </w:rPr>
              <w:t>Equipo / integrantes</w:t>
            </w:r>
          </w:p>
        </w:tc>
        <w:tc>
          <w:tcPr>
            <w:tcW w:w="7200" w:type="dxa"/>
            <w:tcMar>
              <w:top w:w="80" w:type="dxa"/>
              <w:left w:w="120" w:type="dxa"/>
              <w:bottom w:w="80" w:type="dxa"/>
              <w:right w:w="120" w:type="dxa"/>
            </w:tcMar>
            <w:vAlign w:val="center"/>
          </w:tcPr>
          <w:p w14:paraId="646867E1" w14:textId="77777777" w:rsidR="000B4511" w:rsidRDefault="00000000">
            <w:r>
              <w:t>Ulises Fonseca - Lucas Huber - Nicolas Gauna</w:t>
            </w:r>
          </w:p>
        </w:tc>
      </w:tr>
      <w:tr w:rsidR="000B4511" w14:paraId="36E79D25" w14:textId="77777777">
        <w:tblPrEx>
          <w:tblCellMar>
            <w:top w:w="0" w:type="dxa"/>
            <w:bottom w:w="0" w:type="dxa"/>
          </w:tblCellMar>
        </w:tblPrEx>
        <w:tc>
          <w:tcPr>
            <w:tcW w:w="2160" w:type="dxa"/>
            <w:shd w:val="clear" w:color="auto" w:fill="DCE6F1"/>
            <w:tcMar>
              <w:top w:w="80" w:type="dxa"/>
              <w:left w:w="120" w:type="dxa"/>
              <w:bottom w:w="80" w:type="dxa"/>
              <w:right w:w="120" w:type="dxa"/>
            </w:tcMar>
            <w:vAlign w:val="center"/>
          </w:tcPr>
          <w:p w14:paraId="289FFF8B" w14:textId="77777777" w:rsidR="000B4511" w:rsidRDefault="00000000">
            <w:r>
              <w:rPr>
                <w:b/>
                <w:bCs/>
              </w:rPr>
              <w:t>Docentes</w:t>
            </w:r>
          </w:p>
        </w:tc>
        <w:tc>
          <w:tcPr>
            <w:tcW w:w="7200" w:type="dxa"/>
            <w:tcMar>
              <w:top w:w="80" w:type="dxa"/>
              <w:left w:w="120" w:type="dxa"/>
              <w:bottom w:w="80" w:type="dxa"/>
              <w:right w:w="120" w:type="dxa"/>
            </w:tcMar>
            <w:vAlign w:val="center"/>
          </w:tcPr>
          <w:p w14:paraId="1D1B2F05" w14:textId="77777777" w:rsidR="000B4511" w:rsidRDefault="00000000">
            <w:r>
              <w:t>Juan Carlos Monteros - Amin Yamil Sajud</w:t>
            </w:r>
          </w:p>
        </w:tc>
      </w:tr>
      <w:tr w:rsidR="000B4511" w14:paraId="6B5A010E" w14:textId="77777777">
        <w:tblPrEx>
          <w:tblCellMar>
            <w:top w:w="0" w:type="dxa"/>
            <w:bottom w:w="0" w:type="dxa"/>
          </w:tblCellMar>
        </w:tblPrEx>
        <w:tc>
          <w:tcPr>
            <w:tcW w:w="2160" w:type="dxa"/>
            <w:shd w:val="clear" w:color="auto" w:fill="DCE6F1"/>
            <w:tcMar>
              <w:top w:w="80" w:type="dxa"/>
              <w:left w:w="120" w:type="dxa"/>
              <w:bottom w:w="80" w:type="dxa"/>
              <w:right w:w="120" w:type="dxa"/>
            </w:tcMar>
            <w:vAlign w:val="center"/>
          </w:tcPr>
          <w:p w14:paraId="6E847579" w14:textId="77777777" w:rsidR="000B4511" w:rsidRDefault="00000000">
            <w:r>
              <w:rPr>
                <w:b/>
                <w:bCs/>
              </w:rPr>
              <w:t>Comisión</w:t>
            </w:r>
          </w:p>
        </w:tc>
        <w:tc>
          <w:tcPr>
            <w:tcW w:w="7200" w:type="dxa"/>
            <w:tcMar>
              <w:top w:w="80" w:type="dxa"/>
              <w:left w:w="120" w:type="dxa"/>
              <w:bottom w:w="80" w:type="dxa"/>
              <w:right w:w="120" w:type="dxa"/>
            </w:tcMar>
            <w:vAlign w:val="center"/>
          </w:tcPr>
          <w:p w14:paraId="6A9B8569" w14:textId="77777777" w:rsidR="000B4511" w:rsidRDefault="00000000">
            <w:proofErr w:type="spellStart"/>
            <w:r>
              <w:t>N°</w:t>
            </w:r>
            <w:proofErr w:type="spellEnd"/>
            <w:r>
              <w:t xml:space="preserve"> 1</w:t>
            </w:r>
          </w:p>
        </w:tc>
      </w:tr>
      <w:tr w:rsidR="000B4511" w14:paraId="58DA64E6" w14:textId="77777777">
        <w:tblPrEx>
          <w:tblCellMar>
            <w:top w:w="0" w:type="dxa"/>
            <w:bottom w:w="0" w:type="dxa"/>
          </w:tblCellMar>
        </w:tblPrEx>
        <w:tc>
          <w:tcPr>
            <w:tcW w:w="2160" w:type="dxa"/>
            <w:shd w:val="clear" w:color="auto" w:fill="DCE6F1"/>
            <w:tcMar>
              <w:top w:w="80" w:type="dxa"/>
              <w:left w:w="120" w:type="dxa"/>
              <w:bottom w:w="80" w:type="dxa"/>
              <w:right w:w="120" w:type="dxa"/>
            </w:tcMar>
            <w:vAlign w:val="center"/>
          </w:tcPr>
          <w:p w14:paraId="76E77636" w14:textId="77777777" w:rsidR="000B4511" w:rsidRDefault="00000000">
            <w:r>
              <w:rPr>
                <w:b/>
                <w:bCs/>
              </w:rPr>
              <w:t>Fecha</w:t>
            </w:r>
          </w:p>
        </w:tc>
        <w:tc>
          <w:tcPr>
            <w:tcW w:w="7200" w:type="dxa"/>
            <w:tcMar>
              <w:top w:w="80" w:type="dxa"/>
              <w:left w:w="120" w:type="dxa"/>
              <w:bottom w:w="80" w:type="dxa"/>
              <w:right w:w="120" w:type="dxa"/>
            </w:tcMar>
            <w:vAlign w:val="center"/>
          </w:tcPr>
          <w:p w14:paraId="28AEE6D6" w14:textId="77777777" w:rsidR="000B4511" w:rsidRDefault="00000000">
            <w:r>
              <w:t xml:space="preserve">22 de </w:t>
            </w:r>
            <w:proofErr w:type="gramStart"/>
            <w:r>
              <w:t>Agosto</w:t>
            </w:r>
            <w:proofErr w:type="gramEnd"/>
            <w:r>
              <w:t xml:space="preserve"> de 2026</w:t>
            </w:r>
          </w:p>
        </w:tc>
      </w:tr>
    </w:tbl>
    <w:p w14:paraId="4D5DBE7F" w14:textId="77777777" w:rsidR="000B4511" w:rsidRDefault="00000000">
      <w:pPr>
        <w:spacing w:after="280"/>
      </w:pPr>
      <w:r>
        <w:rPr>
          <w:color w:val="555555"/>
        </w:rPr>
        <w:t xml:space="preserve">Documento de proceso y organización del proyecto — versión actualizada para el Sprint 2: mecanismo de asignación por </w:t>
      </w:r>
      <w:proofErr w:type="spellStart"/>
      <w:r>
        <w:rPr>
          <w:color w:val="555555"/>
        </w:rPr>
        <w:t>story</w:t>
      </w:r>
      <w:proofErr w:type="spellEnd"/>
      <w:r>
        <w:rPr>
          <w:color w:val="555555"/>
        </w:rPr>
        <w:t xml:space="preserve"> </w:t>
      </w:r>
      <w:proofErr w:type="spellStart"/>
      <w:r>
        <w:rPr>
          <w:color w:val="555555"/>
        </w:rPr>
        <w:t>points</w:t>
      </w:r>
      <w:proofErr w:type="spellEnd"/>
      <w:r>
        <w:rPr>
          <w:color w:val="555555"/>
        </w:rPr>
        <w:t>, continuidad con el sprint anterior y balance de carga</w:t>
      </w:r>
    </w:p>
    <w:p w14:paraId="2061DA0B" w14:textId="77777777" w:rsidR="000B4511" w:rsidRDefault="00000000">
      <w:pPr>
        <w:pStyle w:val="Heading1"/>
        <w:pBdr>
          <w:bottom w:val="single" w:sz="6" w:space="4" w:color="9FB6CE"/>
        </w:pBdr>
        <w:spacing w:before="320" w:after="140"/>
      </w:pPr>
      <w:r>
        <w:rPr>
          <w:b/>
          <w:bCs/>
          <w:color w:val="1F4E79"/>
          <w:sz w:val="26"/>
          <w:szCs w:val="26"/>
        </w:rPr>
        <w:t>1. Objetivo del documento</w:t>
      </w:r>
    </w:p>
    <w:p w14:paraId="64F68B8B" w14:textId="77777777" w:rsidR="000B4511" w:rsidRDefault="00000000">
      <w:pPr>
        <w:spacing w:after="160"/>
      </w:pPr>
      <w:r>
        <w:rPr>
          <w:sz w:val="21"/>
          <w:szCs w:val="21"/>
        </w:rPr>
        <w:t>Este documento describe la organización adoptada por el equipo, incluyendo la distribución de responsabilidades, las herramientas utilizadas, los mecanismos de comunicación y la estrategia de coordinación y seguimiento del trabajo.</w:t>
      </w:r>
    </w:p>
    <w:p w14:paraId="6154527F" w14:textId="77777777" w:rsidR="000B4511" w:rsidRDefault="00000000">
      <w:pPr>
        <w:spacing w:after="160"/>
      </w:pPr>
      <w:r>
        <w:rPr>
          <w:b/>
          <w:bCs/>
          <w:sz w:val="21"/>
          <w:szCs w:val="21"/>
        </w:rPr>
        <w:t xml:space="preserve">Corrección respecto de la versión del Sprint 1: </w:t>
      </w:r>
      <w:r>
        <w:rPr>
          <w:sz w:val="21"/>
          <w:szCs w:val="21"/>
        </w:rPr>
        <w:t>la versión inicial de este documento planteaba que las tareas se seleccionaban "de manera voluntaria", sin una asociación explícita entre integrante y funcionalidad. Esa definición generaba un problema concreto: dificultaba saber, en cualquier momento del sprint, quién era responsable de cada historia de usuario. Se corrigió estableciendo un mecanismo de asignación de responsables, manteniendo la flexibilidad de roles técnicos que el equipo considera valiosa para poder aprender durante el desarrollo.</w:t>
      </w:r>
    </w:p>
    <w:p w14:paraId="7AEDCDC4" w14:textId="77777777" w:rsidR="000B4511" w:rsidRDefault="00000000">
      <w:pPr>
        <w:spacing w:after="160"/>
      </w:pPr>
      <w:r>
        <w:rPr>
          <w:sz w:val="21"/>
          <w:szCs w:val="21"/>
        </w:rPr>
        <w:t xml:space="preserve">Esta versión agrega el criterio concreto que se terminó de definir y aplicar para planificar el Sprint 2: reparto por </w:t>
      </w:r>
      <w:proofErr w:type="spellStart"/>
      <w:r>
        <w:rPr>
          <w:sz w:val="21"/>
          <w:szCs w:val="21"/>
        </w:rPr>
        <w:t>story</w:t>
      </w:r>
      <w:proofErr w:type="spellEnd"/>
      <w:r>
        <w:rPr>
          <w:sz w:val="21"/>
          <w:szCs w:val="21"/>
        </w:rPr>
        <w:t xml:space="preserve"> </w:t>
      </w:r>
      <w:proofErr w:type="spellStart"/>
      <w:r>
        <w:rPr>
          <w:sz w:val="21"/>
          <w:szCs w:val="21"/>
        </w:rPr>
        <w:t>points</w:t>
      </w:r>
      <w:proofErr w:type="spellEnd"/>
      <w:r>
        <w:rPr>
          <w:sz w:val="21"/>
          <w:szCs w:val="21"/>
        </w:rPr>
        <w:t>, continuidad con el trabajo del sprint anterior, y verificación de que la cantidad de ítems por integrante también quede pareja.</w:t>
      </w:r>
    </w:p>
    <w:p w14:paraId="0FFBCD2B" w14:textId="77777777" w:rsidR="000B4511" w:rsidRDefault="00000000">
      <w:pPr>
        <w:pStyle w:val="Heading1"/>
        <w:pBdr>
          <w:bottom w:val="single" w:sz="6" w:space="4" w:color="9FB6CE"/>
        </w:pBdr>
        <w:spacing w:before="320" w:after="140"/>
      </w:pPr>
      <w:r>
        <w:rPr>
          <w:b/>
          <w:bCs/>
          <w:color w:val="1F4E79"/>
          <w:sz w:val="26"/>
          <w:szCs w:val="26"/>
        </w:rPr>
        <w:t>2. Organización y responsabilidades</w:t>
      </w:r>
    </w:p>
    <w:p w14:paraId="49FAB2ED" w14:textId="77777777" w:rsidR="000B4511" w:rsidRDefault="00000000">
      <w:pPr>
        <w:spacing w:after="160"/>
      </w:pPr>
      <w:r>
        <w:rPr>
          <w:sz w:val="21"/>
          <w:szCs w:val="21"/>
        </w:rPr>
        <w:t xml:space="preserve">El equipo no fija perfiles técnicos permanentes: cualquier integrante puede trabajar sobre distintas funcionalidades a lo largo de los </w:t>
      </w:r>
      <w:proofErr w:type="spellStart"/>
      <w:r>
        <w:rPr>
          <w:sz w:val="21"/>
          <w:szCs w:val="21"/>
        </w:rPr>
        <w:t>sprints</w:t>
      </w:r>
      <w:proofErr w:type="spellEnd"/>
      <w:r>
        <w:rPr>
          <w:sz w:val="21"/>
          <w:szCs w:val="21"/>
        </w:rPr>
        <w:t>, con el objetivo de aprender y mantener visible el estado general del proyecto. Esta flexibilidad se aplica a qué tipo de funcionalidad toma cada integrante, no a si una funcionalidad tiene o no un responsable.</w:t>
      </w:r>
    </w:p>
    <w:p w14:paraId="31AF12CD" w14:textId="77777777" w:rsidR="000B4511" w:rsidRDefault="00000000">
      <w:pPr>
        <w:spacing w:after="160"/>
      </w:pPr>
      <w:r>
        <w:rPr>
          <w:sz w:val="21"/>
          <w:szCs w:val="21"/>
        </w:rPr>
        <w:t xml:space="preserve">Ulises Fonseca asume funciones de coordinación similares a las de un Scrum </w:t>
      </w:r>
      <w:proofErr w:type="gramStart"/>
      <w:r>
        <w:rPr>
          <w:sz w:val="21"/>
          <w:szCs w:val="21"/>
        </w:rPr>
        <w:t>Master</w:t>
      </w:r>
      <w:proofErr w:type="gramEnd"/>
      <w:r>
        <w:rPr>
          <w:sz w:val="21"/>
          <w:szCs w:val="21"/>
        </w:rPr>
        <w:t>: organiza Jira, estructura y prioriza el backlog junto con el equipo, facilita la planificación del sprint y verifica que todo el trabajo comprometido tenga un responsable asignado. Esta función se entiende como facilitación y organización, no como jerarquía sobre el resto de los integrantes.</w:t>
      </w:r>
    </w:p>
    <w:p w14:paraId="2471211C" w14:textId="77777777" w:rsidR="000B4511" w:rsidRDefault="00000000">
      <w:pPr>
        <w:pStyle w:val="Heading2"/>
        <w:spacing w:before="220" w:after="100"/>
      </w:pPr>
      <w:r>
        <w:rPr>
          <w:b/>
          <w:bCs/>
          <w:color w:val="222222"/>
          <w:sz w:val="23"/>
          <w:szCs w:val="23"/>
        </w:rPr>
        <w:t>2.1 Mecanismo de asignación de responsables</w:t>
      </w:r>
    </w:p>
    <w:p w14:paraId="230FF276" w14:textId="77777777" w:rsidR="000B4511" w:rsidRDefault="00000000">
      <w:pPr>
        <w:spacing w:after="160"/>
      </w:pPr>
      <w:r>
        <w:rPr>
          <w:sz w:val="21"/>
          <w:szCs w:val="21"/>
        </w:rPr>
        <w:t>Cada historia de usuario o tarea del Backlog que se compromete para un sprint recibe un responsable asignado de forma explícita en Jira durante la planificación del sprint, siguiendo estos criterios en orden:</w:t>
      </w:r>
    </w:p>
    <w:p w14:paraId="35D550B1" w14:textId="77777777" w:rsidR="000B4511" w:rsidRDefault="00000000">
      <w:pPr>
        <w:pStyle w:val="ListParagraph"/>
        <w:numPr>
          <w:ilvl w:val="0"/>
          <w:numId w:val="2"/>
        </w:numPr>
        <w:spacing w:after="60"/>
      </w:pPr>
      <w:r>
        <w:rPr>
          <w:b/>
          <w:bCs/>
          <w:sz w:val="21"/>
          <w:szCs w:val="21"/>
        </w:rPr>
        <w:lastRenderedPageBreak/>
        <w:t xml:space="preserve">Story </w:t>
      </w:r>
      <w:proofErr w:type="spellStart"/>
      <w:r>
        <w:rPr>
          <w:b/>
          <w:bCs/>
          <w:sz w:val="21"/>
          <w:szCs w:val="21"/>
        </w:rPr>
        <w:t>points</w:t>
      </w:r>
      <w:proofErr w:type="spellEnd"/>
      <w:r>
        <w:rPr>
          <w:b/>
          <w:bCs/>
          <w:sz w:val="21"/>
          <w:szCs w:val="21"/>
        </w:rPr>
        <w:t xml:space="preserve">, como medida de balance: </w:t>
      </w:r>
      <w:r>
        <w:rPr>
          <w:sz w:val="21"/>
          <w:szCs w:val="21"/>
        </w:rPr>
        <w:t xml:space="preserve">cada historia se estima en </w:t>
      </w:r>
      <w:proofErr w:type="spellStart"/>
      <w:r>
        <w:rPr>
          <w:sz w:val="21"/>
          <w:szCs w:val="21"/>
        </w:rPr>
        <w:t>story</w:t>
      </w:r>
      <w:proofErr w:type="spellEnd"/>
      <w:r>
        <w:rPr>
          <w:sz w:val="21"/>
          <w:szCs w:val="21"/>
        </w:rPr>
        <w:t xml:space="preserve"> </w:t>
      </w:r>
      <w:proofErr w:type="spellStart"/>
      <w:r>
        <w:rPr>
          <w:sz w:val="21"/>
          <w:szCs w:val="21"/>
        </w:rPr>
        <w:t>points</w:t>
      </w:r>
      <w:proofErr w:type="spellEnd"/>
      <w:r>
        <w:rPr>
          <w:sz w:val="21"/>
          <w:szCs w:val="21"/>
        </w:rPr>
        <w:t xml:space="preserve"> (ver 2.2) y se distribuye buscando que la suma de puntos por integrante quede lo más pareja posible, sin necesidad de que sea exactamente igual. Quien coordina el sprint puede llevar algo menos de carga de implementación porque ya dedica tiempo a la organización general del equipo.</w:t>
      </w:r>
    </w:p>
    <w:p w14:paraId="53855624" w14:textId="77777777" w:rsidR="000B4511" w:rsidRDefault="00000000">
      <w:pPr>
        <w:pStyle w:val="ListParagraph"/>
        <w:numPr>
          <w:ilvl w:val="0"/>
          <w:numId w:val="2"/>
        </w:numPr>
        <w:spacing w:after="60"/>
      </w:pPr>
      <w:r>
        <w:rPr>
          <w:b/>
          <w:bCs/>
          <w:sz w:val="21"/>
          <w:szCs w:val="21"/>
        </w:rPr>
        <w:t xml:space="preserve">Continuidad con el sprint anterior: </w:t>
      </w:r>
      <w:r>
        <w:rPr>
          <w:sz w:val="21"/>
          <w:szCs w:val="21"/>
        </w:rPr>
        <w:t>cuando una tarea de un sprint continúa un trabajo que un integrante ya venía haciendo, se prioriza que esa misma persona la tome. Por ejemplo, quien definió las métricas del proyecto en el Sprint 1 es quien realiza la primera medición real en el Sprint 2, y quien definió el plan de pruebas es quien ejecuta las primeras pruebas del núcleo.</w:t>
      </w:r>
    </w:p>
    <w:p w14:paraId="3D4673A0" w14:textId="77777777" w:rsidR="000B4511" w:rsidRDefault="00000000">
      <w:pPr>
        <w:pStyle w:val="ListParagraph"/>
        <w:numPr>
          <w:ilvl w:val="0"/>
          <w:numId w:val="2"/>
        </w:numPr>
        <w:spacing w:after="60"/>
      </w:pPr>
      <w:r>
        <w:rPr>
          <w:b/>
          <w:bCs/>
          <w:sz w:val="21"/>
          <w:szCs w:val="21"/>
        </w:rPr>
        <w:t xml:space="preserve">Cantidad de ítems por integrante: </w:t>
      </w:r>
      <w:r>
        <w:rPr>
          <w:sz w:val="21"/>
          <w:szCs w:val="21"/>
        </w:rPr>
        <w:t xml:space="preserve">además de los </w:t>
      </w:r>
      <w:proofErr w:type="spellStart"/>
      <w:r>
        <w:rPr>
          <w:sz w:val="21"/>
          <w:szCs w:val="21"/>
        </w:rPr>
        <w:t>story</w:t>
      </w:r>
      <w:proofErr w:type="spellEnd"/>
      <w:r>
        <w:rPr>
          <w:sz w:val="21"/>
          <w:szCs w:val="21"/>
        </w:rPr>
        <w:t xml:space="preserve"> </w:t>
      </w:r>
      <w:proofErr w:type="spellStart"/>
      <w:r>
        <w:rPr>
          <w:sz w:val="21"/>
          <w:szCs w:val="21"/>
        </w:rPr>
        <w:t>points</w:t>
      </w:r>
      <w:proofErr w:type="spellEnd"/>
      <w:r>
        <w:rPr>
          <w:sz w:val="21"/>
          <w:szCs w:val="21"/>
        </w:rPr>
        <w:t xml:space="preserve">, se verifica que la cantidad de tarjetas asignadas a cada integrante quede razonablemente pareja. El tablero de Jira es lo primero que se ve en una </w:t>
      </w:r>
      <w:proofErr w:type="spellStart"/>
      <w:r>
        <w:rPr>
          <w:sz w:val="21"/>
          <w:szCs w:val="21"/>
        </w:rPr>
        <w:t>daily</w:t>
      </w:r>
      <w:proofErr w:type="spellEnd"/>
      <w:r>
        <w:rPr>
          <w:sz w:val="21"/>
          <w:szCs w:val="21"/>
        </w:rPr>
        <w:t xml:space="preserve"> o en una revisión, y una diferencia grande en la cantidad de ítems por persona da una lectura equivocada de la carga real, incluso si los </w:t>
      </w:r>
      <w:proofErr w:type="spellStart"/>
      <w:r>
        <w:rPr>
          <w:sz w:val="21"/>
          <w:szCs w:val="21"/>
        </w:rPr>
        <w:t>story</w:t>
      </w:r>
      <w:proofErr w:type="spellEnd"/>
      <w:r>
        <w:rPr>
          <w:sz w:val="21"/>
          <w:szCs w:val="21"/>
        </w:rPr>
        <w:t xml:space="preserve"> </w:t>
      </w:r>
      <w:proofErr w:type="spellStart"/>
      <w:r>
        <w:rPr>
          <w:sz w:val="21"/>
          <w:szCs w:val="21"/>
        </w:rPr>
        <w:t>points</w:t>
      </w:r>
      <w:proofErr w:type="spellEnd"/>
      <w:r>
        <w:rPr>
          <w:sz w:val="21"/>
          <w:szCs w:val="21"/>
        </w:rPr>
        <w:t xml:space="preserve"> están balanceados. Por eso el reparto final se ajusta también por cantidad, no solo por puntos.</w:t>
      </w:r>
    </w:p>
    <w:p w14:paraId="52CEA514" w14:textId="77777777" w:rsidR="000B4511" w:rsidRDefault="00000000">
      <w:pPr>
        <w:pStyle w:val="ListParagraph"/>
        <w:numPr>
          <w:ilvl w:val="0"/>
          <w:numId w:val="2"/>
        </w:numPr>
        <w:spacing w:after="60"/>
      </w:pPr>
      <w:r>
        <w:rPr>
          <w:sz w:val="21"/>
          <w:szCs w:val="21"/>
        </w:rPr>
        <w:t>Si al finalizar la distribución queda una historia o tarea sin nadie que la tome, la responsabilidad de asignarla recae en el rol de coordinación (Ulises Fonseca), en conjunto con el equipo, para asegurar la cobertura del sprint.</w:t>
      </w:r>
    </w:p>
    <w:p w14:paraId="5C9FD5F1" w14:textId="77777777" w:rsidR="000B4511" w:rsidRDefault="00000000">
      <w:pPr>
        <w:pStyle w:val="ListParagraph"/>
        <w:numPr>
          <w:ilvl w:val="0"/>
          <w:numId w:val="2"/>
        </w:numPr>
        <w:spacing w:after="60"/>
      </w:pPr>
      <w:r>
        <w:rPr>
          <w:sz w:val="21"/>
          <w:szCs w:val="21"/>
        </w:rPr>
        <w:t xml:space="preserve">El responsable de una historia es quien vela por el cumplimiento de la </w:t>
      </w:r>
      <w:proofErr w:type="spellStart"/>
      <w:r>
        <w:rPr>
          <w:sz w:val="21"/>
          <w:szCs w:val="21"/>
        </w:rPr>
        <w:t>Definition</w:t>
      </w:r>
      <w:proofErr w:type="spellEnd"/>
      <w:r>
        <w:rPr>
          <w:sz w:val="21"/>
          <w:szCs w:val="21"/>
        </w:rPr>
        <w:t xml:space="preserve"> </w:t>
      </w:r>
      <w:proofErr w:type="spellStart"/>
      <w:r>
        <w:rPr>
          <w:sz w:val="21"/>
          <w:szCs w:val="21"/>
        </w:rPr>
        <w:t>of</w:t>
      </w:r>
      <w:proofErr w:type="spellEnd"/>
      <w:r>
        <w:rPr>
          <w:sz w:val="21"/>
          <w:szCs w:val="21"/>
        </w:rPr>
        <w:t xml:space="preserve"> Ready antes de comenzarla y de la </w:t>
      </w:r>
      <w:proofErr w:type="spellStart"/>
      <w:r>
        <w:rPr>
          <w:sz w:val="21"/>
          <w:szCs w:val="21"/>
        </w:rPr>
        <w:t>Definition</w:t>
      </w:r>
      <w:proofErr w:type="spellEnd"/>
      <w:r>
        <w:rPr>
          <w:sz w:val="21"/>
          <w:szCs w:val="21"/>
        </w:rPr>
        <w:t xml:space="preserve"> </w:t>
      </w:r>
      <w:proofErr w:type="spellStart"/>
      <w:r>
        <w:rPr>
          <w:sz w:val="21"/>
          <w:szCs w:val="21"/>
        </w:rPr>
        <w:t>of</w:t>
      </w:r>
      <w:proofErr w:type="spellEnd"/>
      <w:r>
        <w:rPr>
          <w:sz w:val="21"/>
          <w:szCs w:val="21"/>
        </w:rPr>
        <w:t xml:space="preserve"> Done antes de cerrarla, aunque puede colaborar con otros integrantes durante su desarrollo.</w:t>
      </w:r>
    </w:p>
    <w:p w14:paraId="7ADF6B0B" w14:textId="77777777" w:rsidR="000B4511" w:rsidRDefault="00000000">
      <w:pPr>
        <w:pStyle w:val="ListParagraph"/>
        <w:numPr>
          <w:ilvl w:val="0"/>
          <w:numId w:val="2"/>
        </w:numPr>
        <w:spacing w:after="60"/>
      </w:pPr>
      <w:r>
        <w:rPr>
          <w:sz w:val="21"/>
          <w:szCs w:val="21"/>
        </w:rPr>
        <w:t>El estado y el responsable de cada historia se mantienen siempre visibles y actualizados en Jira.</w:t>
      </w:r>
    </w:p>
    <w:p w14:paraId="681A85CC" w14:textId="77777777" w:rsidR="000B4511" w:rsidRDefault="00000000">
      <w:pPr>
        <w:pStyle w:val="Heading2"/>
        <w:spacing w:before="220" w:after="100"/>
      </w:pPr>
      <w:r>
        <w:rPr>
          <w:b/>
          <w:bCs/>
          <w:color w:val="222222"/>
          <w:sz w:val="23"/>
          <w:szCs w:val="23"/>
        </w:rPr>
        <w:t xml:space="preserve">2.2 Qué mide un </w:t>
      </w:r>
      <w:proofErr w:type="spellStart"/>
      <w:r>
        <w:rPr>
          <w:b/>
          <w:bCs/>
          <w:color w:val="222222"/>
          <w:sz w:val="23"/>
          <w:szCs w:val="23"/>
        </w:rPr>
        <w:t>story</w:t>
      </w:r>
      <w:proofErr w:type="spellEnd"/>
      <w:r>
        <w:rPr>
          <w:b/>
          <w:bCs/>
          <w:color w:val="222222"/>
          <w:sz w:val="23"/>
          <w:szCs w:val="23"/>
        </w:rPr>
        <w:t xml:space="preserve"> </w:t>
      </w:r>
      <w:proofErr w:type="spellStart"/>
      <w:r>
        <w:rPr>
          <w:b/>
          <w:bCs/>
          <w:color w:val="222222"/>
          <w:sz w:val="23"/>
          <w:szCs w:val="23"/>
        </w:rPr>
        <w:t>point</w:t>
      </w:r>
      <w:proofErr w:type="spellEnd"/>
    </w:p>
    <w:p w14:paraId="5C8BC63D" w14:textId="77777777" w:rsidR="000B4511" w:rsidRDefault="00000000">
      <w:pPr>
        <w:spacing w:after="160"/>
      </w:pPr>
      <w:r>
        <w:rPr>
          <w:sz w:val="21"/>
          <w:szCs w:val="21"/>
        </w:rPr>
        <w:t xml:space="preserve">El equipo estima cada historia de usuario en </w:t>
      </w:r>
      <w:proofErr w:type="spellStart"/>
      <w:r>
        <w:rPr>
          <w:sz w:val="21"/>
          <w:szCs w:val="21"/>
        </w:rPr>
        <w:t>story</w:t>
      </w:r>
      <w:proofErr w:type="spellEnd"/>
      <w:r>
        <w:rPr>
          <w:sz w:val="21"/>
          <w:szCs w:val="21"/>
        </w:rPr>
        <w:t xml:space="preserve"> </w:t>
      </w:r>
      <w:proofErr w:type="spellStart"/>
      <w:r>
        <w:rPr>
          <w:sz w:val="21"/>
          <w:szCs w:val="21"/>
        </w:rPr>
        <w:t>points</w:t>
      </w:r>
      <w:proofErr w:type="spellEnd"/>
      <w:r>
        <w:rPr>
          <w:sz w:val="21"/>
          <w:szCs w:val="21"/>
        </w:rPr>
        <w:t xml:space="preserve">, usando una escala tipo Fibonacci (1, 2, 3, 5, 8...). Un </w:t>
      </w:r>
      <w:proofErr w:type="spellStart"/>
      <w:r>
        <w:rPr>
          <w:sz w:val="21"/>
          <w:szCs w:val="21"/>
        </w:rPr>
        <w:t>story</w:t>
      </w:r>
      <w:proofErr w:type="spellEnd"/>
      <w:r>
        <w:rPr>
          <w:sz w:val="21"/>
          <w:szCs w:val="21"/>
        </w:rPr>
        <w:t xml:space="preserve"> </w:t>
      </w:r>
      <w:proofErr w:type="spellStart"/>
      <w:r>
        <w:rPr>
          <w:sz w:val="21"/>
          <w:szCs w:val="21"/>
        </w:rPr>
        <w:t>point</w:t>
      </w:r>
      <w:proofErr w:type="spellEnd"/>
      <w:r>
        <w:rPr>
          <w:sz w:val="21"/>
          <w:szCs w:val="21"/>
        </w:rPr>
        <w:t xml:space="preserve"> no es una cantidad de horas: es una medida relativa que compara la complejidad técnica, el esfuerzo y la incertidumbre de una historia contra las demás historias ya estimadas. Por ejemplo, una historia de 5 puntos no significa "cinco horas de trabajo", sino "</w:t>
      </w:r>
      <w:proofErr w:type="gramStart"/>
      <w:r>
        <w:rPr>
          <w:sz w:val="21"/>
          <w:szCs w:val="21"/>
        </w:rPr>
        <w:t>más grande o más incierta</w:t>
      </w:r>
      <w:proofErr w:type="gramEnd"/>
      <w:r>
        <w:rPr>
          <w:sz w:val="21"/>
          <w:szCs w:val="21"/>
        </w:rPr>
        <w:t xml:space="preserve"> que una historia de 3 puntos, y más chica que una de 8". Esta es la unidad que se usa para repartir la carga del sprint entre los integrantes de forma objetiva, en lugar de repartir por cantidad de historias sueltas. Las tareas de proceso (por ejemplo, actualizar un documento o registrar resultados de prueba) no se estiman con esta escala, porque no son funcionalidades del producto: se planifican y se controla que se hagan, sin comparar su tamaño entre sí.</w:t>
      </w:r>
    </w:p>
    <w:p w14:paraId="7940F7E9" w14:textId="77777777" w:rsidR="000B4511" w:rsidRDefault="00000000">
      <w:pPr>
        <w:pStyle w:val="Heading2"/>
        <w:spacing w:before="220" w:after="100"/>
      </w:pPr>
      <w:r>
        <w:rPr>
          <w:b/>
          <w:bCs/>
          <w:color w:val="222222"/>
          <w:sz w:val="23"/>
          <w:szCs w:val="23"/>
        </w:rPr>
        <w:t>2.3 Diferencia con la versión anterior</w:t>
      </w:r>
    </w:p>
    <w:p w14:paraId="4C73991C" w14:textId="77777777" w:rsidR="000B4511" w:rsidRDefault="00000000">
      <w:pPr>
        <w:spacing w:after="160"/>
      </w:pPr>
      <w:r>
        <w:rPr>
          <w:sz w:val="21"/>
          <w:szCs w:val="21"/>
        </w:rPr>
        <w:t>La selección de tareas no se entiende como un acuerdo puramente voluntario sujeto a que alguien decida tomarlas: existe una agenda de sprint a cumplir, una cantidad de trabajo comprometida y un equipo responsable de llevarla a cabo en su totalidad. La voluntariedad se mantiene únicamente como criterio de preferencia dentro de ese marco, no como condición para que una historia tenga o no responsable.</w:t>
      </w:r>
    </w:p>
    <w:p w14:paraId="09C59D91" w14:textId="77777777" w:rsidR="000B4511" w:rsidRDefault="00000000">
      <w:pPr>
        <w:pStyle w:val="Heading1"/>
        <w:pBdr>
          <w:bottom w:val="single" w:sz="6" w:space="4" w:color="9FB6CE"/>
        </w:pBdr>
        <w:spacing w:before="320" w:after="140"/>
      </w:pPr>
      <w:r>
        <w:rPr>
          <w:b/>
          <w:bCs/>
          <w:color w:val="1F4E79"/>
          <w:sz w:val="26"/>
          <w:szCs w:val="26"/>
        </w:rPr>
        <w:t>3. Disponibilidad general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360"/>
      </w:tblGrid>
      <w:tr w:rsidR="000B4511" w14:paraId="5771240B" w14:textId="77777777">
        <w:tblPrEx>
          <w:tblCellMar>
            <w:top w:w="0" w:type="dxa"/>
            <w:bottom w:w="0" w:type="dxa"/>
          </w:tblCellMar>
        </w:tblPrEx>
        <w:trPr>
          <w:tblHeader/>
        </w:trPr>
        <w:tc>
          <w:tcPr>
            <w:tcW w:w="2400" w:type="dxa"/>
            <w:shd w:val="clear" w:color="auto" w:fill="1F4E79"/>
            <w:tcMar>
              <w:top w:w="70" w:type="dxa"/>
              <w:left w:w="100" w:type="dxa"/>
              <w:bottom w:w="70" w:type="dxa"/>
              <w:right w:w="100" w:type="dxa"/>
            </w:tcMar>
            <w:vAlign w:val="center"/>
          </w:tcPr>
          <w:p w14:paraId="7D3A87B5" w14:textId="77777777" w:rsidR="000B4511" w:rsidRDefault="00000000">
            <w:r>
              <w:rPr>
                <w:b/>
                <w:bCs/>
                <w:color w:val="FFFFFF"/>
                <w:sz w:val="19"/>
                <w:szCs w:val="19"/>
              </w:rPr>
              <w:t>Integrante</w:t>
            </w:r>
          </w:p>
        </w:tc>
        <w:tc>
          <w:tcPr>
            <w:tcW w:w="2600" w:type="dxa"/>
            <w:shd w:val="clear" w:color="auto" w:fill="1F4E79"/>
            <w:tcMar>
              <w:top w:w="70" w:type="dxa"/>
              <w:left w:w="100" w:type="dxa"/>
              <w:bottom w:w="70" w:type="dxa"/>
              <w:right w:w="100" w:type="dxa"/>
            </w:tcMar>
            <w:vAlign w:val="center"/>
          </w:tcPr>
          <w:p w14:paraId="49752842" w14:textId="77777777" w:rsidR="000B4511" w:rsidRDefault="00000000">
            <w:r>
              <w:rPr>
                <w:b/>
                <w:bCs/>
                <w:color w:val="FFFFFF"/>
                <w:sz w:val="19"/>
                <w:szCs w:val="19"/>
              </w:rPr>
              <w:t>Disponibilidad</w:t>
            </w:r>
          </w:p>
        </w:tc>
        <w:tc>
          <w:tcPr>
            <w:tcW w:w="4360" w:type="dxa"/>
            <w:shd w:val="clear" w:color="auto" w:fill="1F4E79"/>
            <w:tcMar>
              <w:top w:w="70" w:type="dxa"/>
              <w:left w:w="100" w:type="dxa"/>
              <w:bottom w:w="70" w:type="dxa"/>
              <w:right w:w="100" w:type="dxa"/>
            </w:tcMar>
            <w:vAlign w:val="center"/>
          </w:tcPr>
          <w:p w14:paraId="2E964F68" w14:textId="77777777" w:rsidR="000B4511" w:rsidRDefault="00000000">
            <w:r>
              <w:rPr>
                <w:b/>
                <w:bCs/>
                <w:color w:val="FFFFFF"/>
                <w:sz w:val="19"/>
                <w:szCs w:val="19"/>
              </w:rPr>
              <w:t>Observaciones</w:t>
            </w:r>
          </w:p>
        </w:tc>
      </w:tr>
      <w:tr w:rsidR="000B4511" w14:paraId="11EF8785" w14:textId="77777777">
        <w:tblPrEx>
          <w:tblCellMar>
            <w:top w:w="0" w:type="dxa"/>
            <w:bottom w:w="0" w:type="dxa"/>
          </w:tblCellMar>
        </w:tblPrEx>
        <w:tc>
          <w:tcPr>
            <w:tcW w:w="2400" w:type="dxa"/>
            <w:tcMar>
              <w:top w:w="70" w:type="dxa"/>
              <w:left w:w="100" w:type="dxa"/>
              <w:bottom w:w="70" w:type="dxa"/>
              <w:right w:w="100" w:type="dxa"/>
            </w:tcMar>
            <w:vAlign w:val="center"/>
          </w:tcPr>
          <w:p w14:paraId="2A809CFA" w14:textId="77777777" w:rsidR="000B4511" w:rsidRDefault="00000000">
            <w:r>
              <w:rPr>
                <w:color w:val="222222"/>
                <w:sz w:val="19"/>
                <w:szCs w:val="19"/>
              </w:rPr>
              <w:t>Ulises Fonseca</w:t>
            </w:r>
          </w:p>
        </w:tc>
        <w:tc>
          <w:tcPr>
            <w:tcW w:w="2600" w:type="dxa"/>
            <w:tcMar>
              <w:top w:w="70" w:type="dxa"/>
              <w:left w:w="100" w:type="dxa"/>
              <w:bottom w:w="70" w:type="dxa"/>
              <w:right w:w="100" w:type="dxa"/>
            </w:tcMar>
            <w:vAlign w:val="center"/>
          </w:tcPr>
          <w:p w14:paraId="2312FAA3" w14:textId="77777777" w:rsidR="000B4511" w:rsidRDefault="00000000">
            <w:r>
              <w:rPr>
                <w:color w:val="222222"/>
                <w:sz w:val="19"/>
                <w:szCs w:val="19"/>
              </w:rPr>
              <w:t>Disponibilidad general</w:t>
            </w:r>
          </w:p>
        </w:tc>
        <w:tc>
          <w:tcPr>
            <w:tcW w:w="4360" w:type="dxa"/>
            <w:tcMar>
              <w:top w:w="70" w:type="dxa"/>
              <w:left w:w="100" w:type="dxa"/>
              <w:bottom w:w="70" w:type="dxa"/>
              <w:right w:w="100" w:type="dxa"/>
            </w:tcMar>
            <w:vAlign w:val="center"/>
          </w:tcPr>
          <w:p w14:paraId="2A26148F" w14:textId="77777777" w:rsidR="000B4511" w:rsidRDefault="00000000">
            <w:r>
              <w:rPr>
                <w:color w:val="222222"/>
                <w:sz w:val="19"/>
                <w:szCs w:val="19"/>
              </w:rPr>
              <w:t>Los jueves tiene disponibilidad más limitada.</w:t>
            </w:r>
          </w:p>
        </w:tc>
      </w:tr>
      <w:tr w:rsidR="000B4511" w14:paraId="7A93C0A7" w14:textId="77777777">
        <w:tblPrEx>
          <w:tblCellMar>
            <w:top w:w="0" w:type="dxa"/>
            <w:bottom w:w="0" w:type="dxa"/>
          </w:tblCellMar>
        </w:tblPrEx>
        <w:tc>
          <w:tcPr>
            <w:tcW w:w="2400" w:type="dxa"/>
            <w:tcMar>
              <w:top w:w="70" w:type="dxa"/>
              <w:left w:w="100" w:type="dxa"/>
              <w:bottom w:w="70" w:type="dxa"/>
              <w:right w:w="100" w:type="dxa"/>
            </w:tcMar>
            <w:vAlign w:val="center"/>
          </w:tcPr>
          <w:p w14:paraId="2D2EBD6D" w14:textId="77777777" w:rsidR="000B4511" w:rsidRDefault="00000000">
            <w:r>
              <w:rPr>
                <w:color w:val="222222"/>
                <w:sz w:val="19"/>
                <w:szCs w:val="19"/>
              </w:rPr>
              <w:t>Lucas Huber</w:t>
            </w:r>
          </w:p>
        </w:tc>
        <w:tc>
          <w:tcPr>
            <w:tcW w:w="2600" w:type="dxa"/>
            <w:tcMar>
              <w:top w:w="70" w:type="dxa"/>
              <w:left w:w="100" w:type="dxa"/>
              <w:bottom w:w="70" w:type="dxa"/>
              <w:right w:w="100" w:type="dxa"/>
            </w:tcMar>
            <w:vAlign w:val="center"/>
          </w:tcPr>
          <w:p w14:paraId="7525DCB4" w14:textId="77777777" w:rsidR="000B4511" w:rsidRDefault="00000000">
            <w:r>
              <w:rPr>
                <w:color w:val="222222"/>
                <w:sz w:val="19"/>
                <w:szCs w:val="19"/>
              </w:rPr>
              <w:t>Disponibilidad general</w:t>
            </w:r>
          </w:p>
        </w:tc>
        <w:tc>
          <w:tcPr>
            <w:tcW w:w="4360" w:type="dxa"/>
            <w:tcMar>
              <w:top w:w="70" w:type="dxa"/>
              <w:left w:w="100" w:type="dxa"/>
              <w:bottom w:w="70" w:type="dxa"/>
              <w:right w:w="100" w:type="dxa"/>
            </w:tcMar>
            <w:vAlign w:val="center"/>
          </w:tcPr>
          <w:p w14:paraId="4890EAFD" w14:textId="77777777" w:rsidR="000B4511" w:rsidRDefault="00000000">
            <w:r>
              <w:rPr>
                <w:color w:val="222222"/>
                <w:sz w:val="19"/>
                <w:szCs w:val="19"/>
              </w:rPr>
              <w:t>Los miércoles tiene un curso, por lo que ese día su disponibilidad es menor.</w:t>
            </w:r>
          </w:p>
        </w:tc>
      </w:tr>
      <w:tr w:rsidR="000B4511" w14:paraId="595C9F23" w14:textId="77777777">
        <w:tblPrEx>
          <w:tblCellMar>
            <w:top w:w="0" w:type="dxa"/>
            <w:bottom w:w="0" w:type="dxa"/>
          </w:tblCellMar>
        </w:tblPrEx>
        <w:tc>
          <w:tcPr>
            <w:tcW w:w="2400" w:type="dxa"/>
            <w:tcMar>
              <w:top w:w="70" w:type="dxa"/>
              <w:left w:w="100" w:type="dxa"/>
              <w:bottom w:w="70" w:type="dxa"/>
              <w:right w:w="100" w:type="dxa"/>
            </w:tcMar>
            <w:vAlign w:val="center"/>
          </w:tcPr>
          <w:p w14:paraId="1152B138" w14:textId="77777777" w:rsidR="000B4511" w:rsidRDefault="00000000">
            <w:r>
              <w:rPr>
                <w:color w:val="222222"/>
                <w:sz w:val="19"/>
                <w:szCs w:val="19"/>
              </w:rPr>
              <w:t>Nicolas Gauna</w:t>
            </w:r>
          </w:p>
        </w:tc>
        <w:tc>
          <w:tcPr>
            <w:tcW w:w="2600" w:type="dxa"/>
            <w:tcMar>
              <w:top w:w="70" w:type="dxa"/>
              <w:left w:w="100" w:type="dxa"/>
              <w:bottom w:w="70" w:type="dxa"/>
              <w:right w:w="100" w:type="dxa"/>
            </w:tcMar>
            <w:vAlign w:val="center"/>
          </w:tcPr>
          <w:p w14:paraId="2C657036" w14:textId="77777777" w:rsidR="000B4511" w:rsidRDefault="00000000">
            <w:r>
              <w:rPr>
                <w:color w:val="222222"/>
                <w:sz w:val="19"/>
                <w:szCs w:val="19"/>
              </w:rPr>
              <w:t>Disponibilidad general</w:t>
            </w:r>
          </w:p>
        </w:tc>
        <w:tc>
          <w:tcPr>
            <w:tcW w:w="4360" w:type="dxa"/>
            <w:tcMar>
              <w:top w:w="70" w:type="dxa"/>
              <w:left w:w="100" w:type="dxa"/>
              <w:bottom w:w="70" w:type="dxa"/>
              <w:right w:w="100" w:type="dxa"/>
            </w:tcMar>
            <w:vAlign w:val="center"/>
          </w:tcPr>
          <w:p w14:paraId="4A8E8A4E" w14:textId="77777777" w:rsidR="000B4511" w:rsidRDefault="00000000">
            <w:r>
              <w:rPr>
                <w:color w:val="222222"/>
                <w:sz w:val="19"/>
                <w:szCs w:val="19"/>
              </w:rPr>
              <w:t>No se encuentra disponible los sábados.</w:t>
            </w:r>
          </w:p>
        </w:tc>
      </w:tr>
    </w:tbl>
    <w:p w14:paraId="5151E285" w14:textId="77777777" w:rsidR="000B4511" w:rsidRDefault="00000000">
      <w:pPr>
        <w:spacing w:after="260"/>
      </w:pPr>
      <w:r>
        <w:rPr>
          <w:sz w:val="21"/>
          <w:szCs w:val="21"/>
        </w:rPr>
        <w:t>Esta disponibilidad es la que se utiliza como insumo al momento de distribuir las historias del sprint entre los integrantes (ver 2.1).</w:t>
      </w:r>
    </w:p>
    <w:p w14:paraId="4D6BFC3B" w14:textId="77777777" w:rsidR="000B4511" w:rsidRDefault="00000000">
      <w:pPr>
        <w:pStyle w:val="Heading1"/>
        <w:pBdr>
          <w:bottom w:val="single" w:sz="6" w:space="4" w:color="9FB6CE"/>
        </w:pBdr>
        <w:spacing w:before="320" w:after="140"/>
      </w:pPr>
      <w:r>
        <w:rPr>
          <w:b/>
          <w:bCs/>
          <w:color w:val="1F4E79"/>
          <w:sz w:val="26"/>
          <w:szCs w:val="26"/>
        </w:rPr>
        <w:t>4. Ejemplo aplicado: reparto del Sprint 2</w:t>
      </w:r>
    </w:p>
    <w:p w14:paraId="42B83D33" w14:textId="77777777" w:rsidR="000B4511" w:rsidRDefault="00000000">
      <w:pPr>
        <w:spacing w:after="160"/>
      </w:pPr>
      <w:r>
        <w:rPr>
          <w:sz w:val="21"/>
          <w:szCs w:val="21"/>
        </w:rPr>
        <w:lastRenderedPageBreak/>
        <w:t xml:space="preserve">El Sprint 2 ("Construcción del núcleo y primera validación", 18 al 24 de agosto) quedó compuesto por 12 ítems del backlog: 8 historias de usuario (32 </w:t>
      </w:r>
      <w:proofErr w:type="spellStart"/>
      <w:r>
        <w:rPr>
          <w:sz w:val="21"/>
          <w:szCs w:val="21"/>
        </w:rPr>
        <w:t>story</w:t>
      </w:r>
      <w:proofErr w:type="spellEnd"/>
      <w:r>
        <w:rPr>
          <w:sz w:val="21"/>
          <w:szCs w:val="21"/>
        </w:rPr>
        <w:t xml:space="preserve"> </w:t>
      </w:r>
      <w:proofErr w:type="spellStart"/>
      <w:r>
        <w:rPr>
          <w:sz w:val="21"/>
          <w:szCs w:val="21"/>
        </w:rPr>
        <w:t>points</w:t>
      </w:r>
      <w:proofErr w:type="spellEnd"/>
      <w:r>
        <w:rPr>
          <w:sz w:val="21"/>
          <w:szCs w:val="21"/>
        </w:rPr>
        <w:t xml:space="preserve"> en total) y 4 tareas de proceso sin </w:t>
      </w:r>
      <w:proofErr w:type="spellStart"/>
      <w:r>
        <w:rPr>
          <w:sz w:val="21"/>
          <w:szCs w:val="21"/>
        </w:rPr>
        <w:t>story</w:t>
      </w:r>
      <w:proofErr w:type="spellEnd"/>
      <w:r>
        <w:rPr>
          <w:sz w:val="21"/>
          <w:szCs w:val="21"/>
        </w:rPr>
        <w:t xml:space="preserve"> </w:t>
      </w:r>
      <w:proofErr w:type="spellStart"/>
      <w:r>
        <w:rPr>
          <w:sz w:val="21"/>
          <w:szCs w:val="21"/>
        </w:rPr>
        <w:t>points</w:t>
      </w:r>
      <w:proofErr w:type="spellEnd"/>
      <w:r>
        <w:rPr>
          <w:sz w:val="21"/>
          <w:szCs w:val="21"/>
        </w:rPr>
        <w:t>. Aplicando el mecanismo descrito en 2.1, el reparto quedó así:</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0"/>
        <w:gridCol w:w="2836"/>
        <w:gridCol w:w="1241"/>
        <w:gridCol w:w="3333"/>
      </w:tblGrid>
      <w:tr w:rsidR="000B4511" w14:paraId="1219D3E8" w14:textId="77777777">
        <w:tblPrEx>
          <w:tblCellMar>
            <w:top w:w="0" w:type="dxa"/>
            <w:bottom w:w="0" w:type="dxa"/>
          </w:tblCellMar>
        </w:tblPrEx>
        <w:trPr>
          <w:tblHeader/>
        </w:trPr>
        <w:tc>
          <w:tcPr>
            <w:tcW w:w="1950" w:type="dxa"/>
            <w:shd w:val="clear" w:color="auto" w:fill="1F4E79"/>
            <w:tcMar>
              <w:top w:w="70" w:type="dxa"/>
              <w:left w:w="100" w:type="dxa"/>
              <w:bottom w:w="70" w:type="dxa"/>
              <w:right w:w="100" w:type="dxa"/>
            </w:tcMar>
            <w:vAlign w:val="center"/>
          </w:tcPr>
          <w:p w14:paraId="3110983B" w14:textId="77777777" w:rsidR="000B4511" w:rsidRDefault="00000000">
            <w:r>
              <w:rPr>
                <w:b/>
                <w:bCs/>
                <w:color w:val="FFFFFF"/>
                <w:sz w:val="19"/>
                <w:szCs w:val="19"/>
              </w:rPr>
              <w:t>Integrante</w:t>
            </w:r>
          </w:p>
        </w:tc>
        <w:tc>
          <w:tcPr>
            <w:tcW w:w="2836" w:type="dxa"/>
            <w:shd w:val="clear" w:color="auto" w:fill="1F4E79"/>
            <w:tcMar>
              <w:top w:w="70" w:type="dxa"/>
              <w:left w:w="100" w:type="dxa"/>
              <w:bottom w:w="70" w:type="dxa"/>
              <w:right w:w="100" w:type="dxa"/>
            </w:tcMar>
            <w:vAlign w:val="center"/>
          </w:tcPr>
          <w:p w14:paraId="64ACECF1" w14:textId="77777777" w:rsidR="000B4511" w:rsidRDefault="00000000">
            <w:r>
              <w:rPr>
                <w:b/>
                <w:bCs/>
                <w:color w:val="FFFFFF"/>
                <w:sz w:val="19"/>
                <w:szCs w:val="19"/>
              </w:rPr>
              <w:t>Historias asignadas</w:t>
            </w:r>
          </w:p>
        </w:tc>
        <w:tc>
          <w:tcPr>
            <w:tcW w:w="1241" w:type="dxa"/>
            <w:shd w:val="clear" w:color="auto" w:fill="1F4E79"/>
            <w:tcMar>
              <w:top w:w="70" w:type="dxa"/>
              <w:left w:w="100" w:type="dxa"/>
              <w:bottom w:w="70" w:type="dxa"/>
              <w:right w:w="100" w:type="dxa"/>
            </w:tcMar>
            <w:vAlign w:val="center"/>
          </w:tcPr>
          <w:p w14:paraId="590ACDC3" w14:textId="77777777" w:rsidR="000B4511" w:rsidRDefault="00000000">
            <w:r>
              <w:rPr>
                <w:b/>
                <w:bCs/>
                <w:color w:val="FFFFFF"/>
                <w:sz w:val="19"/>
                <w:szCs w:val="19"/>
              </w:rPr>
              <w:t xml:space="preserve">Story </w:t>
            </w:r>
            <w:proofErr w:type="spellStart"/>
            <w:r>
              <w:rPr>
                <w:b/>
                <w:bCs/>
                <w:color w:val="FFFFFF"/>
                <w:sz w:val="19"/>
                <w:szCs w:val="19"/>
              </w:rPr>
              <w:t>points</w:t>
            </w:r>
            <w:proofErr w:type="spellEnd"/>
          </w:p>
        </w:tc>
        <w:tc>
          <w:tcPr>
            <w:tcW w:w="3333" w:type="dxa"/>
            <w:shd w:val="clear" w:color="auto" w:fill="1F4E79"/>
            <w:tcMar>
              <w:top w:w="70" w:type="dxa"/>
              <w:left w:w="100" w:type="dxa"/>
              <w:bottom w:w="70" w:type="dxa"/>
              <w:right w:w="100" w:type="dxa"/>
            </w:tcMar>
            <w:vAlign w:val="center"/>
          </w:tcPr>
          <w:p w14:paraId="0E84A77B" w14:textId="77777777" w:rsidR="000B4511" w:rsidRDefault="00000000">
            <w:r>
              <w:rPr>
                <w:b/>
                <w:bCs/>
                <w:color w:val="FFFFFF"/>
                <w:sz w:val="19"/>
                <w:szCs w:val="19"/>
              </w:rPr>
              <w:t>Tareas de proceso</w:t>
            </w:r>
          </w:p>
        </w:tc>
      </w:tr>
      <w:tr w:rsidR="000B4511" w14:paraId="60BA858A" w14:textId="77777777">
        <w:tblPrEx>
          <w:tblCellMar>
            <w:top w:w="0" w:type="dxa"/>
            <w:bottom w:w="0" w:type="dxa"/>
          </w:tblCellMar>
        </w:tblPrEx>
        <w:tc>
          <w:tcPr>
            <w:tcW w:w="1950" w:type="dxa"/>
            <w:tcMar>
              <w:top w:w="70" w:type="dxa"/>
              <w:left w:w="100" w:type="dxa"/>
              <w:bottom w:w="70" w:type="dxa"/>
              <w:right w:w="100" w:type="dxa"/>
            </w:tcMar>
            <w:vAlign w:val="center"/>
          </w:tcPr>
          <w:p w14:paraId="03E323EE" w14:textId="77777777" w:rsidR="000B4511" w:rsidRDefault="00000000">
            <w:r>
              <w:rPr>
                <w:color w:val="222222"/>
                <w:sz w:val="19"/>
                <w:szCs w:val="19"/>
              </w:rPr>
              <w:t>Ulises Fonseca</w:t>
            </w:r>
          </w:p>
        </w:tc>
        <w:tc>
          <w:tcPr>
            <w:tcW w:w="2836" w:type="dxa"/>
            <w:tcMar>
              <w:top w:w="70" w:type="dxa"/>
              <w:left w:w="100" w:type="dxa"/>
              <w:bottom w:w="70" w:type="dxa"/>
              <w:right w:w="100" w:type="dxa"/>
            </w:tcMar>
            <w:vAlign w:val="center"/>
          </w:tcPr>
          <w:p w14:paraId="3BE6213A" w14:textId="77777777" w:rsidR="000B4511" w:rsidRDefault="00000000">
            <w:r>
              <w:rPr>
                <w:color w:val="222222"/>
                <w:sz w:val="19"/>
                <w:szCs w:val="19"/>
              </w:rPr>
              <w:t>A123-11, A123-12, A123-18</w:t>
            </w:r>
          </w:p>
        </w:tc>
        <w:tc>
          <w:tcPr>
            <w:tcW w:w="1241" w:type="dxa"/>
            <w:tcMar>
              <w:top w:w="70" w:type="dxa"/>
              <w:left w:w="100" w:type="dxa"/>
              <w:bottom w:w="70" w:type="dxa"/>
              <w:right w:w="100" w:type="dxa"/>
            </w:tcMar>
            <w:vAlign w:val="center"/>
          </w:tcPr>
          <w:p w14:paraId="069577A7" w14:textId="77777777" w:rsidR="000B4511" w:rsidRDefault="00000000">
            <w:r>
              <w:rPr>
                <w:color w:val="222222"/>
                <w:sz w:val="19"/>
                <w:szCs w:val="19"/>
              </w:rPr>
              <w:t>13</w:t>
            </w:r>
          </w:p>
        </w:tc>
        <w:tc>
          <w:tcPr>
            <w:tcW w:w="3333" w:type="dxa"/>
            <w:tcMar>
              <w:top w:w="70" w:type="dxa"/>
              <w:left w:w="100" w:type="dxa"/>
              <w:bottom w:w="70" w:type="dxa"/>
              <w:right w:w="100" w:type="dxa"/>
            </w:tcMar>
            <w:vAlign w:val="center"/>
          </w:tcPr>
          <w:p w14:paraId="2F1C0362" w14:textId="77777777" w:rsidR="000B4511" w:rsidRDefault="00000000">
            <w:r>
              <w:rPr>
                <w:color w:val="222222"/>
                <w:sz w:val="19"/>
                <w:szCs w:val="19"/>
              </w:rPr>
              <w:t>A123-32 — Registrar decisiones técnicas</w:t>
            </w:r>
          </w:p>
        </w:tc>
      </w:tr>
      <w:tr w:rsidR="000B4511" w14:paraId="0AE87A24" w14:textId="77777777">
        <w:tblPrEx>
          <w:tblCellMar>
            <w:top w:w="0" w:type="dxa"/>
            <w:bottom w:w="0" w:type="dxa"/>
          </w:tblCellMar>
        </w:tblPrEx>
        <w:tc>
          <w:tcPr>
            <w:tcW w:w="1950" w:type="dxa"/>
            <w:tcMar>
              <w:top w:w="70" w:type="dxa"/>
              <w:left w:w="100" w:type="dxa"/>
              <w:bottom w:w="70" w:type="dxa"/>
              <w:right w:w="100" w:type="dxa"/>
            </w:tcMar>
            <w:vAlign w:val="center"/>
          </w:tcPr>
          <w:p w14:paraId="6EA1EF26" w14:textId="77777777" w:rsidR="000B4511" w:rsidRDefault="00000000">
            <w:r>
              <w:rPr>
                <w:color w:val="222222"/>
                <w:sz w:val="19"/>
                <w:szCs w:val="19"/>
              </w:rPr>
              <w:t>Nicolás Gauna</w:t>
            </w:r>
          </w:p>
        </w:tc>
        <w:tc>
          <w:tcPr>
            <w:tcW w:w="2836" w:type="dxa"/>
            <w:tcMar>
              <w:top w:w="70" w:type="dxa"/>
              <w:left w:w="100" w:type="dxa"/>
              <w:bottom w:w="70" w:type="dxa"/>
              <w:right w:w="100" w:type="dxa"/>
            </w:tcMar>
            <w:vAlign w:val="center"/>
          </w:tcPr>
          <w:p w14:paraId="556073D9" w14:textId="77777777" w:rsidR="000B4511" w:rsidRDefault="00000000">
            <w:r>
              <w:rPr>
                <w:color w:val="222222"/>
                <w:sz w:val="19"/>
                <w:szCs w:val="19"/>
              </w:rPr>
              <w:t>A123-13, A123-15</w:t>
            </w:r>
          </w:p>
        </w:tc>
        <w:tc>
          <w:tcPr>
            <w:tcW w:w="1241" w:type="dxa"/>
            <w:tcMar>
              <w:top w:w="70" w:type="dxa"/>
              <w:left w:w="100" w:type="dxa"/>
              <w:bottom w:w="70" w:type="dxa"/>
              <w:right w:w="100" w:type="dxa"/>
            </w:tcMar>
            <w:vAlign w:val="center"/>
          </w:tcPr>
          <w:p w14:paraId="70492D29" w14:textId="77777777" w:rsidR="000B4511" w:rsidRDefault="00000000">
            <w:r>
              <w:rPr>
                <w:color w:val="222222"/>
                <w:sz w:val="19"/>
                <w:szCs w:val="19"/>
              </w:rPr>
              <w:t>8</w:t>
            </w:r>
          </w:p>
        </w:tc>
        <w:tc>
          <w:tcPr>
            <w:tcW w:w="3333" w:type="dxa"/>
            <w:tcMar>
              <w:top w:w="70" w:type="dxa"/>
              <w:left w:w="100" w:type="dxa"/>
              <w:bottom w:w="70" w:type="dxa"/>
              <w:right w:w="100" w:type="dxa"/>
            </w:tcMar>
            <w:vAlign w:val="center"/>
          </w:tcPr>
          <w:p w14:paraId="42567C39" w14:textId="77777777" w:rsidR="000B4511" w:rsidRDefault="00000000">
            <w:r>
              <w:rPr>
                <w:color w:val="222222"/>
                <w:sz w:val="19"/>
                <w:szCs w:val="19"/>
              </w:rPr>
              <w:t>A123-30 — Actualizar riesgos A123-31 — Primera medición de métricas</w:t>
            </w:r>
          </w:p>
        </w:tc>
      </w:tr>
      <w:tr w:rsidR="000B4511" w14:paraId="677C6AA3" w14:textId="77777777">
        <w:tblPrEx>
          <w:tblCellMar>
            <w:top w:w="0" w:type="dxa"/>
            <w:bottom w:w="0" w:type="dxa"/>
          </w:tblCellMar>
        </w:tblPrEx>
        <w:tc>
          <w:tcPr>
            <w:tcW w:w="1950" w:type="dxa"/>
            <w:tcMar>
              <w:top w:w="70" w:type="dxa"/>
              <w:left w:w="100" w:type="dxa"/>
              <w:bottom w:w="70" w:type="dxa"/>
              <w:right w:w="100" w:type="dxa"/>
            </w:tcMar>
            <w:vAlign w:val="center"/>
          </w:tcPr>
          <w:p w14:paraId="13A26BFB" w14:textId="77777777" w:rsidR="000B4511" w:rsidRDefault="00000000">
            <w:r>
              <w:rPr>
                <w:color w:val="222222"/>
                <w:sz w:val="19"/>
                <w:szCs w:val="19"/>
              </w:rPr>
              <w:t>Lucas Huber</w:t>
            </w:r>
          </w:p>
        </w:tc>
        <w:tc>
          <w:tcPr>
            <w:tcW w:w="2836" w:type="dxa"/>
            <w:tcMar>
              <w:top w:w="70" w:type="dxa"/>
              <w:left w:w="100" w:type="dxa"/>
              <w:bottom w:w="70" w:type="dxa"/>
              <w:right w:w="100" w:type="dxa"/>
            </w:tcMar>
            <w:vAlign w:val="center"/>
          </w:tcPr>
          <w:p w14:paraId="591538CD" w14:textId="77777777" w:rsidR="000B4511" w:rsidRDefault="00000000">
            <w:r>
              <w:rPr>
                <w:color w:val="222222"/>
                <w:sz w:val="19"/>
                <w:szCs w:val="19"/>
              </w:rPr>
              <w:t>A123-14, A123-16, A123-17</w:t>
            </w:r>
          </w:p>
        </w:tc>
        <w:tc>
          <w:tcPr>
            <w:tcW w:w="1241" w:type="dxa"/>
            <w:tcMar>
              <w:top w:w="70" w:type="dxa"/>
              <w:left w:w="100" w:type="dxa"/>
              <w:bottom w:w="70" w:type="dxa"/>
              <w:right w:w="100" w:type="dxa"/>
            </w:tcMar>
            <w:vAlign w:val="center"/>
          </w:tcPr>
          <w:p w14:paraId="1E30E84A" w14:textId="77777777" w:rsidR="000B4511" w:rsidRDefault="00000000">
            <w:r>
              <w:rPr>
                <w:color w:val="222222"/>
                <w:sz w:val="19"/>
                <w:szCs w:val="19"/>
              </w:rPr>
              <w:t>11</w:t>
            </w:r>
          </w:p>
        </w:tc>
        <w:tc>
          <w:tcPr>
            <w:tcW w:w="3333" w:type="dxa"/>
            <w:tcMar>
              <w:top w:w="70" w:type="dxa"/>
              <w:left w:w="100" w:type="dxa"/>
              <w:bottom w:w="70" w:type="dxa"/>
              <w:right w:w="100" w:type="dxa"/>
            </w:tcMar>
            <w:vAlign w:val="center"/>
          </w:tcPr>
          <w:p w14:paraId="554C343A" w14:textId="77777777" w:rsidR="000B4511" w:rsidRDefault="00000000">
            <w:r>
              <w:rPr>
                <w:color w:val="222222"/>
                <w:sz w:val="19"/>
                <w:szCs w:val="19"/>
              </w:rPr>
              <w:t>A123-27 — Ejecutar primeras pruebas del núcleo</w:t>
            </w:r>
          </w:p>
        </w:tc>
      </w:tr>
    </w:tbl>
    <w:p w14:paraId="2B13D9B1" w14:textId="77777777" w:rsidR="000B4511" w:rsidRDefault="00000000">
      <w:pPr>
        <w:spacing w:after="260"/>
      </w:pPr>
      <w:r>
        <w:rPr>
          <w:sz w:val="21"/>
          <w:szCs w:val="21"/>
        </w:rPr>
        <w:t xml:space="preserve">Cada integrante quedó con 4 ítems asignados en el tablero. La continuidad con el Sprint 1 se aplicó en las tareas de proceso: Nicolás Gauna había definido los riesgos y las métricas iniciales, por lo que continúa actualizándolos y midiéndolos; Lucas Huber había definido el plan de pruebas, por lo que continúa ejecutando las primeras pruebas del núcleo. Los </w:t>
      </w:r>
      <w:proofErr w:type="spellStart"/>
      <w:r>
        <w:rPr>
          <w:sz w:val="21"/>
          <w:szCs w:val="21"/>
        </w:rPr>
        <w:t>story</w:t>
      </w:r>
      <w:proofErr w:type="spellEnd"/>
      <w:r>
        <w:rPr>
          <w:sz w:val="21"/>
          <w:szCs w:val="21"/>
        </w:rPr>
        <w:t xml:space="preserve"> </w:t>
      </w:r>
      <w:proofErr w:type="spellStart"/>
      <w:r>
        <w:rPr>
          <w:sz w:val="21"/>
          <w:szCs w:val="21"/>
        </w:rPr>
        <w:t>points</w:t>
      </w:r>
      <w:proofErr w:type="spellEnd"/>
      <w:r>
        <w:rPr>
          <w:sz w:val="21"/>
          <w:szCs w:val="21"/>
        </w:rPr>
        <w:t xml:space="preserve"> de Ulises Fonseca (13) quedan algo por encima de los de Nicolás Gauna (8) porque este último concentra dos tareas de proceso además de sus historias, mientras que Ulises no suma tareas de proceso adicionales a su rol de coordinación.</w:t>
      </w:r>
    </w:p>
    <w:p w14:paraId="3393130C" w14:textId="77777777" w:rsidR="000B4511" w:rsidRDefault="00000000">
      <w:pPr>
        <w:pStyle w:val="Heading1"/>
        <w:pBdr>
          <w:bottom w:val="single" w:sz="6" w:space="4" w:color="9FB6CE"/>
        </w:pBdr>
        <w:spacing w:before="320" w:after="140"/>
      </w:pPr>
      <w:r>
        <w:rPr>
          <w:b/>
          <w:bCs/>
          <w:color w:val="1F4E79"/>
          <w:sz w:val="26"/>
          <w:szCs w:val="26"/>
        </w:rPr>
        <w:t>5. Herramientas y estrategia de trabajo</w:t>
      </w:r>
    </w:p>
    <w:p w14:paraId="2C4E9298" w14:textId="77777777" w:rsidR="000B4511" w:rsidRDefault="00000000">
      <w:pPr>
        <w:spacing w:after="160"/>
      </w:pPr>
      <w:r>
        <w:rPr>
          <w:sz w:val="21"/>
          <w:szCs w:val="21"/>
        </w:rPr>
        <w:t>Para separar las distintas necesidades del proyecto, el equipo utiliza varias herramientas con propósitos definidos, evitando que decisiones, archivos y conversaciones queden dispersos o dependan únicamente de mensajes informales.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B4511" w14:paraId="44856432" w14:textId="77777777">
        <w:tblPrEx>
          <w:tblCellMar>
            <w:top w:w="0" w:type="dxa"/>
            <w:bottom w:w="0" w:type="dxa"/>
          </w:tblCellMar>
        </w:tblPrEx>
        <w:trPr>
          <w:tblHeader/>
        </w:trPr>
        <w:tc>
          <w:tcPr>
            <w:tcW w:w="2400" w:type="dxa"/>
            <w:shd w:val="clear" w:color="auto" w:fill="1F4E79"/>
            <w:tcMar>
              <w:top w:w="70" w:type="dxa"/>
              <w:left w:w="100" w:type="dxa"/>
              <w:bottom w:w="70" w:type="dxa"/>
              <w:right w:w="100" w:type="dxa"/>
            </w:tcMar>
            <w:vAlign w:val="center"/>
          </w:tcPr>
          <w:p w14:paraId="5D5AA5E3" w14:textId="77777777" w:rsidR="000B4511" w:rsidRDefault="00000000">
            <w:r>
              <w:rPr>
                <w:b/>
                <w:bCs/>
                <w:color w:val="FFFFFF"/>
                <w:sz w:val="19"/>
                <w:szCs w:val="19"/>
              </w:rPr>
              <w:t>Herramienta</w:t>
            </w:r>
          </w:p>
        </w:tc>
        <w:tc>
          <w:tcPr>
            <w:tcW w:w="6960" w:type="dxa"/>
            <w:shd w:val="clear" w:color="auto" w:fill="1F4E79"/>
            <w:tcMar>
              <w:top w:w="70" w:type="dxa"/>
              <w:left w:w="100" w:type="dxa"/>
              <w:bottom w:w="70" w:type="dxa"/>
              <w:right w:w="100" w:type="dxa"/>
            </w:tcMar>
            <w:vAlign w:val="center"/>
          </w:tcPr>
          <w:p w14:paraId="799AD90B" w14:textId="77777777" w:rsidR="000B4511" w:rsidRDefault="00000000">
            <w:r>
              <w:rPr>
                <w:b/>
                <w:bCs/>
                <w:color w:val="FFFFFF"/>
                <w:sz w:val="19"/>
                <w:szCs w:val="19"/>
              </w:rPr>
              <w:t>Uso acordado</w:t>
            </w:r>
          </w:p>
        </w:tc>
      </w:tr>
      <w:tr w:rsidR="000B4511" w14:paraId="6F8D4D58" w14:textId="77777777">
        <w:tblPrEx>
          <w:tblCellMar>
            <w:top w:w="0" w:type="dxa"/>
            <w:bottom w:w="0" w:type="dxa"/>
          </w:tblCellMar>
        </w:tblPrEx>
        <w:tc>
          <w:tcPr>
            <w:tcW w:w="2400" w:type="dxa"/>
            <w:tcMar>
              <w:top w:w="70" w:type="dxa"/>
              <w:left w:w="100" w:type="dxa"/>
              <w:bottom w:w="70" w:type="dxa"/>
              <w:right w:w="100" w:type="dxa"/>
            </w:tcMar>
            <w:vAlign w:val="center"/>
          </w:tcPr>
          <w:p w14:paraId="4C61ACE7" w14:textId="77777777" w:rsidR="000B4511" w:rsidRDefault="00000000">
            <w:r>
              <w:rPr>
                <w:color w:val="222222"/>
                <w:sz w:val="19"/>
                <w:szCs w:val="19"/>
              </w:rPr>
              <w:t>Jira</w:t>
            </w:r>
          </w:p>
        </w:tc>
        <w:tc>
          <w:tcPr>
            <w:tcW w:w="6960" w:type="dxa"/>
            <w:tcMar>
              <w:top w:w="70" w:type="dxa"/>
              <w:left w:w="100" w:type="dxa"/>
              <w:bottom w:w="70" w:type="dxa"/>
              <w:right w:w="100" w:type="dxa"/>
            </w:tcMar>
            <w:vAlign w:val="center"/>
          </w:tcPr>
          <w:p w14:paraId="5A32F27B" w14:textId="77777777" w:rsidR="000B4511" w:rsidRDefault="00000000">
            <w:r>
              <w:rPr>
                <w:color w:val="222222"/>
                <w:sz w:val="19"/>
                <w:szCs w:val="19"/>
              </w:rPr>
              <w:t>Backlog, planificación del sprint, responsables asignados por historia y seguimiento del estado de cada una.</w:t>
            </w:r>
          </w:p>
        </w:tc>
      </w:tr>
      <w:tr w:rsidR="000B4511" w14:paraId="5C9210CE" w14:textId="77777777">
        <w:tblPrEx>
          <w:tblCellMar>
            <w:top w:w="0" w:type="dxa"/>
            <w:bottom w:w="0" w:type="dxa"/>
          </w:tblCellMar>
        </w:tblPrEx>
        <w:tc>
          <w:tcPr>
            <w:tcW w:w="2400" w:type="dxa"/>
            <w:tcMar>
              <w:top w:w="70" w:type="dxa"/>
              <w:left w:w="100" w:type="dxa"/>
              <w:bottom w:w="70" w:type="dxa"/>
              <w:right w:w="100" w:type="dxa"/>
            </w:tcMar>
            <w:vAlign w:val="center"/>
          </w:tcPr>
          <w:p w14:paraId="1ADD220E" w14:textId="77777777" w:rsidR="000B4511" w:rsidRDefault="00000000">
            <w:proofErr w:type="spellStart"/>
            <w:r>
              <w:rPr>
                <w:color w:val="222222"/>
                <w:sz w:val="19"/>
                <w:szCs w:val="19"/>
              </w:rPr>
              <w:t>Discord</w:t>
            </w:r>
            <w:proofErr w:type="spellEnd"/>
          </w:p>
        </w:tc>
        <w:tc>
          <w:tcPr>
            <w:tcW w:w="6960" w:type="dxa"/>
            <w:tcMar>
              <w:top w:w="70" w:type="dxa"/>
              <w:left w:w="100" w:type="dxa"/>
              <w:bottom w:w="70" w:type="dxa"/>
              <w:right w:w="100" w:type="dxa"/>
            </w:tcMar>
            <w:vAlign w:val="center"/>
          </w:tcPr>
          <w:p w14:paraId="30703AF2" w14:textId="77777777" w:rsidR="000B4511" w:rsidRDefault="00000000">
            <w:r>
              <w:rPr>
                <w:color w:val="222222"/>
                <w:sz w:val="19"/>
                <w:szCs w:val="19"/>
              </w:rPr>
              <w:t>Comunicación inmediata, coordinación del equipo, reuniones y discusión de ideas.</w:t>
            </w:r>
          </w:p>
        </w:tc>
      </w:tr>
      <w:tr w:rsidR="000B4511" w14:paraId="704C8EA0" w14:textId="77777777">
        <w:tblPrEx>
          <w:tblCellMar>
            <w:top w:w="0" w:type="dxa"/>
            <w:bottom w:w="0" w:type="dxa"/>
          </w:tblCellMar>
        </w:tblPrEx>
        <w:tc>
          <w:tcPr>
            <w:tcW w:w="2400" w:type="dxa"/>
            <w:tcMar>
              <w:top w:w="70" w:type="dxa"/>
              <w:left w:w="100" w:type="dxa"/>
              <w:bottom w:w="70" w:type="dxa"/>
              <w:right w:w="100" w:type="dxa"/>
            </w:tcMar>
            <w:vAlign w:val="center"/>
          </w:tcPr>
          <w:p w14:paraId="6A9BA632" w14:textId="77777777" w:rsidR="000B4511" w:rsidRDefault="00000000">
            <w:r>
              <w:rPr>
                <w:color w:val="222222"/>
                <w:sz w:val="19"/>
                <w:szCs w:val="19"/>
              </w:rPr>
              <w:t>GitHub</w:t>
            </w:r>
          </w:p>
        </w:tc>
        <w:tc>
          <w:tcPr>
            <w:tcW w:w="6960" w:type="dxa"/>
            <w:tcMar>
              <w:top w:w="70" w:type="dxa"/>
              <w:left w:w="100" w:type="dxa"/>
              <w:bottom w:w="70" w:type="dxa"/>
              <w:right w:w="100" w:type="dxa"/>
            </w:tcMar>
            <w:vAlign w:val="center"/>
          </w:tcPr>
          <w:p w14:paraId="7043B390" w14:textId="77777777" w:rsidR="000B4511" w:rsidRDefault="00000000">
            <w:r>
              <w:rPr>
                <w:color w:val="222222"/>
                <w:sz w:val="19"/>
                <w:szCs w:val="19"/>
              </w:rPr>
              <w:t>Repositorio compartido, historial de cambios, código, proyecto y documentación versionada.</w:t>
            </w:r>
          </w:p>
        </w:tc>
      </w:tr>
      <w:tr w:rsidR="000B4511" w14:paraId="75FACC10" w14:textId="77777777">
        <w:tblPrEx>
          <w:tblCellMar>
            <w:top w:w="0" w:type="dxa"/>
            <w:bottom w:w="0" w:type="dxa"/>
          </w:tblCellMar>
        </w:tblPrEx>
        <w:tc>
          <w:tcPr>
            <w:tcW w:w="2400" w:type="dxa"/>
            <w:tcMar>
              <w:top w:w="70" w:type="dxa"/>
              <w:left w:w="100" w:type="dxa"/>
              <w:bottom w:w="70" w:type="dxa"/>
              <w:right w:w="100" w:type="dxa"/>
            </w:tcMar>
            <w:vAlign w:val="center"/>
          </w:tcPr>
          <w:p w14:paraId="44087EF2" w14:textId="77777777" w:rsidR="000B4511" w:rsidRDefault="00000000">
            <w:proofErr w:type="spellStart"/>
            <w:r>
              <w:rPr>
                <w:color w:val="222222"/>
                <w:sz w:val="19"/>
                <w:szCs w:val="19"/>
              </w:rPr>
              <w:t>Unreal</w:t>
            </w:r>
            <w:proofErr w:type="spellEnd"/>
            <w:r>
              <w:rPr>
                <w:color w:val="222222"/>
                <w:sz w:val="19"/>
                <w:szCs w:val="19"/>
              </w:rPr>
              <w:t xml:space="preserve"> </w:t>
            </w:r>
            <w:proofErr w:type="spellStart"/>
            <w:r>
              <w:rPr>
                <w:color w:val="222222"/>
                <w:sz w:val="19"/>
                <w:szCs w:val="19"/>
              </w:rPr>
              <w:t>Engine</w:t>
            </w:r>
            <w:proofErr w:type="spellEnd"/>
          </w:p>
        </w:tc>
        <w:tc>
          <w:tcPr>
            <w:tcW w:w="6960" w:type="dxa"/>
            <w:tcMar>
              <w:top w:w="70" w:type="dxa"/>
              <w:left w:w="100" w:type="dxa"/>
              <w:bottom w:w="70" w:type="dxa"/>
              <w:right w:w="100" w:type="dxa"/>
            </w:tcMar>
            <w:vAlign w:val="center"/>
          </w:tcPr>
          <w:p w14:paraId="14FAD645" w14:textId="77777777" w:rsidR="000B4511" w:rsidRDefault="00000000">
            <w:r>
              <w:rPr>
                <w:color w:val="222222"/>
                <w:sz w:val="19"/>
                <w:szCs w:val="19"/>
              </w:rPr>
              <w:t>Desarrollo y experimentación técnica del prototipo 3D.</w:t>
            </w:r>
          </w:p>
        </w:tc>
      </w:tr>
    </w:tbl>
    <w:p w14:paraId="31736817" w14:textId="77777777" w:rsidR="000B4511" w:rsidRDefault="00000000">
      <w:pPr>
        <w:spacing w:after="260"/>
      </w:pPr>
      <w:r>
        <w:rPr>
          <w:b/>
          <w:bCs/>
          <w:sz w:val="21"/>
          <w:szCs w:val="21"/>
        </w:rPr>
        <w:t xml:space="preserve">Criterio general de trabajo: </w:t>
      </w:r>
      <w:proofErr w:type="spellStart"/>
      <w:r>
        <w:rPr>
          <w:sz w:val="21"/>
          <w:szCs w:val="21"/>
        </w:rPr>
        <w:t>Discord</w:t>
      </w:r>
      <w:proofErr w:type="spellEnd"/>
      <w:r>
        <w:rPr>
          <w:sz w:val="21"/>
          <w:szCs w:val="21"/>
        </w:rPr>
        <w:t xml:space="preserve"> se utiliza principalmente para comunicarse; Jira y GitHub se utilizan para mantener registro del trabajo, de los responsables y de la evolución del proyecto.</w:t>
      </w:r>
    </w:p>
    <w:p w14:paraId="336D11F3" w14:textId="77777777" w:rsidR="000B4511" w:rsidRDefault="00000000">
      <w:pPr>
        <w:pStyle w:val="Heading1"/>
        <w:pBdr>
          <w:bottom w:val="single" w:sz="6" w:space="4" w:color="9FB6CE"/>
        </w:pBdr>
        <w:spacing w:before="320" w:after="140"/>
      </w:pPr>
      <w:r>
        <w:rPr>
          <w:b/>
          <w:bCs/>
          <w:color w:val="1F4E79"/>
          <w:sz w:val="26"/>
          <w:szCs w:val="26"/>
        </w:rPr>
        <w:t xml:space="preserve">6. Organización de la comunicación en </w:t>
      </w:r>
      <w:proofErr w:type="spellStart"/>
      <w:r>
        <w:rPr>
          <w:b/>
          <w:bCs/>
          <w:color w:val="1F4E79"/>
          <w:sz w:val="26"/>
          <w:szCs w:val="26"/>
        </w:rPr>
        <w:t>Discord</w:t>
      </w:r>
      <w:proofErr w:type="spellEnd"/>
    </w:p>
    <w:p w14:paraId="7A5657B6" w14:textId="77777777" w:rsidR="000B4511" w:rsidRDefault="00000000">
      <w:pPr>
        <w:spacing w:after="160"/>
      </w:pPr>
      <w:r>
        <w:rPr>
          <w:sz w:val="21"/>
          <w:szCs w:val="21"/>
        </w:rPr>
        <w:t xml:space="preserve">Se creó un servidor de </w:t>
      </w:r>
      <w:proofErr w:type="spellStart"/>
      <w:r>
        <w:rPr>
          <w:sz w:val="21"/>
          <w:szCs w:val="21"/>
        </w:rPr>
        <w:t>Discord</w:t>
      </w:r>
      <w:proofErr w:type="spellEnd"/>
      <w:r>
        <w:rPr>
          <w:sz w:val="21"/>
          <w:szCs w:val="21"/>
        </w:rPr>
        <w:t xml:space="preserve"> exclusivo para el proyecto con el objetivo de centralizar la comunicación del equipo, separando la información en canales temáticos para facilitar la búsqueda de mensajes.</w:t>
      </w:r>
    </w:p>
    <w:p w14:paraId="5D6FE969" w14:textId="77777777" w:rsidR="000B4511" w:rsidRDefault="00000000">
      <w:pPr>
        <w:pStyle w:val="ListParagraph"/>
        <w:numPr>
          <w:ilvl w:val="0"/>
          <w:numId w:val="2"/>
        </w:numPr>
        <w:spacing w:after="60"/>
      </w:pPr>
      <w:r>
        <w:rPr>
          <w:b/>
          <w:bCs/>
          <w:sz w:val="21"/>
          <w:szCs w:val="21"/>
        </w:rPr>
        <w:t xml:space="preserve">#general: </w:t>
      </w:r>
      <w:r>
        <w:rPr>
          <w:sz w:val="21"/>
          <w:szCs w:val="21"/>
        </w:rPr>
        <w:t>coordinación y comunicación general.</w:t>
      </w:r>
    </w:p>
    <w:p w14:paraId="295A4A92" w14:textId="77777777" w:rsidR="000B4511" w:rsidRDefault="00000000">
      <w:pPr>
        <w:pStyle w:val="ListParagraph"/>
        <w:numPr>
          <w:ilvl w:val="0"/>
          <w:numId w:val="2"/>
        </w:numPr>
        <w:spacing w:after="60"/>
      </w:pPr>
      <w:r>
        <w:rPr>
          <w:b/>
          <w:bCs/>
          <w:sz w:val="21"/>
          <w:szCs w:val="21"/>
        </w:rPr>
        <w:t xml:space="preserve">#jira: </w:t>
      </w:r>
      <w:r>
        <w:rPr>
          <w:sz w:val="21"/>
          <w:szCs w:val="21"/>
        </w:rPr>
        <w:t>consultas, cambios y seguimiento relacionados con el tablero, incluyendo la asignación de responsables.</w:t>
      </w:r>
    </w:p>
    <w:p w14:paraId="07EB8C53" w14:textId="77777777" w:rsidR="000B4511" w:rsidRDefault="00000000">
      <w:pPr>
        <w:pStyle w:val="ListParagraph"/>
        <w:numPr>
          <w:ilvl w:val="0"/>
          <w:numId w:val="2"/>
        </w:numPr>
        <w:spacing w:after="60"/>
      </w:pPr>
      <w:r>
        <w:rPr>
          <w:b/>
          <w:bCs/>
          <w:sz w:val="21"/>
          <w:szCs w:val="21"/>
        </w:rPr>
        <w:t xml:space="preserve">#github: </w:t>
      </w:r>
      <w:r>
        <w:rPr>
          <w:sz w:val="21"/>
          <w:szCs w:val="21"/>
        </w:rPr>
        <w:t xml:space="preserve">versionado, repositorio, </w:t>
      </w:r>
      <w:proofErr w:type="spellStart"/>
      <w:r>
        <w:rPr>
          <w:sz w:val="21"/>
          <w:szCs w:val="21"/>
        </w:rPr>
        <w:t>commits</w:t>
      </w:r>
      <w:proofErr w:type="spellEnd"/>
      <w:r>
        <w:rPr>
          <w:sz w:val="21"/>
          <w:szCs w:val="21"/>
        </w:rPr>
        <w:t>, ramas y problemas vinculados con Git.</w:t>
      </w:r>
    </w:p>
    <w:p w14:paraId="7272F1FD" w14:textId="77777777" w:rsidR="000B4511" w:rsidRDefault="00000000">
      <w:pPr>
        <w:pStyle w:val="ListParagraph"/>
        <w:numPr>
          <w:ilvl w:val="0"/>
          <w:numId w:val="2"/>
        </w:numPr>
        <w:spacing w:after="60"/>
      </w:pPr>
      <w:r>
        <w:rPr>
          <w:b/>
          <w:bCs/>
          <w:sz w:val="21"/>
          <w:szCs w:val="21"/>
        </w:rPr>
        <w:t xml:space="preserve">#ideas-juego: </w:t>
      </w:r>
      <w:r>
        <w:rPr>
          <w:sz w:val="21"/>
          <w:szCs w:val="21"/>
        </w:rPr>
        <w:t>propuestas de mecánicas, temática, diseño e ideas para el prototipo.</w:t>
      </w:r>
    </w:p>
    <w:p w14:paraId="3EBA6CB3" w14:textId="77777777" w:rsidR="000B4511" w:rsidRDefault="00000000">
      <w:pPr>
        <w:pStyle w:val="ListParagraph"/>
        <w:numPr>
          <w:ilvl w:val="0"/>
          <w:numId w:val="2"/>
        </w:numPr>
        <w:spacing w:after="60"/>
      </w:pPr>
      <w:r>
        <w:rPr>
          <w:b/>
          <w:bCs/>
          <w:sz w:val="21"/>
          <w:szCs w:val="21"/>
        </w:rPr>
        <w:t xml:space="preserve">Canal de voz General: </w:t>
      </w:r>
      <w:r>
        <w:rPr>
          <w:sz w:val="21"/>
          <w:szCs w:val="21"/>
        </w:rPr>
        <w:t>reuniones breves de seguimiento y coordinación sincrónica.</w:t>
      </w:r>
    </w:p>
    <w:p w14:paraId="10E8D730" w14:textId="77777777" w:rsidR="000B4511" w:rsidRDefault="00000000">
      <w:pPr>
        <w:pStyle w:val="Heading1"/>
        <w:pBdr>
          <w:bottom w:val="single" w:sz="6" w:space="4" w:color="9FB6CE"/>
        </w:pBdr>
        <w:spacing w:before="320" w:after="140"/>
      </w:pPr>
      <w:r>
        <w:rPr>
          <w:b/>
          <w:bCs/>
          <w:color w:val="1F4E79"/>
          <w:sz w:val="26"/>
          <w:szCs w:val="26"/>
        </w:rPr>
        <w:t>7. Reuniones de seguimiento</w:t>
      </w:r>
    </w:p>
    <w:p w14:paraId="4F93FCD7" w14:textId="77777777" w:rsidR="000B4511" w:rsidRDefault="00000000">
      <w:pPr>
        <w:spacing w:after="160"/>
      </w:pPr>
      <w:r>
        <w:rPr>
          <w:sz w:val="21"/>
          <w:szCs w:val="21"/>
        </w:rPr>
        <w:lastRenderedPageBreak/>
        <w:t>Durante el Sprint 1 se realizaron dos reuniones breves de seguimiento con la participación de los tres integrantes, además de la planificación inicial del sprint en la que se distribuyeron las historias con sus responsables. A partir del Sprint 2 se suma una reunión diaria breve (</w:t>
      </w:r>
      <w:proofErr w:type="spellStart"/>
      <w:r>
        <w:rPr>
          <w:sz w:val="21"/>
          <w:szCs w:val="21"/>
        </w:rPr>
        <w:t>daily</w:t>
      </w:r>
      <w:proofErr w:type="spellEnd"/>
      <w:r>
        <w:rPr>
          <w:sz w:val="21"/>
          <w:szCs w:val="21"/>
        </w:rPr>
        <w:t>) para sincronizar avances, bloqueos y próximos pasos entre los tres integrantes. Por lo demás, no se fija un calendario rígido de reuniones adicionales: el equipo se reúne, como mínimo, en la planificación y en el cierre de cada sprint, y de forma adicional cuando exista una decisión importante, un bloqueo o una necesidad de coordinación que lo justifique.</w:t>
      </w:r>
    </w:p>
    <w:p w14:paraId="7B57AAFB" w14:textId="77777777" w:rsidR="000B4511" w:rsidRDefault="00000000">
      <w:pPr>
        <w:pStyle w:val="Heading1"/>
        <w:pBdr>
          <w:bottom w:val="single" w:sz="6" w:space="4" w:color="9FB6CE"/>
        </w:pBdr>
        <w:spacing w:before="320" w:after="140"/>
      </w:pPr>
      <w:r>
        <w:rPr>
          <w:b/>
          <w:bCs/>
          <w:color w:val="1F4E79"/>
          <w:sz w:val="26"/>
          <w:szCs w:val="26"/>
        </w:rPr>
        <w:t>8. Estado y seguimiento por sprint</w:t>
      </w:r>
    </w:p>
    <w:p w14:paraId="6D474815" w14:textId="77777777" w:rsidR="000B4511" w:rsidRDefault="00000000">
      <w:pPr>
        <w:spacing w:after="160"/>
      </w:pPr>
      <w:r>
        <w:rPr>
          <w:sz w:val="21"/>
          <w:szCs w:val="21"/>
        </w:rPr>
        <w:t>El tablero de Jira se utiliza como referencia principal para conocer el estado real del sprint, incluyendo tareas finalizadas, actividades en curso, pendientes y sus responsables asignados. El Sprint 1 ("Gestión e investigación") ya se encuentra cerrado, con sus 10 ítems en estado Listo. El Sprint 2 ("Construcción del núcleo y primera validación") está actualmente en curso, con el reparto detallado en la sección 4. Esto permite identificar rápidamente qué trabajo está cerrado y qué actividades requieren atención en cada momento del proyecto.</w:t>
      </w:r>
    </w:p>
    <w:p w14:paraId="62A532DB" w14:textId="77777777" w:rsidR="000B4511" w:rsidRDefault="00000000">
      <w:pPr>
        <w:pStyle w:val="Heading1"/>
        <w:pBdr>
          <w:bottom w:val="single" w:sz="6" w:space="4" w:color="9FB6CE"/>
        </w:pBdr>
        <w:spacing w:before="320" w:after="140"/>
      </w:pPr>
      <w:r>
        <w:rPr>
          <w:b/>
          <w:bCs/>
          <w:color w:val="1F4E79"/>
          <w:sz w:val="26"/>
          <w:szCs w:val="26"/>
        </w:rPr>
        <w:t>9. Acuerdos de coordinación</w:t>
      </w:r>
    </w:p>
    <w:p w14:paraId="769CE4AE" w14:textId="77777777" w:rsidR="000B4511" w:rsidRDefault="00000000">
      <w:pPr>
        <w:pStyle w:val="ListParagraph"/>
        <w:numPr>
          <w:ilvl w:val="0"/>
          <w:numId w:val="2"/>
        </w:numPr>
        <w:spacing w:after="60"/>
      </w:pPr>
      <w:r>
        <w:rPr>
          <w:sz w:val="21"/>
          <w:szCs w:val="21"/>
        </w:rPr>
        <w:t>Mantener Jira actualizado para que el estado y el responsable de cada historia reflejen el trabajo real.</w:t>
      </w:r>
    </w:p>
    <w:p w14:paraId="7BFDE157" w14:textId="77777777" w:rsidR="000B4511" w:rsidRDefault="00000000">
      <w:pPr>
        <w:pStyle w:val="ListParagraph"/>
        <w:numPr>
          <w:ilvl w:val="0"/>
          <w:numId w:val="2"/>
        </w:numPr>
        <w:spacing w:after="60"/>
      </w:pPr>
      <w:r>
        <w:rPr>
          <w:sz w:val="21"/>
          <w:szCs w:val="21"/>
        </w:rPr>
        <w:t>Asignar un responsable explícito a toda historia o tarea comprometida en un sprint, sin dejar ítems sin dueño.</w:t>
      </w:r>
    </w:p>
    <w:p w14:paraId="55BAC9CE" w14:textId="77777777" w:rsidR="000B4511" w:rsidRDefault="00000000">
      <w:pPr>
        <w:pStyle w:val="ListParagraph"/>
        <w:numPr>
          <w:ilvl w:val="0"/>
          <w:numId w:val="2"/>
        </w:numPr>
        <w:spacing w:after="60"/>
      </w:pPr>
      <w:r>
        <w:rPr>
          <w:sz w:val="21"/>
          <w:szCs w:val="21"/>
        </w:rPr>
        <w:t xml:space="preserve">Repartir la carga del sprint por </w:t>
      </w:r>
      <w:proofErr w:type="spellStart"/>
      <w:r>
        <w:rPr>
          <w:sz w:val="21"/>
          <w:szCs w:val="21"/>
        </w:rPr>
        <w:t>story</w:t>
      </w:r>
      <w:proofErr w:type="spellEnd"/>
      <w:r>
        <w:rPr>
          <w:sz w:val="21"/>
          <w:szCs w:val="21"/>
        </w:rPr>
        <w:t xml:space="preserve"> </w:t>
      </w:r>
      <w:proofErr w:type="spellStart"/>
      <w:r>
        <w:rPr>
          <w:sz w:val="21"/>
          <w:szCs w:val="21"/>
        </w:rPr>
        <w:t>points</w:t>
      </w:r>
      <w:proofErr w:type="spellEnd"/>
      <w:r>
        <w:rPr>
          <w:sz w:val="21"/>
          <w:szCs w:val="21"/>
        </w:rPr>
        <w:t>, priorizando la continuidad con el trabajo del sprint anterior cuando corresponda, y verificando además que la cantidad de ítems por integrante quede pareja.</w:t>
      </w:r>
    </w:p>
    <w:p w14:paraId="79DCBFC5" w14:textId="77777777" w:rsidR="000B4511" w:rsidRDefault="00000000">
      <w:pPr>
        <w:pStyle w:val="ListParagraph"/>
        <w:numPr>
          <w:ilvl w:val="0"/>
          <w:numId w:val="2"/>
        </w:numPr>
        <w:spacing w:after="60"/>
      </w:pPr>
      <w:r>
        <w:rPr>
          <w:sz w:val="21"/>
          <w:szCs w:val="21"/>
        </w:rPr>
        <w:t xml:space="preserve">Utilizar </w:t>
      </w:r>
      <w:proofErr w:type="spellStart"/>
      <w:r>
        <w:rPr>
          <w:sz w:val="21"/>
          <w:szCs w:val="21"/>
        </w:rPr>
        <w:t>Discord</w:t>
      </w:r>
      <w:proofErr w:type="spellEnd"/>
      <w:r>
        <w:rPr>
          <w:sz w:val="21"/>
          <w:szCs w:val="21"/>
        </w:rPr>
        <w:t xml:space="preserve"> para comunicar bloqueos, decisiones que requieran discusión conjunta y temas importantes.</w:t>
      </w:r>
    </w:p>
    <w:p w14:paraId="24B5E3E6" w14:textId="77777777" w:rsidR="000B4511" w:rsidRDefault="00000000">
      <w:pPr>
        <w:pStyle w:val="ListParagraph"/>
        <w:numPr>
          <w:ilvl w:val="0"/>
          <w:numId w:val="2"/>
        </w:numPr>
        <w:spacing w:after="60"/>
      </w:pPr>
      <w:r>
        <w:rPr>
          <w:sz w:val="21"/>
          <w:szCs w:val="21"/>
        </w:rPr>
        <w:t>Utilizar GitHub para conservar el historial del proyecto, los archivos compartidos y la documentación versionada.</w:t>
      </w:r>
    </w:p>
    <w:p w14:paraId="70F4C7CB" w14:textId="77777777" w:rsidR="000B4511" w:rsidRDefault="00000000">
      <w:pPr>
        <w:pStyle w:val="ListParagraph"/>
        <w:numPr>
          <w:ilvl w:val="0"/>
          <w:numId w:val="2"/>
        </w:numPr>
        <w:spacing w:after="60"/>
      </w:pPr>
      <w:r>
        <w:rPr>
          <w:sz w:val="21"/>
          <w:szCs w:val="21"/>
        </w:rPr>
        <w:t xml:space="preserve">Realizar reuniones de coordinación en la planificación y el cierre de cada sprint, sumando una </w:t>
      </w:r>
      <w:proofErr w:type="spellStart"/>
      <w:r>
        <w:rPr>
          <w:sz w:val="21"/>
          <w:szCs w:val="21"/>
        </w:rPr>
        <w:t>daily</w:t>
      </w:r>
      <w:proofErr w:type="spellEnd"/>
      <w:r>
        <w:rPr>
          <w:sz w:val="21"/>
          <w:szCs w:val="21"/>
        </w:rPr>
        <w:t xml:space="preserve"> breve durante el sprint, y adicionalmente cuando exista una decisión importante o un bloqueo.</w:t>
      </w:r>
    </w:p>
    <w:p w14:paraId="79A19D65" w14:textId="77777777" w:rsidR="000B4511" w:rsidRDefault="00000000">
      <w:pPr>
        <w:pStyle w:val="Heading1"/>
        <w:pBdr>
          <w:bottom w:val="single" w:sz="6" w:space="4" w:color="9FB6CE"/>
        </w:pBdr>
        <w:spacing w:before="320" w:after="140"/>
      </w:pPr>
      <w:r>
        <w:rPr>
          <w:b/>
          <w:bCs/>
          <w:color w:val="1F4E79"/>
          <w:sz w:val="26"/>
          <w:szCs w:val="26"/>
        </w:rPr>
        <w:t>10. Acuerdo del equipo</w:t>
      </w:r>
    </w:p>
    <w:p w14:paraId="48202633" w14:textId="77777777" w:rsidR="000B4511" w:rsidRDefault="00000000">
      <w:pPr>
        <w:spacing w:after="160"/>
      </w:pPr>
      <w:r>
        <w:rPr>
          <w:sz w:val="21"/>
          <w:szCs w:val="21"/>
        </w:rPr>
        <w:t xml:space="preserve">La organización definida se considera un esquema corregido y en evolución, que se irá ajustando en los siguientes </w:t>
      </w:r>
      <w:proofErr w:type="spellStart"/>
      <w:r>
        <w:rPr>
          <w:sz w:val="21"/>
          <w:szCs w:val="21"/>
        </w:rPr>
        <w:t>sprints</w:t>
      </w:r>
      <w:proofErr w:type="spellEnd"/>
      <w:r>
        <w:rPr>
          <w:sz w:val="21"/>
          <w:szCs w:val="21"/>
        </w:rPr>
        <w:t xml:space="preserve"> a partir de lo que se observe en la práctica (como ya ocurrió al incorporar el balance por cantidad de ítems, no solo por </w:t>
      </w:r>
      <w:proofErr w:type="spellStart"/>
      <w:r>
        <w:rPr>
          <w:sz w:val="21"/>
          <w:szCs w:val="21"/>
        </w:rPr>
        <w:t>story</w:t>
      </w:r>
      <w:proofErr w:type="spellEnd"/>
      <w:r>
        <w:rPr>
          <w:sz w:val="21"/>
          <w:szCs w:val="21"/>
        </w:rPr>
        <w:t xml:space="preserve"> </w:t>
      </w:r>
      <w:proofErr w:type="spellStart"/>
      <w:r>
        <w:rPr>
          <w:sz w:val="21"/>
          <w:szCs w:val="21"/>
        </w:rPr>
        <w:t>points</w:t>
      </w:r>
      <w:proofErr w:type="spellEnd"/>
      <w:r>
        <w:rPr>
          <w:sz w:val="21"/>
          <w:szCs w:val="21"/>
        </w:rPr>
        <w:t xml:space="preserve">). El equipo continuará utilizando Jira para el seguimiento del trabajo y de los responsables, GitHub para el versionado y </w:t>
      </w:r>
      <w:proofErr w:type="spellStart"/>
      <w:r>
        <w:rPr>
          <w:sz w:val="21"/>
          <w:szCs w:val="21"/>
        </w:rPr>
        <w:t>Discord</w:t>
      </w:r>
      <w:proofErr w:type="spellEnd"/>
      <w:r>
        <w:rPr>
          <w:sz w:val="21"/>
          <w:szCs w:val="21"/>
        </w:rPr>
        <w:t xml:space="preserve"> para la comunicación, manteniendo siempre una asociación clara entre cada funcionalidad del backlog y la persona responsable de llevarla a cabo.</w:t>
      </w:r>
    </w:p>
    <w:sectPr w:rsidR="000B451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45865"/>
    <w:multiLevelType w:val="hybridMultilevel"/>
    <w:tmpl w:val="D97E48CA"/>
    <w:lvl w:ilvl="0" w:tplc="E13EB1C8">
      <w:start w:val="1"/>
      <w:numFmt w:val="bullet"/>
      <w:lvlText w:val="•"/>
      <w:lvlJc w:val="left"/>
      <w:pPr>
        <w:ind w:left="460" w:hanging="260"/>
      </w:pPr>
    </w:lvl>
    <w:lvl w:ilvl="1" w:tplc="EF5AD58E">
      <w:start w:val="1"/>
      <w:numFmt w:val="bullet"/>
      <w:lvlText w:val="◦"/>
      <w:lvlJc w:val="left"/>
      <w:pPr>
        <w:ind w:left="920" w:hanging="260"/>
      </w:pPr>
    </w:lvl>
    <w:lvl w:ilvl="2" w:tplc="2AC8B13A">
      <w:numFmt w:val="decimal"/>
      <w:lvlText w:val=""/>
      <w:lvlJc w:val="left"/>
    </w:lvl>
    <w:lvl w:ilvl="3" w:tplc="A4D29BCA">
      <w:numFmt w:val="decimal"/>
      <w:lvlText w:val=""/>
      <w:lvlJc w:val="left"/>
    </w:lvl>
    <w:lvl w:ilvl="4" w:tplc="1EE48BF2">
      <w:numFmt w:val="decimal"/>
      <w:lvlText w:val=""/>
      <w:lvlJc w:val="left"/>
    </w:lvl>
    <w:lvl w:ilvl="5" w:tplc="35008FB6">
      <w:numFmt w:val="decimal"/>
      <w:lvlText w:val=""/>
      <w:lvlJc w:val="left"/>
    </w:lvl>
    <w:lvl w:ilvl="6" w:tplc="BB541CB2">
      <w:numFmt w:val="decimal"/>
      <w:lvlText w:val=""/>
      <w:lvlJc w:val="left"/>
    </w:lvl>
    <w:lvl w:ilvl="7" w:tplc="41384B66">
      <w:numFmt w:val="decimal"/>
      <w:lvlText w:val=""/>
      <w:lvlJc w:val="left"/>
    </w:lvl>
    <w:lvl w:ilvl="8" w:tplc="D606579E">
      <w:numFmt w:val="decimal"/>
      <w:lvlText w:val=""/>
      <w:lvlJc w:val="left"/>
    </w:lvl>
  </w:abstractNum>
  <w:abstractNum w:abstractNumId="1" w15:restartNumberingAfterBreak="0">
    <w:nsid w:val="157969F3"/>
    <w:multiLevelType w:val="hybridMultilevel"/>
    <w:tmpl w:val="07745340"/>
    <w:lvl w:ilvl="0" w:tplc="4C303512">
      <w:start w:val="1"/>
      <w:numFmt w:val="bullet"/>
      <w:lvlText w:val="●"/>
      <w:lvlJc w:val="left"/>
      <w:pPr>
        <w:ind w:left="720" w:hanging="360"/>
      </w:pPr>
    </w:lvl>
    <w:lvl w:ilvl="1" w:tplc="76FC292A">
      <w:start w:val="1"/>
      <w:numFmt w:val="bullet"/>
      <w:lvlText w:val="○"/>
      <w:lvlJc w:val="left"/>
      <w:pPr>
        <w:ind w:left="1440" w:hanging="360"/>
      </w:pPr>
    </w:lvl>
    <w:lvl w:ilvl="2" w:tplc="B6F0BF82">
      <w:start w:val="1"/>
      <w:numFmt w:val="bullet"/>
      <w:lvlText w:val="■"/>
      <w:lvlJc w:val="left"/>
      <w:pPr>
        <w:ind w:left="2160" w:hanging="360"/>
      </w:pPr>
    </w:lvl>
    <w:lvl w:ilvl="3" w:tplc="84285DA2">
      <w:start w:val="1"/>
      <w:numFmt w:val="bullet"/>
      <w:lvlText w:val="●"/>
      <w:lvlJc w:val="left"/>
      <w:pPr>
        <w:ind w:left="2880" w:hanging="360"/>
      </w:pPr>
    </w:lvl>
    <w:lvl w:ilvl="4" w:tplc="77B6E492">
      <w:start w:val="1"/>
      <w:numFmt w:val="bullet"/>
      <w:lvlText w:val="○"/>
      <w:lvlJc w:val="left"/>
      <w:pPr>
        <w:ind w:left="3600" w:hanging="360"/>
      </w:pPr>
    </w:lvl>
    <w:lvl w:ilvl="5" w:tplc="662617E2">
      <w:start w:val="1"/>
      <w:numFmt w:val="bullet"/>
      <w:lvlText w:val="■"/>
      <w:lvlJc w:val="left"/>
      <w:pPr>
        <w:ind w:left="4320" w:hanging="360"/>
      </w:pPr>
    </w:lvl>
    <w:lvl w:ilvl="6" w:tplc="A3326536">
      <w:start w:val="1"/>
      <w:numFmt w:val="bullet"/>
      <w:lvlText w:val="●"/>
      <w:lvlJc w:val="left"/>
      <w:pPr>
        <w:ind w:left="5040" w:hanging="360"/>
      </w:pPr>
    </w:lvl>
    <w:lvl w:ilvl="7" w:tplc="24C05874">
      <w:start w:val="1"/>
      <w:numFmt w:val="bullet"/>
      <w:lvlText w:val="●"/>
      <w:lvlJc w:val="left"/>
      <w:pPr>
        <w:ind w:left="5760" w:hanging="360"/>
      </w:pPr>
    </w:lvl>
    <w:lvl w:ilvl="8" w:tplc="C6A8D4A2">
      <w:start w:val="1"/>
      <w:numFmt w:val="bullet"/>
      <w:lvlText w:val="●"/>
      <w:lvlJc w:val="left"/>
      <w:pPr>
        <w:ind w:left="6480" w:hanging="360"/>
      </w:pPr>
    </w:lvl>
  </w:abstractNum>
  <w:num w:numId="1" w16cid:durableId="1243489003">
    <w:abstractNumId w:val="1"/>
    <w:lvlOverride w:ilvl="0">
      <w:startOverride w:val="1"/>
    </w:lvlOverride>
  </w:num>
  <w:num w:numId="2" w16cid:durableId="6823239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511"/>
    <w:rsid w:val="000B4511"/>
    <w:rsid w:val="002C2CFB"/>
    <w:rsid w:val="005207B0"/>
    <w:rsid w:val="00AD5108"/>
    <w:rsid w:val="00DE01C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798C6"/>
  <w15:docId w15:val="{ED17806F-AD42-4D45-8DCE-2EA09613A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1810</Words>
  <Characters>9961</Characters>
  <Application>Microsoft Office Word</Application>
  <DocSecurity>0</DocSecurity>
  <Lines>83</Lines>
  <Paragraphs>23</Paragraphs>
  <ScaleCrop>false</ScaleCrop>
  <Company/>
  <LinksUpToDate>false</LinksUpToDate>
  <CharactersWithSpaces>11748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Doge</cp:lastModifiedBy>
  <cp:revision>2</cp:revision>
  <dcterms:created xsi:type="dcterms:W3CDTF">2026-08-23T16:01:00Z</dcterms:created>
  <dcterms:modified xsi:type="dcterms:W3CDTF">2026-08-23T16:01:00Z</dcterms:modified>
</cp:coreProperties>
</file>