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C66C67">
        <w:rPr>
          <w:b/>
          <w:bCs/>
          <w:sz w:val="28"/>
          <w:szCs w:val="28"/>
        </w:rPr>
        <w:t xml:space="preserve">1 Paskaita </w:t>
      </w:r>
      <w:r w:rsidRPr="00C66C67">
        <w:rPr>
          <w:sz w:val="28"/>
          <w:szCs w:val="28"/>
        </w:rPr>
        <w:t>Duomenų gavybos tikslai, pritaikymai, uždaviniai,</w:t>
      </w: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proofErr w:type="gramStart"/>
      <w:r w:rsidRPr="00C66C67">
        <w:rPr>
          <w:sz w:val="28"/>
          <w:szCs w:val="28"/>
        </w:rPr>
        <w:t>sistemos</w:t>
      </w:r>
      <w:proofErr w:type="gramEnd"/>
      <w:r w:rsidRPr="00C66C67">
        <w:rPr>
          <w:sz w:val="28"/>
          <w:szCs w:val="28"/>
        </w:rPr>
        <w:t>, metodai</w:t>
      </w:r>
    </w:p>
    <w:p w:rsidR="00C66C67" w:rsidRDefault="00C66C67" w:rsidP="00F067F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:rsidR="00C66C67" w:rsidRPr="00C66C67" w:rsidRDefault="00C66C67" w:rsidP="00F067F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4"/>
          <w:szCs w:val="24"/>
        </w:rPr>
      </w:pPr>
      <w:r w:rsidRPr="00C66C67">
        <w:rPr>
          <w:b/>
          <w:bCs/>
          <w:sz w:val="24"/>
          <w:szCs w:val="24"/>
        </w:rPr>
        <w:t>1.1</w:t>
      </w:r>
      <w:r w:rsidRPr="00C66C67">
        <w:rPr>
          <w:b/>
          <w:bCs/>
          <w:i/>
          <w:iCs/>
          <w:sz w:val="24"/>
          <w:szCs w:val="24"/>
        </w:rPr>
        <w:t>. Kas yra duomenų gavyba?</w:t>
      </w: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Sukauptų duomenų analizė leidžia efektyviai pasinaudoti informacija, slypinčia</w:t>
      </w:r>
      <w:r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duomenyse.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Duomenų gavyba (</w:t>
      </w:r>
      <w:r w:rsidRPr="00C66C67">
        <w:rPr>
          <w:i/>
          <w:iCs/>
          <w:sz w:val="24"/>
          <w:szCs w:val="24"/>
        </w:rPr>
        <w:t>Data Mining</w:t>
      </w:r>
      <w:r w:rsidRPr="00C66C67">
        <w:rPr>
          <w:sz w:val="24"/>
          <w:szCs w:val="24"/>
        </w:rPr>
        <w:t>) yra šiuolaikinė informacijos analizės sritis,</w:t>
      </w:r>
      <w:r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atsiradusi duomenų bazių technologijų, dirbtinio intelekto ir statistinės duomenų analizės</w:t>
      </w:r>
      <w:r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sankirtoje.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DG yra labai plati sritis, apimanti daug metodų, algoritmų bei taikomųjų</w:t>
      </w:r>
      <w:r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programinių sistemų.</w:t>
      </w:r>
      <w:proofErr w:type="gramEnd"/>
      <w:r w:rsidRPr="00C66C67">
        <w:rPr>
          <w:sz w:val="24"/>
          <w:szCs w:val="24"/>
        </w:rPr>
        <w:t xml:space="preserve"> Jei įprasti duomenų analizės metodai padeda atskleisti tiriamų</w:t>
      </w:r>
      <w:r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kintamųjų priklausomumą, </w:t>
      </w:r>
      <w:proofErr w:type="gramStart"/>
      <w:r w:rsidRPr="00C66C67">
        <w:rPr>
          <w:sz w:val="24"/>
          <w:szCs w:val="24"/>
        </w:rPr>
        <w:t>tai</w:t>
      </w:r>
      <w:proofErr w:type="gramEnd"/>
      <w:r w:rsidRPr="00C66C67">
        <w:rPr>
          <w:sz w:val="24"/>
          <w:szCs w:val="24"/>
        </w:rPr>
        <w:t xml:space="preserve"> DG unikali tuo, kad analizės rezultatas yra naujų</w:t>
      </w:r>
      <w:r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priklausomybių, apie kurių egzistavimą buvo, ar net nebuvo, įtariama radimas.</w:t>
      </w:r>
    </w:p>
    <w:p w:rsidR="009C1634" w:rsidRDefault="00C66C67" w:rsidP="009C163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C66C67">
        <w:rPr>
          <w:sz w:val="24"/>
          <w:szCs w:val="24"/>
        </w:rPr>
        <w:t>Šiuolaikinės DG technologijos pagrindas yra šablonų (</w:t>
      </w:r>
      <w:r w:rsidRPr="00C66C67">
        <w:rPr>
          <w:i/>
          <w:iCs/>
          <w:sz w:val="24"/>
          <w:szCs w:val="24"/>
        </w:rPr>
        <w:t xml:space="preserve">pattern </w:t>
      </w:r>
      <w:r w:rsidRPr="00C66C67">
        <w:rPr>
          <w:sz w:val="24"/>
          <w:szCs w:val="24"/>
        </w:rPr>
        <w:t xml:space="preserve">– </w:t>
      </w:r>
      <w:proofErr w:type="gramStart"/>
      <w:r w:rsidRPr="00C66C67">
        <w:rPr>
          <w:sz w:val="24"/>
          <w:szCs w:val="24"/>
        </w:rPr>
        <w:t>angl</w:t>
      </w:r>
      <w:proofErr w:type="gramEnd"/>
      <w:r w:rsidRPr="00C66C67">
        <w:rPr>
          <w:sz w:val="24"/>
          <w:szCs w:val="24"/>
        </w:rPr>
        <w:t>.), atvaizduojančių</w:t>
      </w:r>
      <w:r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įvairia-aspektinius duomenų tarpusavio santykius, koncepcija. </w:t>
      </w:r>
      <w:proofErr w:type="gramStart"/>
      <w:r w:rsidRPr="00C66C67">
        <w:rPr>
          <w:sz w:val="24"/>
          <w:szCs w:val="24"/>
        </w:rPr>
        <w:t>Šie šablonai rodo</w:t>
      </w:r>
      <w:r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dėsningumus, būdingus duomenų poaibiams, kurie gali būti išreikšti vartotojui suprantamu</w:t>
      </w:r>
      <w:r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pavidalu.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Svarbi DG savybė yra ieškomų šablonų netrivialumas.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Tai reiškia, kad rasti</w:t>
      </w:r>
      <w:r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šablonai turi atvaizduoti neakivaizdžius, netikėtus (</w:t>
      </w:r>
      <w:r w:rsidRPr="00C66C67">
        <w:rPr>
          <w:i/>
          <w:iCs/>
          <w:sz w:val="24"/>
          <w:szCs w:val="24"/>
        </w:rPr>
        <w:t>unexpected</w:t>
      </w:r>
      <w:r w:rsidRPr="00C66C67">
        <w:rPr>
          <w:sz w:val="24"/>
          <w:szCs w:val="24"/>
        </w:rPr>
        <w:t>-angl.) duomenų</w:t>
      </w:r>
      <w:r w:rsidR="009C1634">
        <w:rPr>
          <w:sz w:val="24"/>
          <w:szCs w:val="24"/>
        </w:rPr>
        <w:t xml:space="preserve"> reguliarumus, kurie sudaro taip </w:t>
      </w:r>
      <w:r w:rsidRPr="00C66C67">
        <w:rPr>
          <w:sz w:val="24"/>
          <w:szCs w:val="24"/>
        </w:rPr>
        <w:t>vadinamas paslėptas žinias (</w:t>
      </w:r>
      <w:r w:rsidRPr="00C66C67">
        <w:rPr>
          <w:i/>
          <w:iCs/>
          <w:sz w:val="24"/>
          <w:szCs w:val="24"/>
        </w:rPr>
        <w:t>hidden knowledge</w:t>
      </w:r>
      <w:r w:rsidRPr="00C66C67">
        <w:rPr>
          <w:sz w:val="24"/>
          <w:szCs w:val="24"/>
        </w:rPr>
        <w:t>-angl.).</w:t>
      </w:r>
      <w:proofErr w:type="gramEnd"/>
      <w:r w:rsidR="009C1634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Nemažai žmonių duomenų gavybą lab</w:t>
      </w:r>
      <w:r w:rsidR="009C1634">
        <w:rPr>
          <w:sz w:val="24"/>
          <w:szCs w:val="24"/>
        </w:rPr>
        <w:t>i</w:t>
      </w:r>
      <w:r w:rsidRPr="00C66C67">
        <w:rPr>
          <w:sz w:val="24"/>
          <w:szCs w:val="24"/>
        </w:rPr>
        <w:t>au laiko metodologinių principų rinkiniu, arba netgi</w:t>
      </w:r>
      <w:r w:rsidR="009C1634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verslo filosofijos ar matematikos sritimi, negu praktinių sprendimų rinkiniu, skirtų verslo</w:t>
      </w:r>
      <w:r w:rsidR="009C1634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problemoms.</w:t>
      </w:r>
      <w:proofErr w:type="gramEnd"/>
      <w:r w:rsidRPr="00C66C67">
        <w:rPr>
          <w:sz w:val="24"/>
          <w:szCs w:val="24"/>
        </w:rPr>
        <w:t xml:space="preserve"> </w:t>
      </w:r>
    </w:p>
    <w:p w:rsidR="009C1634" w:rsidRDefault="009C1634" w:rsidP="009C1634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</w:p>
    <w:p w:rsidR="00C66C67" w:rsidRPr="00C66C67" w:rsidRDefault="00C66C67" w:rsidP="009C1634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Štai pora apibrėžimų.</w:t>
      </w:r>
      <w:proofErr w:type="gramEnd"/>
    </w:p>
    <w:p w:rsidR="009C1634" w:rsidRDefault="009C1634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sz w:val="24"/>
          <w:szCs w:val="24"/>
        </w:rPr>
        <w:t>Pateikiame "Gartner Group" apibrėžimą:</w:t>
      </w:r>
    </w:p>
    <w:p w:rsidR="009C1634" w:rsidRPr="00C66C67" w:rsidRDefault="009C1634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r w:rsidRPr="00C66C67">
        <w:rPr>
          <w:i/>
          <w:iCs/>
          <w:sz w:val="24"/>
          <w:szCs w:val="24"/>
        </w:rPr>
        <w:t xml:space="preserve">Duomenų gavyba yra prasmingų šablonų </w:t>
      </w:r>
      <w:r w:rsidRPr="00C66C67">
        <w:rPr>
          <w:sz w:val="24"/>
          <w:szCs w:val="24"/>
        </w:rPr>
        <w:t>(patterns)</w:t>
      </w:r>
      <w:r w:rsidRPr="00C66C67">
        <w:rPr>
          <w:i/>
          <w:iCs/>
          <w:sz w:val="24"/>
          <w:szCs w:val="24"/>
        </w:rPr>
        <w:t>, dėsningumų, modelių ir</w:t>
      </w:r>
      <w:r w:rsidR="009C1634">
        <w:rPr>
          <w:i/>
          <w:iCs/>
          <w:sz w:val="24"/>
          <w:szCs w:val="24"/>
        </w:rPr>
        <w:t xml:space="preserve"> </w:t>
      </w:r>
      <w:r w:rsidRPr="00C66C67">
        <w:rPr>
          <w:i/>
          <w:iCs/>
          <w:sz w:val="24"/>
          <w:szCs w:val="24"/>
        </w:rPr>
        <w:t>tendencijų radimo procesas dideliuose informacijos kiekiuose, pasinaudojant modelių</w:t>
      </w:r>
      <w:r w:rsidR="009C1634">
        <w:rPr>
          <w:i/>
          <w:iCs/>
          <w:sz w:val="24"/>
          <w:szCs w:val="24"/>
        </w:rPr>
        <w:t xml:space="preserve"> </w:t>
      </w:r>
      <w:r w:rsidRPr="00C66C67">
        <w:rPr>
          <w:i/>
          <w:iCs/>
          <w:sz w:val="24"/>
          <w:szCs w:val="24"/>
        </w:rPr>
        <w:t>atpažinimo, statistiniais bei matematiniais metodais.</w:t>
      </w:r>
    </w:p>
    <w:p w:rsidR="009C1634" w:rsidRDefault="009C1634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Dažnai naudojamas toks DG apibrėžimas (G. Piatecki-Shapiro).</w:t>
      </w:r>
      <w:proofErr w:type="gramEnd"/>
    </w:p>
    <w:p w:rsidR="009405E7" w:rsidRPr="00C66C67" w:rsidRDefault="009405E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r w:rsidRPr="00C66C67">
        <w:rPr>
          <w:i/>
          <w:iCs/>
          <w:sz w:val="24"/>
          <w:szCs w:val="24"/>
        </w:rPr>
        <w:t>Duomenų gavyba yra “žalių”, neapdorotų duomenų (</w:t>
      </w:r>
      <w:r w:rsidRPr="00C66C67">
        <w:rPr>
          <w:sz w:val="24"/>
          <w:szCs w:val="24"/>
        </w:rPr>
        <w:t>raw data</w:t>
      </w:r>
      <w:r w:rsidRPr="00C66C67">
        <w:rPr>
          <w:i/>
          <w:iCs/>
          <w:sz w:val="24"/>
          <w:szCs w:val="24"/>
        </w:rPr>
        <w:t>) tyrinėjimo</w:t>
      </w:r>
      <w:r w:rsidR="009405E7">
        <w:rPr>
          <w:i/>
          <w:iCs/>
          <w:sz w:val="24"/>
          <w:szCs w:val="24"/>
        </w:rPr>
        <w:t xml:space="preserve"> </w:t>
      </w:r>
      <w:r w:rsidRPr="00C66C67">
        <w:rPr>
          <w:i/>
          <w:iCs/>
          <w:sz w:val="24"/>
          <w:szCs w:val="24"/>
        </w:rPr>
        <w:t>procesas žinioms nustayti, kurios yra</w:t>
      </w:r>
      <w:r w:rsidR="009405E7">
        <w:rPr>
          <w:i/>
          <w:iCs/>
          <w:sz w:val="24"/>
          <w:szCs w:val="24"/>
        </w:rPr>
        <w:t>:</w:t>
      </w: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r w:rsidRPr="00C66C67">
        <w:rPr>
          <w:rFonts w:eastAsia="SymbolMT"/>
          <w:sz w:val="24"/>
          <w:szCs w:val="24"/>
        </w:rPr>
        <w:t xml:space="preserve">• </w:t>
      </w:r>
      <w:proofErr w:type="gramStart"/>
      <w:r w:rsidRPr="00C66C67">
        <w:rPr>
          <w:i/>
          <w:iCs/>
          <w:sz w:val="24"/>
          <w:szCs w:val="24"/>
        </w:rPr>
        <w:t>naujos</w:t>
      </w:r>
      <w:proofErr w:type="gramEnd"/>
      <w:r w:rsidRPr="00C66C67">
        <w:rPr>
          <w:i/>
          <w:iCs/>
          <w:sz w:val="24"/>
          <w:szCs w:val="24"/>
        </w:rPr>
        <w:t>, prieš tai nežinotos;</w:t>
      </w: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r w:rsidRPr="00C66C67">
        <w:rPr>
          <w:rFonts w:eastAsia="SymbolMT"/>
          <w:sz w:val="24"/>
          <w:szCs w:val="24"/>
        </w:rPr>
        <w:t xml:space="preserve">• </w:t>
      </w:r>
      <w:proofErr w:type="gramStart"/>
      <w:r w:rsidRPr="00C66C67">
        <w:rPr>
          <w:i/>
          <w:iCs/>
          <w:sz w:val="24"/>
          <w:szCs w:val="24"/>
        </w:rPr>
        <w:t>netrivialios</w:t>
      </w:r>
      <w:proofErr w:type="gramEnd"/>
      <w:r w:rsidRPr="00C66C67">
        <w:rPr>
          <w:i/>
          <w:iCs/>
          <w:sz w:val="24"/>
          <w:szCs w:val="24"/>
        </w:rPr>
        <w:t>;</w:t>
      </w: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r w:rsidRPr="00C66C67">
        <w:rPr>
          <w:rFonts w:eastAsia="SymbolMT"/>
          <w:sz w:val="24"/>
          <w:szCs w:val="24"/>
        </w:rPr>
        <w:t xml:space="preserve">• </w:t>
      </w:r>
      <w:proofErr w:type="gramStart"/>
      <w:r w:rsidRPr="00C66C67">
        <w:rPr>
          <w:i/>
          <w:iCs/>
          <w:sz w:val="24"/>
          <w:szCs w:val="24"/>
        </w:rPr>
        <w:t>praktiškai</w:t>
      </w:r>
      <w:proofErr w:type="gramEnd"/>
      <w:r w:rsidRPr="00C66C67">
        <w:rPr>
          <w:i/>
          <w:iCs/>
          <w:sz w:val="24"/>
          <w:szCs w:val="24"/>
        </w:rPr>
        <w:t xml:space="preserve"> naudingos;</w:t>
      </w: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r w:rsidRPr="00C66C67">
        <w:rPr>
          <w:rFonts w:eastAsia="SymbolMT"/>
          <w:sz w:val="24"/>
          <w:szCs w:val="24"/>
        </w:rPr>
        <w:t xml:space="preserve">• </w:t>
      </w:r>
      <w:proofErr w:type="gramStart"/>
      <w:r w:rsidRPr="00C66C67">
        <w:rPr>
          <w:i/>
          <w:iCs/>
          <w:sz w:val="24"/>
          <w:szCs w:val="24"/>
        </w:rPr>
        <w:t>interpretuotinos</w:t>
      </w:r>
      <w:proofErr w:type="gramEnd"/>
      <w:r w:rsidRPr="00C66C67">
        <w:rPr>
          <w:i/>
          <w:iCs/>
          <w:sz w:val="24"/>
          <w:szCs w:val="24"/>
        </w:rPr>
        <w:t>;</w:t>
      </w: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r w:rsidRPr="00C66C67">
        <w:rPr>
          <w:rFonts w:eastAsia="SymbolMT"/>
          <w:sz w:val="24"/>
          <w:szCs w:val="24"/>
        </w:rPr>
        <w:t xml:space="preserve">• </w:t>
      </w:r>
      <w:proofErr w:type="gramStart"/>
      <w:r w:rsidRPr="00C66C67">
        <w:rPr>
          <w:i/>
          <w:iCs/>
          <w:sz w:val="24"/>
          <w:szCs w:val="24"/>
        </w:rPr>
        <w:t>būtinos</w:t>
      </w:r>
      <w:proofErr w:type="gramEnd"/>
      <w:r w:rsidRPr="00C66C67">
        <w:rPr>
          <w:i/>
          <w:iCs/>
          <w:sz w:val="24"/>
          <w:szCs w:val="24"/>
        </w:rPr>
        <w:t xml:space="preserve"> sprendimams priimti pasirinktoje veiklos srityje.</w:t>
      </w: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922220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r w:rsidRPr="00C66C67">
        <w:rPr>
          <w:sz w:val="24"/>
          <w:szCs w:val="24"/>
        </w:rPr>
        <w:t>Dažnai vartojami keli terminai, kuriuos galima laikyti sinonimais: duomenų gavyba</w:t>
      </w:r>
    </w:p>
    <w:p w:rsidR="00922220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(</w:t>
      </w:r>
      <w:r w:rsidRPr="00C66C67">
        <w:rPr>
          <w:i/>
          <w:iCs/>
          <w:sz w:val="24"/>
          <w:szCs w:val="24"/>
        </w:rPr>
        <w:t>Data Mining</w:t>
      </w:r>
      <w:r w:rsidRPr="00C66C67">
        <w:rPr>
          <w:sz w:val="24"/>
          <w:szCs w:val="24"/>
        </w:rPr>
        <w:t xml:space="preserve">) ir žinių paieška duomenų bazėse </w:t>
      </w:r>
      <w:r w:rsidRPr="00C66C67">
        <w:rPr>
          <w:i/>
          <w:iCs/>
          <w:sz w:val="24"/>
          <w:szCs w:val="24"/>
        </w:rPr>
        <w:t>(KDD — Knowledge Discovery in</w:t>
      </w:r>
      <w:r w:rsidR="00922220">
        <w:rPr>
          <w:i/>
          <w:iCs/>
          <w:sz w:val="24"/>
          <w:szCs w:val="24"/>
        </w:rPr>
        <w:t xml:space="preserve"> </w:t>
      </w:r>
      <w:r w:rsidRPr="00C66C67">
        <w:rPr>
          <w:i/>
          <w:iCs/>
          <w:sz w:val="24"/>
          <w:szCs w:val="24"/>
        </w:rPr>
        <w:t>Databases</w:t>
      </w:r>
      <w:r w:rsidRPr="00C66C67">
        <w:rPr>
          <w:sz w:val="24"/>
          <w:szCs w:val="24"/>
        </w:rPr>
        <w:t>).</w:t>
      </w:r>
      <w:proofErr w:type="gramEnd"/>
      <w:r w:rsidRPr="00C66C67">
        <w:rPr>
          <w:sz w:val="24"/>
          <w:szCs w:val="24"/>
        </w:rPr>
        <w:t xml:space="preserve"> </w:t>
      </w:r>
    </w:p>
    <w:p w:rsidR="00922220" w:rsidRDefault="00922220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proofErr w:type="gramStart"/>
      <w:r w:rsidRPr="00C66C67">
        <w:rPr>
          <w:sz w:val="24"/>
          <w:szCs w:val="24"/>
        </w:rPr>
        <w:t>Duomenų gavyba versle kartais vadinama verslo intelektika (</w:t>
      </w:r>
      <w:r w:rsidRPr="00C66C67">
        <w:rPr>
          <w:i/>
          <w:iCs/>
          <w:sz w:val="24"/>
          <w:szCs w:val="24"/>
        </w:rPr>
        <w:t>Business</w:t>
      </w:r>
      <w:r w:rsidR="00922220">
        <w:rPr>
          <w:i/>
          <w:iCs/>
          <w:sz w:val="24"/>
          <w:szCs w:val="24"/>
        </w:rPr>
        <w:t xml:space="preserve"> </w:t>
      </w:r>
      <w:r w:rsidRPr="00C66C67">
        <w:rPr>
          <w:i/>
          <w:iCs/>
          <w:sz w:val="24"/>
          <w:szCs w:val="24"/>
        </w:rPr>
        <w:t>Intelligence</w:t>
      </w:r>
      <w:r w:rsidRPr="00C66C67">
        <w:rPr>
          <w:sz w:val="24"/>
          <w:szCs w:val="24"/>
        </w:rPr>
        <w:t>).</w:t>
      </w:r>
      <w:proofErr w:type="gramEnd"/>
    </w:p>
    <w:p w:rsidR="00922220" w:rsidRDefault="00922220" w:rsidP="00C66C6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922220" w:rsidRDefault="00922220" w:rsidP="00C66C6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922220" w:rsidRDefault="00922220" w:rsidP="00C66C6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C66C67" w:rsidRDefault="00C66C67" w:rsidP="00F067F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4"/>
          <w:szCs w:val="24"/>
        </w:rPr>
      </w:pPr>
      <w:r w:rsidRPr="00C66C67">
        <w:rPr>
          <w:b/>
          <w:bCs/>
          <w:sz w:val="24"/>
          <w:szCs w:val="24"/>
        </w:rPr>
        <w:lastRenderedPageBreak/>
        <w:t>1.2</w:t>
      </w:r>
      <w:r w:rsidRPr="00C66C67">
        <w:rPr>
          <w:b/>
          <w:bCs/>
          <w:i/>
          <w:iCs/>
          <w:sz w:val="24"/>
          <w:szCs w:val="24"/>
        </w:rPr>
        <w:t xml:space="preserve">. Kur pritaikoma </w:t>
      </w:r>
      <w:proofErr w:type="gramStart"/>
      <w:r w:rsidRPr="00C66C67">
        <w:rPr>
          <w:b/>
          <w:bCs/>
          <w:i/>
          <w:iCs/>
          <w:sz w:val="24"/>
          <w:szCs w:val="24"/>
        </w:rPr>
        <w:t>DG ?</w:t>
      </w:r>
      <w:proofErr w:type="gramEnd"/>
    </w:p>
    <w:p w:rsidR="00E72C26" w:rsidRPr="00C66C67" w:rsidRDefault="00E72C26" w:rsidP="00C66C67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4"/>
          <w:szCs w:val="24"/>
        </w:rPr>
      </w:pP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sz w:val="24"/>
          <w:szCs w:val="24"/>
        </w:rPr>
        <w:t>Šiuolaikinė duomenų analizė pasižymi tokia specifika:</w:t>
      </w:r>
    </w:p>
    <w:p w:rsidR="00E72C26" w:rsidRPr="00C66C67" w:rsidRDefault="00E72C26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rFonts w:eastAsia="SymbolMT"/>
          <w:sz w:val="24"/>
          <w:szCs w:val="24"/>
        </w:rPr>
        <w:t xml:space="preserve">• </w:t>
      </w:r>
      <w:proofErr w:type="gramStart"/>
      <w:r w:rsidRPr="00C66C67">
        <w:rPr>
          <w:sz w:val="24"/>
          <w:szCs w:val="24"/>
        </w:rPr>
        <w:t>duomenų</w:t>
      </w:r>
      <w:proofErr w:type="gramEnd"/>
      <w:r w:rsidRPr="00C66C67">
        <w:rPr>
          <w:sz w:val="24"/>
          <w:szCs w:val="24"/>
        </w:rPr>
        <w:t xml:space="preserve"> apimtis yra beveik neaprėžta;</w:t>
      </w: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rFonts w:eastAsia="SymbolMT"/>
          <w:sz w:val="24"/>
          <w:szCs w:val="24"/>
        </w:rPr>
        <w:t xml:space="preserve">• </w:t>
      </w:r>
      <w:proofErr w:type="gramStart"/>
      <w:r w:rsidRPr="00C66C67">
        <w:rPr>
          <w:sz w:val="24"/>
          <w:szCs w:val="24"/>
        </w:rPr>
        <w:t>duomenys</w:t>
      </w:r>
      <w:proofErr w:type="gramEnd"/>
      <w:r w:rsidRPr="00C66C67">
        <w:rPr>
          <w:sz w:val="24"/>
          <w:szCs w:val="24"/>
        </w:rPr>
        <w:t xml:space="preserve"> yra įvairialyčiai (</w:t>
      </w:r>
      <w:r w:rsidRPr="00C66C67">
        <w:rPr>
          <w:i/>
          <w:iCs/>
          <w:sz w:val="24"/>
          <w:szCs w:val="24"/>
        </w:rPr>
        <w:t>kiekybiniai, tekstiniai, video, audio, ..</w:t>
      </w:r>
      <w:r w:rsidRPr="00C66C67">
        <w:rPr>
          <w:sz w:val="24"/>
          <w:szCs w:val="24"/>
        </w:rPr>
        <w:t>.);</w:t>
      </w: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rFonts w:eastAsia="SymbolMT"/>
          <w:sz w:val="24"/>
          <w:szCs w:val="24"/>
        </w:rPr>
        <w:t xml:space="preserve">• </w:t>
      </w:r>
      <w:proofErr w:type="gramStart"/>
      <w:r w:rsidRPr="00C66C67">
        <w:rPr>
          <w:sz w:val="24"/>
          <w:szCs w:val="24"/>
        </w:rPr>
        <w:t>analizės</w:t>
      </w:r>
      <w:proofErr w:type="gramEnd"/>
      <w:r w:rsidRPr="00C66C67">
        <w:rPr>
          <w:sz w:val="24"/>
          <w:szCs w:val="24"/>
        </w:rPr>
        <w:t xml:space="preserve"> išvados turi būti konkrečios ir aiškios;</w:t>
      </w: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rFonts w:eastAsia="SymbolMT"/>
          <w:sz w:val="24"/>
          <w:szCs w:val="24"/>
        </w:rPr>
        <w:t xml:space="preserve">• </w:t>
      </w:r>
      <w:proofErr w:type="gramStart"/>
      <w:r w:rsidRPr="00C66C67">
        <w:rPr>
          <w:sz w:val="24"/>
          <w:szCs w:val="24"/>
        </w:rPr>
        <w:t>analizės</w:t>
      </w:r>
      <w:proofErr w:type="gramEnd"/>
      <w:r w:rsidRPr="00C66C67">
        <w:rPr>
          <w:sz w:val="24"/>
          <w:szCs w:val="24"/>
        </w:rPr>
        <w:t xml:space="preserve"> priemonės turi būti paprastos naudoti.</w:t>
      </w:r>
    </w:p>
    <w:p w:rsidR="00E72C26" w:rsidRDefault="00E72C26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sz w:val="24"/>
          <w:szCs w:val="24"/>
        </w:rPr>
        <w:t xml:space="preserve">DG taikymo sritys apima </w:t>
      </w:r>
      <w:proofErr w:type="gramStart"/>
      <w:r w:rsidRPr="00C66C67">
        <w:rPr>
          <w:sz w:val="24"/>
          <w:szCs w:val="24"/>
        </w:rPr>
        <w:t>dvi</w:t>
      </w:r>
      <w:proofErr w:type="gramEnd"/>
      <w:r w:rsidRPr="00C66C67">
        <w:rPr>
          <w:sz w:val="24"/>
          <w:szCs w:val="24"/>
        </w:rPr>
        <w:t xml:space="preserve"> kryptis:</w:t>
      </w:r>
    </w:p>
    <w:p w:rsidR="00E72C26" w:rsidRPr="00C66C67" w:rsidRDefault="00E72C26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sz w:val="24"/>
          <w:szCs w:val="24"/>
        </w:rPr>
        <w:t xml:space="preserve">- </w:t>
      </w:r>
      <w:proofErr w:type="gramStart"/>
      <w:r w:rsidRPr="00C66C67">
        <w:rPr>
          <w:sz w:val="24"/>
          <w:szCs w:val="24"/>
        </w:rPr>
        <w:t>verslo</w:t>
      </w:r>
      <w:proofErr w:type="gramEnd"/>
      <w:r w:rsidRPr="00C66C67">
        <w:rPr>
          <w:sz w:val="24"/>
          <w:szCs w:val="24"/>
        </w:rPr>
        <w:t xml:space="preserve"> pritaikymai,</w:t>
      </w: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sz w:val="24"/>
          <w:szCs w:val="24"/>
        </w:rPr>
        <w:t xml:space="preserve">- </w:t>
      </w:r>
      <w:proofErr w:type="gramStart"/>
      <w:r w:rsidRPr="00C66C67">
        <w:rPr>
          <w:sz w:val="24"/>
          <w:szCs w:val="24"/>
        </w:rPr>
        <w:t>unikalūs</w:t>
      </w:r>
      <w:proofErr w:type="gramEnd"/>
      <w:r w:rsidRPr="00C66C67">
        <w:rPr>
          <w:sz w:val="24"/>
          <w:szCs w:val="24"/>
        </w:rPr>
        <w:t xml:space="preserve"> tyrimai (</w:t>
      </w:r>
      <w:r w:rsidRPr="00C66C67">
        <w:rPr>
          <w:i/>
          <w:iCs/>
          <w:sz w:val="24"/>
          <w:szCs w:val="24"/>
        </w:rPr>
        <w:t>bioinžinerija, genetika, socialinės sistemos, ir pan.</w:t>
      </w:r>
      <w:r w:rsidRPr="00C66C67">
        <w:rPr>
          <w:sz w:val="24"/>
          <w:szCs w:val="24"/>
        </w:rPr>
        <w:t>).</w:t>
      </w:r>
    </w:p>
    <w:p w:rsidR="00E72C26" w:rsidRPr="00C66C67" w:rsidRDefault="00E72C26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4B58A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C66C67">
        <w:rPr>
          <w:sz w:val="24"/>
          <w:szCs w:val="24"/>
        </w:rPr>
        <w:t>DG yra aktuali finansų ir draudimo institucijoms, telekomunikacijų įmonėms,</w:t>
      </w:r>
      <w:r w:rsidR="002B4990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medicinos įstaigoms, transporto kompanijoms, vyriausybinėms organizacijoms, didelėms</w:t>
      </w:r>
      <w:r w:rsidR="002B4990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prekybos organizacijoms, ir pan</w:t>
      </w:r>
      <w:proofErr w:type="gramStart"/>
      <w:r w:rsidRPr="00C66C67">
        <w:rPr>
          <w:sz w:val="24"/>
          <w:szCs w:val="24"/>
        </w:rPr>
        <w:t>..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Duomenų gavybos užduotys ir rezultatai gali būti ir</w:t>
      </w:r>
      <w:r w:rsidR="002B4990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kasdieniai (</w:t>
      </w:r>
      <w:r w:rsidRPr="00C66C67">
        <w:rPr>
          <w:i/>
          <w:iCs/>
          <w:sz w:val="24"/>
          <w:szCs w:val="24"/>
        </w:rPr>
        <w:t>pavyzdžiui, įvertinimas, kad maisto prekių parduotuvės klientai savaitgaliais</w:t>
      </w:r>
      <w:r w:rsidR="002B4990">
        <w:rPr>
          <w:sz w:val="24"/>
          <w:szCs w:val="24"/>
        </w:rPr>
        <w:t xml:space="preserve"> </w:t>
      </w:r>
      <w:r w:rsidRPr="00C66C67">
        <w:rPr>
          <w:i/>
          <w:iCs/>
          <w:sz w:val="24"/>
          <w:szCs w:val="24"/>
        </w:rPr>
        <w:t>kartu perka stipresnį alų ir traškučius</w:t>
      </w:r>
      <w:r w:rsidRPr="00C66C67">
        <w:rPr>
          <w:sz w:val="24"/>
          <w:szCs w:val="24"/>
        </w:rPr>
        <w:t>), ir sensacingi (</w:t>
      </w:r>
      <w:r w:rsidRPr="00C66C67">
        <w:rPr>
          <w:i/>
          <w:iCs/>
          <w:sz w:val="24"/>
          <w:szCs w:val="24"/>
        </w:rPr>
        <w:t>vaikams duodamo aspirino ir</w:t>
      </w:r>
      <w:r w:rsidR="002B4990">
        <w:rPr>
          <w:sz w:val="24"/>
          <w:szCs w:val="24"/>
        </w:rPr>
        <w:t xml:space="preserve"> </w:t>
      </w:r>
      <w:r w:rsidRPr="00C66C67">
        <w:rPr>
          <w:i/>
          <w:iCs/>
          <w:sz w:val="24"/>
          <w:szCs w:val="24"/>
        </w:rPr>
        <w:t xml:space="preserve">mirtinos ligos </w:t>
      </w:r>
      <w:r w:rsidRPr="00C66C67">
        <w:rPr>
          <w:sz w:val="24"/>
          <w:szCs w:val="24"/>
        </w:rPr>
        <w:t xml:space="preserve">(Reyes Syndrome) </w:t>
      </w:r>
      <w:r w:rsidRPr="00C66C67">
        <w:rPr>
          <w:i/>
          <w:iCs/>
          <w:sz w:val="24"/>
          <w:szCs w:val="24"/>
        </w:rPr>
        <w:t>ryšys</w:t>
      </w:r>
      <w:r w:rsidRPr="00C66C67">
        <w:rPr>
          <w:sz w:val="24"/>
          <w:szCs w:val="24"/>
        </w:rPr>
        <w:t>), ir intriguojantys (</w:t>
      </w:r>
      <w:r w:rsidRPr="00C66C67">
        <w:rPr>
          <w:i/>
          <w:iCs/>
          <w:sz w:val="24"/>
          <w:szCs w:val="24"/>
        </w:rPr>
        <w:t>NBA komandos Toronto Raptors</w:t>
      </w:r>
      <w:r w:rsidR="002B4990">
        <w:rPr>
          <w:sz w:val="24"/>
          <w:szCs w:val="24"/>
        </w:rPr>
        <w:t xml:space="preserve"> </w:t>
      </w:r>
      <w:r w:rsidRPr="00C66C67">
        <w:rPr>
          <w:i/>
          <w:iCs/>
          <w:sz w:val="24"/>
          <w:szCs w:val="24"/>
        </w:rPr>
        <w:t>treneris, norėdamas pagerinti komandos žaidimą, naudoja duomenų gavybos programas</w:t>
      </w:r>
      <w:r w:rsidR="002B4990">
        <w:rPr>
          <w:sz w:val="24"/>
          <w:szCs w:val="24"/>
        </w:rPr>
        <w:t xml:space="preserve"> </w:t>
      </w:r>
      <w:r w:rsidRPr="00C66C67">
        <w:rPr>
          <w:i/>
          <w:iCs/>
          <w:sz w:val="24"/>
          <w:szCs w:val="24"/>
        </w:rPr>
        <w:t>varžybų metu</w:t>
      </w:r>
      <w:r w:rsidRPr="00C66C67">
        <w:rPr>
          <w:sz w:val="24"/>
          <w:szCs w:val="24"/>
        </w:rPr>
        <w:t>).</w:t>
      </w:r>
      <w:proofErr w:type="gramEnd"/>
    </w:p>
    <w:p w:rsidR="002B4990" w:rsidRDefault="002B4990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Išvardinsime uždavinius, kurie sprendžiami DG priemonėmis įvairiose srityse.</w:t>
      </w:r>
      <w:proofErr w:type="gramEnd"/>
    </w:p>
    <w:p w:rsidR="00CB68AA" w:rsidRDefault="00CB68AA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sz w:val="24"/>
          <w:szCs w:val="24"/>
        </w:rPr>
        <w:t>Komercija:</w:t>
      </w:r>
    </w:p>
    <w:p w:rsidR="00C66C67" w:rsidRPr="00C66C67" w:rsidRDefault="00C66C67" w:rsidP="00CB68AA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kliento</w:t>
      </w:r>
      <w:proofErr w:type="gramEnd"/>
      <w:r w:rsidRPr="00C66C67">
        <w:rPr>
          <w:sz w:val="24"/>
          <w:szCs w:val="24"/>
        </w:rPr>
        <w:t xml:space="preserve"> „krepšelio“ tyrimas (</w:t>
      </w:r>
      <w:r w:rsidRPr="00C66C67">
        <w:rPr>
          <w:i/>
          <w:iCs/>
          <w:sz w:val="24"/>
          <w:szCs w:val="24"/>
        </w:rPr>
        <w:t>strategijai, prekių planavimui ir pan</w:t>
      </w:r>
      <w:r w:rsidRPr="00C66C67">
        <w:rPr>
          <w:sz w:val="24"/>
          <w:szCs w:val="24"/>
        </w:rPr>
        <w:t>.), skirtas prekių</w:t>
      </w:r>
      <w:r w:rsidR="00CB68A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derinių, kurias vartotojai linkę įsigyti kartu, paieškai;</w:t>
      </w:r>
    </w:p>
    <w:p w:rsidR="00C66C67" w:rsidRPr="00C66C67" w:rsidRDefault="00C66C67" w:rsidP="00CB68AA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laiko</w:t>
      </w:r>
      <w:proofErr w:type="gramEnd"/>
      <w:r w:rsidRPr="00C66C67">
        <w:rPr>
          <w:sz w:val="24"/>
          <w:szCs w:val="24"/>
        </w:rPr>
        <w:t xml:space="preserve"> šablonų tyrimas padeda prekeiviams priimti sprendimus apie atsargų</w:t>
      </w:r>
      <w:r w:rsidR="00CB68A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kaupimą;</w:t>
      </w:r>
    </w:p>
    <w:p w:rsidR="00C66C67" w:rsidRPr="00C66C67" w:rsidRDefault="00C66C67" w:rsidP="00CB68AA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prognozavimas</w:t>
      </w:r>
      <w:proofErr w:type="gramEnd"/>
      <w:r w:rsidRPr="00C66C67">
        <w:rPr>
          <w:sz w:val="24"/>
          <w:szCs w:val="24"/>
        </w:rPr>
        <w:t xml:space="preserve"> leidžia prekeiviams nustatyti įvairių klientų kategorijų poreikius.</w:t>
      </w:r>
    </w:p>
    <w:p w:rsidR="00CB68AA" w:rsidRDefault="00CB68AA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sz w:val="24"/>
          <w:szCs w:val="24"/>
        </w:rPr>
        <w:t>Bankai, finansų institucijos:</w:t>
      </w:r>
    </w:p>
    <w:p w:rsidR="00C66C67" w:rsidRPr="00C66C67" w:rsidRDefault="00C66C67" w:rsidP="00CB68AA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sukčiavimų</w:t>
      </w:r>
      <w:proofErr w:type="gramEnd"/>
      <w:r w:rsidRPr="00C66C67">
        <w:rPr>
          <w:sz w:val="24"/>
          <w:szCs w:val="24"/>
        </w:rPr>
        <w:t xml:space="preserve"> nustatymas – analizuojant buvusių sukčiavimų stereotipus;</w:t>
      </w:r>
    </w:p>
    <w:p w:rsidR="00C66C67" w:rsidRPr="00C66C67" w:rsidRDefault="00C66C67" w:rsidP="00CB68AA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klientų</w:t>
      </w:r>
      <w:proofErr w:type="gramEnd"/>
      <w:r w:rsidRPr="00C66C67">
        <w:rPr>
          <w:sz w:val="24"/>
          <w:szCs w:val="24"/>
        </w:rPr>
        <w:t xml:space="preserve"> klasifikacija – taip marketingo politika tampa labiau tiksli ir rezultatyvi;</w:t>
      </w:r>
    </w:p>
    <w:p w:rsidR="00C66C67" w:rsidRPr="00C66C67" w:rsidRDefault="00C66C67" w:rsidP="00CB68AA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klientų</w:t>
      </w:r>
      <w:proofErr w:type="gramEnd"/>
      <w:r w:rsidRPr="00C66C67">
        <w:rPr>
          <w:sz w:val="24"/>
          <w:szCs w:val="24"/>
        </w:rPr>
        <w:t xml:space="preserve"> būklės prognozė leidžia prognozuoti klientų vertę.</w:t>
      </w:r>
    </w:p>
    <w:p w:rsidR="00CB68AA" w:rsidRDefault="00CB68AA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sz w:val="24"/>
          <w:szCs w:val="24"/>
        </w:rPr>
        <w:t>Telekomunikacijos:</w:t>
      </w:r>
    </w:p>
    <w:p w:rsidR="00C66C67" w:rsidRPr="00C66C67" w:rsidRDefault="00C66C67" w:rsidP="004C36E5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iškvietimų</w:t>
      </w:r>
      <w:proofErr w:type="gramEnd"/>
      <w:r w:rsidRPr="00C66C67">
        <w:rPr>
          <w:sz w:val="24"/>
          <w:szCs w:val="24"/>
        </w:rPr>
        <w:t xml:space="preserve"> analizė (</w:t>
      </w:r>
      <w:r w:rsidRPr="00C66C67">
        <w:rPr>
          <w:i/>
          <w:iCs/>
          <w:sz w:val="24"/>
          <w:szCs w:val="24"/>
        </w:rPr>
        <w:t>skambučių analizė</w:t>
      </w:r>
      <w:r w:rsidRPr="00C66C67">
        <w:rPr>
          <w:sz w:val="24"/>
          <w:szCs w:val="24"/>
        </w:rPr>
        <w:t>) leidžia nustatyti klientų su panašiais</w:t>
      </w:r>
      <w:r w:rsidR="004C36E5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poreikiais kategorijas;</w:t>
      </w:r>
    </w:p>
    <w:p w:rsidR="00C66C67" w:rsidRPr="00C66C67" w:rsidRDefault="00C66C67" w:rsidP="003817BA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klientų</w:t>
      </w:r>
      <w:proofErr w:type="gramEnd"/>
      <w:r w:rsidRPr="00C66C67">
        <w:rPr>
          <w:sz w:val="24"/>
          <w:szCs w:val="24"/>
        </w:rPr>
        <w:t xml:space="preserve"> lojalumo didinimas – klientų nustatymas, kurie ir toliau naudosis</w:t>
      </w:r>
      <w:r w:rsidR="003817B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kompanijos paslaugomis;</w:t>
      </w:r>
    </w:p>
    <w:p w:rsidR="00C66C67" w:rsidRPr="00C66C67" w:rsidRDefault="00C66C67" w:rsidP="003817BA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tinklo</w:t>
      </w:r>
      <w:proofErr w:type="gramEnd"/>
      <w:r w:rsidRPr="00C66C67">
        <w:rPr>
          <w:sz w:val="24"/>
          <w:szCs w:val="24"/>
        </w:rPr>
        <w:t xml:space="preserve"> apkrovimo analizė (</w:t>
      </w:r>
      <w:r w:rsidRPr="00C66C67">
        <w:rPr>
          <w:i/>
          <w:iCs/>
          <w:sz w:val="24"/>
          <w:szCs w:val="24"/>
        </w:rPr>
        <w:t>tinklo pralaidumas</w:t>
      </w:r>
      <w:r w:rsidRPr="00C66C67">
        <w:rPr>
          <w:sz w:val="24"/>
          <w:szCs w:val="24"/>
        </w:rPr>
        <w:t>).</w:t>
      </w:r>
    </w:p>
    <w:p w:rsidR="003817BA" w:rsidRDefault="003817BA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sz w:val="24"/>
          <w:szCs w:val="24"/>
        </w:rPr>
        <w:t>Draudimas:</w:t>
      </w:r>
    </w:p>
    <w:p w:rsidR="00C66C67" w:rsidRPr="00C66C67" w:rsidRDefault="00C66C67" w:rsidP="003817BA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sukčiavimų</w:t>
      </w:r>
      <w:proofErr w:type="gramEnd"/>
      <w:r w:rsidRPr="00C66C67">
        <w:rPr>
          <w:sz w:val="24"/>
          <w:szCs w:val="24"/>
        </w:rPr>
        <w:t xml:space="preserve"> analizė – analizuojant buvusių sukčiavimų stereotipus;</w:t>
      </w:r>
    </w:p>
    <w:p w:rsidR="00C66C67" w:rsidRPr="00C66C67" w:rsidRDefault="00C66C67" w:rsidP="003817BA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rizikos</w:t>
      </w:r>
      <w:proofErr w:type="gramEnd"/>
      <w:r w:rsidRPr="00C66C67">
        <w:rPr>
          <w:sz w:val="24"/>
          <w:szCs w:val="24"/>
        </w:rPr>
        <w:t xml:space="preserve"> analizė – nustatant tam tikrus panašumus tarp skirtingų klientų.</w:t>
      </w:r>
    </w:p>
    <w:p w:rsidR="003817BA" w:rsidRDefault="003817BA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sz w:val="24"/>
          <w:szCs w:val="24"/>
        </w:rPr>
        <w:lastRenderedPageBreak/>
        <w:t>Medicina:</w:t>
      </w:r>
    </w:p>
    <w:p w:rsidR="00C66C67" w:rsidRPr="00C66C67" w:rsidRDefault="00C66C67" w:rsidP="00CC1244">
      <w:pPr>
        <w:autoSpaceDE w:val="0"/>
        <w:autoSpaceDN w:val="0"/>
        <w:adjustRightInd w:val="0"/>
        <w:spacing w:after="0" w:line="240" w:lineRule="auto"/>
        <w:ind w:firstLine="720"/>
        <w:rPr>
          <w:i/>
          <w:iCs/>
          <w:sz w:val="24"/>
          <w:szCs w:val="24"/>
        </w:rPr>
      </w:pPr>
      <w:proofErr w:type="gramStart"/>
      <w:r w:rsidRPr="00C66C67">
        <w:rPr>
          <w:sz w:val="24"/>
          <w:szCs w:val="24"/>
        </w:rPr>
        <w:t>šablonų</w:t>
      </w:r>
      <w:proofErr w:type="gramEnd"/>
      <w:r w:rsidRPr="00C66C67">
        <w:rPr>
          <w:sz w:val="24"/>
          <w:szCs w:val="24"/>
        </w:rPr>
        <w:t xml:space="preserve"> ieškojimas tam tikrų susirgimų srityje (</w:t>
      </w:r>
      <w:r w:rsidRPr="00C66C67">
        <w:rPr>
          <w:i/>
          <w:iCs/>
          <w:sz w:val="24"/>
          <w:szCs w:val="24"/>
        </w:rPr>
        <w:t>vaistų pirkimų tyrimai,….);</w:t>
      </w:r>
    </w:p>
    <w:p w:rsidR="00C66C67" w:rsidRDefault="00C66C67" w:rsidP="00CC1244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genetiniai</w:t>
      </w:r>
      <w:proofErr w:type="gramEnd"/>
      <w:r w:rsidRPr="00C66C67">
        <w:rPr>
          <w:sz w:val="24"/>
          <w:szCs w:val="24"/>
        </w:rPr>
        <w:t xml:space="preserve"> tyrimai.</w:t>
      </w:r>
    </w:p>
    <w:p w:rsidR="00CC1244" w:rsidRPr="00C66C67" w:rsidRDefault="00CC1244" w:rsidP="00CC1244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</w:p>
    <w:p w:rsidR="00C66C67" w:rsidRDefault="00C66C67" w:rsidP="00F067FD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4"/>
          <w:szCs w:val="24"/>
        </w:rPr>
      </w:pPr>
      <w:r w:rsidRPr="00C66C67">
        <w:rPr>
          <w:b/>
          <w:bCs/>
          <w:sz w:val="24"/>
          <w:szCs w:val="24"/>
        </w:rPr>
        <w:t>1.3</w:t>
      </w:r>
      <w:r w:rsidRPr="00C66C67">
        <w:rPr>
          <w:b/>
          <w:bCs/>
          <w:i/>
          <w:iCs/>
          <w:sz w:val="24"/>
          <w:szCs w:val="24"/>
        </w:rPr>
        <w:t>. Duomenų gavybos uždaviniai</w:t>
      </w:r>
    </w:p>
    <w:p w:rsidR="00CC1244" w:rsidRPr="00C66C67" w:rsidRDefault="00CC1244" w:rsidP="00C66C67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4"/>
          <w:szCs w:val="24"/>
        </w:rPr>
      </w:pP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sz w:val="24"/>
          <w:szCs w:val="24"/>
        </w:rPr>
        <w:t xml:space="preserve">Duomenų gavyba apima </w:t>
      </w:r>
      <w:proofErr w:type="gramStart"/>
      <w:r w:rsidRPr="00C66C67">
        <w:rPr>
          <w:sz w:val="24"/>
          <w:szCs w:val="24"/>
        </w:rPr>
        <w:t>dvi</w:t>
      </w:r>
      <w:proofErr w:type="gramEnd"/>
      <w:r w:rsidRPr="00C66C67">
        <w:rPr>
          <w:sz w:val="24"/>
          <w:szCs w:val="24"/>
        </w:rPr>
        <w:t xml:space="preserve"> plačias tyrimų kategorijas:</w:t>
      </w:r>
    </w:p>
    <w:p w:rsidR="00F067FD" w:rsidRPr="00C66C67" w:rsidRDefault="00F067FD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rFonts w:eastAsia="SymbolMT"/>
          <w:sz w:val="24"/>
          <w:szCs w:val="24"/>
        </w:rPr>
        <w:t xml:space="preserve">• </w:t>
      </w:r>
      <w:r w:rsidRPr="00C66C67">
        <w:rPr>
          <w:sz w:val="24"/>
          <w:szCs w:val="24"/>
        </w:rPr>
        <w:t>Priklausomybių tyrimo duomenų gavyba</w:t>
      </w: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rFonts w:eastAsia="SymbolMT"/>
          <w:sz w:val="24"/>
          <w:szCs w:val="24"/>
        </w:rPr>
        <w:t xml:space="preserve">• </w:t>
      </w:r>
      <w:r w:rsidRPr="00C66C67">
        <w:rPr>
          <w:sz w:val="24"/>
          <w:szCs w:val="24"/>
        </w:rPr>
        <w:t>Prognozuojanti duomenų gavyba</w:t>
      </w:r>
    </w:p>
    <w:p w:rsidR="00F067FD" w:rsidRPr="00C66C67" w:rsidRDefault="00F067FD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F067FD" w:rsidRDefault="00C66C67" w:rsidP="00F067FD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iCs/>
          <w:sz w:val="24"/>
          <w:szCs w:val="24"/>
        </w:rPr>
      </w:pPr>
      <w:r w:rsidRPr="00C66C67">
        <w:rPr>
          <w:b/>
          <w:i/>
          <w:iCs/>
          <w:sz w:val="24"/>
          <w:szCs w:val="24"/>
        </w:rPr>
        <w:t>Priklausomybių tyrimo duomenų gavyba</w:t>
      </w:r>
    </w:p>
    <w:p w:rsidR="00F067FD" w:rsidRPr="00C66C67" w:rsidRDefault="00F067FD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</w:p>
    <w:p w:rsidR="00F067FD" w:rsidRDefault="00C66C67" w:rsidP="00F067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C66C67">
        <w:rPr>
          <w:sz w:val="24"/>
          <w:szCs w:val="24"/>
        </w:rPr>
        <w:t>Priklausomybių suradimo duomenų gavybai priskiriama grupė uždavinių, kuriuose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nustatomi šablonai duomenų visumoje be išankstinio žinojimo apie jau egzistuojančius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šablonus. </w:t>
      </w:r>
    </w:p>
    <w:p w:rsidR="00F067FD" w:rsidRDefault="00F067FD" w:rsidP="00F067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</w:p>
    <w:p w:rsidR="00C66C67" w:rsidRPr="00C66C67" w:rsidRDefault="00C66C67" w:rsidP="00F067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Štai keletas pavyzdžių.</w:t>
      </w:r>
      <w:proofErr w:type="gramEnd"/>
    </w:p>
    <w:p w:rsidR="00F067FD" w:rsidRDefault="00F067FD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C66C67">
        <w:rPr>
          <w:i/>
          <w:iCs/>
          <w:sz w:val="24"/>
          <w:szCs w:val="24"/>
        </w:rPr>
        <w:t>Grupavimas</w:t>
      </w:r>
      <w:r w:rsidRPr="00C66C67">
        <w:rPr>
          <w:sz w:val="24"/>
          <w:szCs w:val="24"/>
        </w:rPr>
        <w:t>.</w:t>
      </w:r>
      <w:proofErr w:type="gramEnd"/>
    </w:p>
    <w:p w:rsidR="00C66C67" w:rsidRPr="00C66C67" w:rsidRDefault="00C66C67" w:rsidP="00F067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C66C67">
        <w:rPr>
          <w:sz w:val="24"/>
          <w:szCs w:val="24"/>
        </w:rPr>
        <w:t>Grupavimas – sąvoka, naudojama metodams apibūdinti, kurie bando sugrupuoti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duomenų įrašus pagal </w:t>
      </w:r>
      <w:proofErr w:type="gramStart"/>
      <w:r w:rsidRPr="00C66C67">
        <w:rPr>
          <w:sz w:val="24"/>
          <w:szCs w:val="24"/>
        </w:rPr>
        <w:t>tai</w:t>
      </w:r>
      <w:proofErr w:type="gramEnd"/>
      <w:r w:rsidRPr="00C66C67">
        <w:rPr>
          <w:sz w:val="24"/>
          <w:szCs w:val="24"/>
        </w:rPr>
        <w:t xml:space="preserve">, kiek jie yra panašūs. </w:t>
      </w:r>
      <w:proofErr w:type="gramStart"/>
      <w:r w:rsidRPr="00C66C67">
        <w:rPr>
          <w:sz w:val="24"/>
          <w:szCs w:val="24"/>
        </w:rPr>
        <w:t>Duomenų įrašas gali apimti, pavyzdžiui,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kiekvieno verslo kliento aprašymą.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Šiuo atveju grupavimo metodas sugrupuotų visus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panašius klientu kartu tuo pačiu maksimizuodamas skirtumus tarp skirtingų klientų grupių,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sudarytu remiantis šiuo metodu.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Paprastai grupuojama remiantis klasterizavimo metodais.</w:t>
      </w:r>
      <w:proofErr w:type="gramEnd"/>
    </w:p>
    <w:p w:rsidR="00F067FD" w:rsidRDefault="00F067FD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C66C67">
        <w:rPr>
          <w:i/>
          <w:iCs/>
          <w:sz w:val="24"/>
          <w:szCs w:val="24"/>
        </w:rPr>
        <w:t>Ryšių analizė</w:t>
      </w:r>
      <w:r w:rsidRPr="00C66C67">
        <w:rPr>
          <w:sz w:val="24"/>
          <w:szCs w:val="24"/>
        </w:rPr>
        <w:t>.</w:t>
      </w:r>
      <w:proofErr w:type="gramEnd"/>
    </w:p>
    <w:p w:rsidR="00F067FD" w:rsidRPr="00C66C67" w:rsidRDefault="00F067FD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F067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Ryšių (asociacijų) analizė apibūdina problemų šeimą, kuriose reikia nustatyti ryšius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tarp duomenų įrašų.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Labiausiai žinoma pardavimo krepšelio analizė.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Šiuo atveju, duomenų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įrašai yra kliento pirktos prekės vieno pirkimo metu.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Pardavimo krepšelio analizė nustato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prekių, kurias pirko skirtingi klientai, kombinacijas ir remiantis asociacijomis (arba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sąryšiais) galima susidaryti vaizdą, kokie produktai perkami kartu.</w:t>
      </w:r>
      <w:proofErr w:type="gramEnd"/>
      <w:r w:rsidRPr="00C66C67">
        <w:rPr>
          <w:sz w:val="24"/>
          <w:szCs w:val="24"/>
        </w:rPr>
        <w:t xml:space="preserve"> Jei prekybos krepšelį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laikyti duomenų grupavimo metodu, </w:t>
      </w:r>
      <w:proofErr w:type="gramStart"/>
      <w:r w:rsidRPr="00C66C67">
        <w:rPr>
          <w:sz w:val="24"/>
          <w:szCs w:val="24"/>
        </w:rPr>
        <w:t>tai</w:t>
      </w:r>
      <w:proofErr w:type="gramEnd"/>
      <w:r w:rsidRPr="00C66C67">
        <w:rPr>
          <w:sz w:val="24"/>
          <w:szCs w:val="24"/>
        </w:rPr>
        <w:t xml:space="preserve"> toks metodas gali būti pritaikytas bet kurioje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situacijoje, kai apdorojamas didelis kiekis grupių su duomenų įrašais.</w:t>
      </w:r>
    </w:p>
    <w:p w:rsidR="00F067FD" w:rsidRDefault="00F067FD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</w:p>
    <w:p w:rsidR="00C66C67" w:rsidRP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C66C67">
        <w:rPr>
          <w:i/>
          <w:iCs/>
          <w:sz w:val="24"/>
          <w:szCs w:val="24"/>
        </w:rPr>
        <w:t>Dažnumų analizė</w:t>
      </w:r>
      <w:r w:rsidRPr="00C66C67">
        <w:rPr>
          <w:sz w:val="24"/>
          <w:szCs w:val="24"/>
        </w:rPr>
        <w:t>.</w:t>
      </w:r>
      <w:proofErr w:type="gramEnd"/>
    </w:p>
    <w:p w:rsidR="00F067FD" w:rsidRDefault="00F067FD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F067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Dažnumų analizė apima duomenų gavybos metodikas, nustatančias tam tikrų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įvykių dažnumus, kurie yra pritaikomi duomenų rinkinių analizei.</w:t>
      </w:r>
      <w:proofErr w:type="gramEnd"/>
    </w:p>
    <w:p w:rsidR="00F067FD" w:rsidRDefault="00F067FD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sz w:val="24"/>
          <w:szCs w:val="24"/>
        </w:rPr>
        <w:t>Prognozuojanti duomenų gavyba</w:t>
      </w:r>
    </w:p>
    <w:p w:rsidR="00F067FD" w:rsidRPr="00C66C67" w:rsidRDefault="00F067FD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F067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Prognozuojanti duomenų gavyba apima problemų grupę, kuriose reikia rasti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sąryšius tarp tam tikro kintamojo (vadinamo </w:t>
      </w:r>
      <w:r w:rsidRPr="00C66C67">
        <w:rPr>
          <w:i/>
          <w:iCs/>
          <w:sz w:val="24"/>
          <w:szCs w:val="24"/>
        </w:rPr>
        <w:t>kintamasis-taikinys</w:t>
      </w:r>
      <w:r w:rsidRPr="00C66C67">
        <w:rPr>
          <w:sz w:val="24"/>
          <w:szCs w:val="24"/>
        </w:rPr>
        <w:t>) ir kito kintamojo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duomenyse, kuris leidžia prognozuoti </w:t>
      </w:r>
      <w:r w:rsidRPr="00C66C67">
        <w:rPr>
          <w:i/>
          <w:iCs/>
          <w:sz w:val="24"/>
          <w:szCs w:val="24"/>
        </w:rPr>
        <w:t>kintamąjį-taikinį</w:t>
      </w:r>
      <w:r w:rsidRPr="00C66C67">
        <w:rPr>
          <w:sz w:val="24"/>
          <w:szCs w:val="24"/>
        </w:rPr>
        <w:t>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Štai keletas pavyzdžių.</w:t>
      </w:r>
      <w:proofErr w:type="gramEnd"/>
    </w:p>
    <w:p w:rsidR="00F067FD" w:rsidRPr="00C66C67" w:rsidRDefault="00F067FD" w:rsidP="00F067FD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C66C67">
        <w:rPr>
          <w:i/>
          <w:iCs/>
          <w:sz w:val="24"/>
          <w:szCs w:val="24"/>
        </w:rPr>
        <w:lastRenderedPageBreak/>
        <w:t>Klasifikavimas</w:t>
      </w:r>
      <w:r w:rsidRPr="00C66C67">
        <w:rPr>
          <w:sz w:val="24"/>
          <w:szCs w:val="24"/>
        </w:rPr>
        <w:t>.</w:t>
      </w:r>
      <w:proofErr w:type="gramEnd"/>
    </w:p>
    <w:p w:rsidR="00F067FD" w:rsidRPr="00C66C67" w:rsidRDefault="00F067FD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Pr="00C66C67" w:rsidRDefault="00C66C67" w:rsidP="00F067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Klasifikavimo metu duomenų įrašai yra priskiriami iš anksto nustatytoms klasėms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(kategorijoms).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Pavyzdžiu galėtų būti klientų priskyrimas prekybos segmentui.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Šiuo atveju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kintamasis-taikinys yra segmento klasė, o klasifikavimo metodai nustato ryšius su kitais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kintamaisiais ir klasėmis.</w:t>
      </w:r>
      <w:proofErr w:type="gramEnd"/>
      <w:r w:rsidRPr="00C66C67">
        <w:rPr>
          <w:sz w:val="24"/>
          <w:szCs w:val="24"/>
        </w:rPr>
        <w:t xml:space="preserve"> Klasifikuojant naują įrašą klasifikavimo metodas nustato klasę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bei tikimybę, kad įrašas priklauso </w:t>
      </w:r>
      <w:proofErr w:type="gramStart"/>
      <w:r w:rsidRPr="00C66C67">
        <w:rPr>
          <w:sz w:val="24"/>
          <w:szCs w:val="24"/>
        </w:rPr>
        <w:t>tai</w:t>
      </w:r>
      <w:proofErr w:type="gramEnd"/>
      <w:r w:rsidRPr="00C66C67">
        <w:rPr>
          <w:sz w:val="24"/>
          <w:szCs w:val="24"/>
        </w:rPr>
        <w:t xml:space="preserve"> klasei. </w:t>
      </w:r>
      <w:proofErr w:type="gramStart"/>
      <w:r w:rsidRPr="00C66C67">
        <w:rPr>
          <w:sz w:val="24"/>
          <w:szCs w:val="24"/>
        </w:rPr>
        <w:t>Klasifikavimas dažnai atkiekamas po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grupavimo, kurio metu nustatomos klasės.</w:t>
      </w:r>
      <w:proofErr w:type="gramEnd"/>
    </w:p>
    <w:p w:rsidR="00F067FD" w:rsidRDefault="00F067FD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C66C67">
        <w:rPr>
          <w:i/>
          <w:iCs/>
          <w:sz w:val="24"/>
          <w:szCs w:val="24"/>
        </w:rPr>
        <w:t>Reikšmių prognozavimas</w:t>
      </w:r>
      <w:r w:rsidRPr="00C66C67">
        <w:rPr>
          <w:sz w:val="24"/>
          <w:szCs w:val="24"/>
        </w:rPr>
        <w:t>.</w:t>
      </w:r>
      <w:proofErr w:type="gramEnd"/>
    </w:p>
    <w:p w:rsidR="00F067FD" w:rsidRPr="00C66C67" w:rsidRDefault="00F067FD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F067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Kintamojo-taikinio reikšmė yra prognozuojama pagal kitus kintamuosius duomenų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įraše.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Pavyzdžiui, tikėtinų klientų išlaidų prognozavimas pagal amžių, lytį ir pajamų grupę.</w:t>
      </w:r>
      <w:proofErr w:type="gramEnd"/>
    </w:p>
    <w:p w:rsidR="00F067FD" w:rsidRPr="00C66C67" w:rsidRDefault="00F067FD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proofErr w:type="gramStart"/>
      <w:r w:rsidRPr="00C66C67">
        <w:rPr>
          <w:i/>
          <w:iCs/>
          <w:sz w:val="24"/>
          <w:szCs w:val="24"/>
        </w:rPr>
        <w:t>Nuoseklumų paieška laike.</w:t>
      </w:r>
      <w:proofErr w:type="gramEnd"/>
    </w:p>
    <w:p w:rsidR="00F067FD" w:rsidRPr="00C66C67" w:rsidRDefault="00F067FD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</w:p>
    <w:p w:rsidR="00C66C67" w:rsidRPr="00C66C67" w:rsidRDefault="00C66C67" w:rsidP="00F067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Tai dėsningumų paieška, apimanti prognozavimą laike ir prognostinių scenarijų</w:t>
      </w:r>
      <w:r w:rsidR="00F067FD">
        <w:rPr>
          <w:sz w:val="24"/>
          <w:szCs w:val="24"/>
        </w:rPr>
        <w:t xml:space="preserve"> tyrimą.</w:t>
      </w:r>
      <w:proofErr w:type="gramEnd"/>
      <w:r w:rsidR="00F067FD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Čia</w:t>
      </w:r>
      <w:proofErr w:type="gramEnd"/>
      <w:r w:rsidRPr="00C66C67">
        <w:rPr>
          <w:sz w:val="24"/>
          <w:szCs w:val="24"/>
        </w:rPr>
        <w:t xml:space="preserve"> svarbu ne tik tai, kokiomis paslaugomis naudojasi vartotojai, bet ir kokia eilės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tvarka. </w:t>
      </w:r>
      <w:proofErr w:type="gramStart"/>
      <w:r w:rsidRPr="00C66C67">
        <w:rPr>
          <w:sz w:val="24"/>
          <w:szCs w:val="24"/>
        </w:rPr>
        <w:t>Šie metodai bei technologijos padeda efektyviau teikti paslaugas.</w:t>
      </w:r>
      <w:proofErr w:type="gramEnd"/>
      <w:r w:rsidR="00F067FD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Dažnai DG uždaviniui išspręsti taikomi keli metodai iš eilės ar net sudėtingi jų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deriniai.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Uždavinių bei metodų įvairovę papildo grupė duomenų gavybos algoritmų.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Nė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vienas jų nėra universalus ar nepriekaištingas.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Parenkant algorimus atsižvelgiama į jų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operacinį ir loginį sudėtingumą), sugaištamą analizei kompiuterio laiką bei atmintį,</w:t>
      </w:r>
      <w:r w:rsidR="00F067FD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analizės patikimumą.</w:t>
      </w:r>
      <w:proofErr w:type="gramEnd"/>
    </w:p>
    <w:p w:rsidR="00C66C67" w:rsidRPr="00C66C67" w:rsidRDefault="00C66C67" w:rsidP="00F067F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66C67" w:rsidRDefault="00C66C67" w:rsidP="00136410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4"/>
          <w:szCs w:val="24"/>
        </w:rPr>
      </w:pPr>
      <w:r w:rsidRPr="00C66C67">
        <w:rPr>
          <w:b/>
          <w:bCs/>
          <w:i/>
          <w:iCs/>
          <w:sz w:val="24"/>
          <w:szCs w:val="24"/>
        </w:rPr>
        <w:t>1.4. DG sistemos</w:t>
      </w:r>
    </w:p>
    <w:p w:rsidR="00F067FD" w:rsidRPr="00C66C67" w:rsidRDefault="00F067FD" w:rsidP="00C66C67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4"/>
          <w:szCs w:val="24"/>
        </w:rPr>
      </w:pP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Išskirkime tokias DG sistemų klases.</w:t>
      </w:r>
      <w:proofErr w:type="gramEnd"/>
    </w:p>
    <w:p w:rsidR="00136410" w:rsidRPr="00C66C67" w:rsidRDefault="00136410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13641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66C67">
        <w:rPr>
          <w:sz w:val="24"/>
          <w:szCs w:val="24"/>
        </w:rPr>
        <w:t xml:space="preserve">1) </w:t>
      </w:r>
      <w:r w:rsidRPr="00C66C67">
        <w:rPr>
          <w:i/>
          <w:iCs/>
          <w:sz w:val="24"/>
          <w:szCs w:val="24"/>
        </w:rPr>
        <w:t xml:space="preserve">Dalykinės analizės sistemos </w:t>
      </w:r>
      <w:r w:rsidRPr="00C66C67">
        <w:rPr>
          <w:sz w:val="24"/>
          <w:szCs w:val="24"/>
        </w:rPr>
        <w:t>(remiasi tos dalykinės srities empiriniais duomenimis</w:t>
      </w:r>
      <w:r w:rsidR="00136410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– </w:t>
      </w:r>
      <w:proofErr w:type="gramStart"/>
      <w:r w:rsidRPr="00C66C67">
        <w:rPr>
          <w:sz w:val="24"/>
          <w:szCs w:val="24"/>
        </w:rPr>
        <w:t>pvz.,</w:t>
      </w:r>
      <w:proofErr w:type="gramEnd"/>
      <w:r w:rsidRPr="00C66C67">
        <w:rPr>
          <w:sz w:val="24"/>
          <w:szCs w:val="24"/>
        </w:rPr>
        <w:t xml:space="preserve"> statybininkai žino viską apie betoną, medikai apie ligas ir vaistus, ir pan.). </w:t>
      </w:r>
      <w:proofErr w:type="gramStart"/>
      <w:r w:rsidRPr="00C66C67">
        <w:rPr>
          <w:sz w:val="24"/>
          <w:szCs w:val="24"/>
        </w:rPr>
        <w:t>Šie</w:t>
      </w:r>
      <w:r w:rsidR="00136410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metodai dažnai naudoja paprastą statistinį aparatą, bet maksimaliai įvertina susiklosčiusios</w:t>
      </w:r>
      <w:r w:rsidR="00136410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situacijos specifiką.</w:t>
      </w:r>
      <w:proofErr w:type="gramEnd"/>
      <w:r w:rsidR="00136410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Šios sistemos gali būti labai įvairios.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Tokios sistemos dažnai naudojamos finansinių</w:t>
      </w:r>
      <w:r w:rsidR="00136410">
        <w:rPr>
          <w:sz w:val="24"/>
          <w:szCs w:val="24"/>
        </w:rPr>
        <w:t xml:space="preserve"> rinkų </w:t>
      </w:r>
      <w:r w:rsidRPr="00C66C67">
        <w:rPr>
          <w:sz w:val="24"/>
          <w:szCs w:val="24"/>
        </w:rPr>
        <w:t>tyrimuose.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Specializuota rinkos analizės sistema yra sudaryta iš finansinių indeksų</w:t>
      </w:r>
      <w:r w:rsidR="00136410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sekų dinamikos analizės ir investicijų portfolio planavimo metodų.</w:t>
      </w:r>
      <w:proofErr w:type="gramEnd"/>
    </w:p>
    <w:p w:rsidR="00136410" w:rsidRPr="00C66C67" w:rsidRDefault="00136410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C66C67">
        <w:rPr>
          <w:sz w:val="24"/>
          <w:szCs w:val="24"/>
        </w:rPr>
        <w:t xml:space="preserve">2) </w:t>
      </w:r>
      <w:r w:rsidRPr="00C66C67">
        <w:rPr>
          <w:i/>
          <w:iCs/>
          <w:sz w:val="24"/>
          <w:szCs w:val="24"/>
        </w:rPr>
        <w:t xml:space="preserve">Statistiniai programų paketai </w:t>
      </w:r>
      <w:r w:rsidRPr="00C66C67">
        <w:rPr>
          <w:sz w:val="24"/>
          <w:szCs w:val="24"/>
        </w:rPr>
        <w:t>(SAS, STATISTICA)</w:t>
      </w:r>
    </w:p>
    <w:p w:rsidR="00136410" w:rsidRPr="00C66C67" w:rsidRDefault="00136410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0B52F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Beveik visų žinomų statistinių paketų paskutinėse versijose kartu su tradiciniais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statistiniais metodais įtraukiami ir DG metodai.</w:t>
      </w:r>
      <w:proofErr w:type="gramEnd"/>
      <w:r w:rsidRPr="00C66C67">
        <w:rPr>
          <w:sz w:val="24"/>
          <w:szCs w:val="24"/>
        </w:rPr>
        <w:t xml:space="preserve"> Tačiau pagrindinis dėmesys juose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skiriamas klasikiniams metodams – koreliacinei, regresinei, faktorinei analizei ir pan.</w:t>
      </w:r>
      <w:r w:rsidR="000B52FA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Tokių sistemų trūkumu laikoma specialaus vartotojo paruošimo būtinybė.</w:t>
      </w:r>
      <w:proofErr w:type="gramEnd"/>
    </w:p>
    <w:p w:rsidR="000B52FA" w:rsidRPr="00C66C67" w:rsidRDefault="000B52FA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r w:rsidRPr="00C66C67">
        <w:rPr>
          <w:i/>
          <w:iCs/>
          <w:sz w:val="24"/>
          <w:szCs w:val="24"/>
        </w:rPr>
        <w:t>3) DG paketai</w:t>
      </w:r>
    </w:p>
    <w:p w:rsidR="000B52FA" w:rsidRPr="00C66C67" w:rsidRDefault="000B52FA" w:rsidP="00C66C67">
      <w:p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</w:p>
    <w:p w:rsidR="00C66C67" w:rsidRPr="00C66C67" w:rsidRDefault="00C66C67" w:rsidP="000B52F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C66C67">
        <w:rPr>
          <w:sz w:val="24"/>
          <w:szCs w:val="24"/>
        </w:rPr>
        <w:t>Daugelis programinės įrangos korporacijų kuria ir platina atskirus produktus</w:t>
      </w:r>
      <w:proofErr w:type="gramStart"/>
      <w:r w:rsidRPr="00C66C67">
        <w:rPr>
          <w:sz w:val="24"/>
          <w:szCs w:val="24"/>
        </w:rPr>
        <w:t>,</w:t>
      </w:r>
      <w:r w:rsidR="000B52FA">
        <w:rPr>
          <w:sz w:val="24"/>
          <w:szCs w:val="24"/>
        </w:rPr>
        <w:t>skirti</w:t>
      </w:r>
      <w:proofErr w:type="gramEnd"/>
      <w:r w:rsidRPr="00C66C67">
        <w:rPr>
          <w:sz w:val="24"/>
          <w:szCs w:val="24"/>
        </w:rPr>
        <w:t xml:space="preserve"> DB duomenų gavybai. </w:t>
      </w:r>
      <w:proofErr w:type="gramStart"/>
      <w:r w:rsidRPr="00C66C67">
        <w:rPr>
          <w:sz w:val="24"/>
          <w:szCs w:val="24"/>
        </w:rPr>
        <w:t>Lietuvoje tokią įranga platina Oracle, IBM DM Technology,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SONEX, ir</w:t>
      </w:r>
      <w:r w:rsidR="000B52FA">
        <w:rPr>
          <w:sz w:val="24"/>
          <w:szCs w:val="24"/>
        </w:rPr>
        <w:t xml:space="preserve"> k</w:t>
      </w:r>
      <w:r w:rsidRPr="00C66C67">
        <w:rPr>
          <w:sz w:val="24"/>
          <w:szCs w:val="24"/>
        </w:rPr>
        <w:t>t.</w:t>
      </w:r>
      <w:proofErr w:type="gramEnd"/>
    </w:p>
    <w:p w:rsidR="00C66C67" w:rsidRDefault="00C66C67" w:rsidP="000B52FA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4"/>
          <w:szCs w:val="24"/>
        </w:rPr>
      </w:pPr>
      <w:r w:rsidRPr="00C66C67">
        <w:rPr>
          <w:b/>
          <w:bCs/>
          <w:i/>
          <w:iCs/>
          <w:sz w:val="24"/>
          <w:szCs w:val="24"/>
        </w:rPr>
        <w:lastRenderedPageBreak/>
        <w:t>1.5. Metodai</w:t>
      </w:r>
    </w:p>
    <w:p w:rsidR="000B52FA" w:rsidRPr="00C66C67" w:rsidRDefault="000B52FA" w:rsidP="00C66C67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4"/>
          <w:szCs w:val="24"/>
        </w:rPr>
      </w:pPr>
    </w:p>
    <w:p w:rsidR="00C66C67" w:rsidRDefault="00C66C67" w:rsidP="000B52F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Duomenų gavyba atsirado ir vystėsi taikomosios statistikos, vaizdų atpažinimo,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dirbtinio intelekto metodų, duomenų bazių teorijos ir t.t., bazėje.</w:t>
      </w:r>
      <w:proofErr w:type="gramEnd"/>
      <w:r w:rsidRPr="00C66C67">
        <w:rPr>
          <w:sz w:val="24"/>
          <w:szCs w:val="24"/>
        </w:rPr>
        <w:t xml:space="preserve"> Todėl DG turi daugybę</w:t>
      </w:r>
      <w:r w:rsidR="000B52FA">
        <w:rPr>
          <w:sz w:val="24"/>
          <w:szCs w:val="24"/>
        </w:rPr>
        <w:t xml:space="preserve"> realizuotų </w:t>
      </w:r>
      <w:proofErr w:type="gramStart"/>
      <w:r w:rsidR="000B52FA">
        <w:rPr>
          <w:sz w:val="24"/>
          <w:szCs w:val="24"/>
        </w:rPr>
        <w:t>jos</w:t>
      </w:r>
      <w:proofErr w:type="gramEnd"/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schemose algoritmų ir metodų. </w:t>
      </w:r>
      <w:proofErr w:type="gramStart"/>
      <w:r w:rsidRPr="00C66C67">
        <w:rPr>
          <w:sz w:val="24"/>
          <w:szCs w:val="24"/>
        </w:rPr>
        <w:t>Daugelyje tokių schemų integruota iškart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keletas metodų bei algoritmų.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Trumpai apžvelgsime dažniausiai taikomus metodus.</w:t>
      </w:r>
      <w:proofErr w:type="gramEnd"/>
    </w:p>
    <w:p w:rsidR="000B52FA" w:rsidRPr="00C66C67" w:rsidRDefault="000B52FA" w:rsidP="000B52FA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</w:p>
    <w:p w:rsidR="00C66C67" w:rsidRPr="000B52FA" w:rsidRDefault="00C66C67" w:rsidP="000B52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B52FA">
        <w:rPr>
          <w:i/>
          <w:iCs/>
          <w:sz w:val="24"/>
          <w:szCs w:val="24"/>
        </w:rPr>
        <w:t xml:space="preserve">Neuroniniai tinklai </w:t>
      </w:r>
      <w:r w:rsidRPr="000B52FA">
        <w:rPr>
          <w:sz w:val="24"/>
          <w:szCs w:val="24"/>
        </w:rPr>
        <w:t>(neural network)</w:t>
      </w:r>
    </w:p>
    <w:p w:rsidR="000B52FA" w:rsidRPr="000B52FA" w:rsidRDefault="000B52FA" w:rsidP="000B52F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0B52F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Tai netiesiniai modeliai, sėkmingai naudojami klasifikavimo ir prognozavimo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uždaviniams spręsti.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Jų struktūra primena biologinius neuroninius tinklus.</w:t>
      </w:r>
      <w:proofErr w:type="gramEnd"/>
      <w:r w:rsidRPr="00C66C67">
        <w:rPr>
          <w:sz w:val="24"/>
          <w:szCs w:val="24"/>
        </w:rPr>
        <w:t xml:space="preserve"> Dažnai </w:t>
      </w:r>
      <w:proofErr w:type="gramStart"/>
      <w:r w:rsidRPr="00C66C67">
        <w:rPr>
          <w:sz w:val="24"/>
          <w:szCs w:val="24"/>
        </w:rPr>
        <w:t>dėl</w:t>
      </w:r>
      <w:proofErr w:type="gramEnd"/>
      <w:r w:rsidR="000B52FA">
        <w:rPr>
          <w:sz w:val="24"/>
          <w:szCs w:val="24"/>
        </w:rPr>
        <w:t xml:space="preserve"> struktūros ir </w:t>
      </w:r>
      <w:r w:rsidRPr="00C66C67">
        <w:rPr>
          <w:sz w:val="24"/>
          <w:szCs w:val="24"/>
        </w:rPr>
        <w:t>sudėtingumo neuroniniai tinklai vadinami "juodąja dėže". Tinklas sudarytas iš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kelių sluoksnių: įvesties, išvesties, ir vieno ar daugiau paslėptų neuronų. </w:t>
      </w:r>
      <w:proofErr w:type="gramStart"/>
      <w:r w:rsidRPr="00C66C67">
        <w:rPr>
          <w:sz w:val="24"/>
          <w:szCs w:val="24"/>
        </w:rPr>
        <w:t>Įvesties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sluoksnyje pateikiama elementą aprašanti informacija, o išvesties sluoksnyje gaunamas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rezultatas - priklausymas klasėms (klasifikavimo uždaviniuose) ar numanomas rezultatas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(prognozavimo uždaviniuose).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Paslėpti sluoksniai realizuoja uždavinio logiką.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Kiekvienas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tinklo sluoksnio mazgas yra susijęs su kiekvienu šalia esančio sluoksnio mazgu.</w:t>
      </w:r>
      <w:proofErr w:type="gramEnd"/>
      <w:r w:rsidR="000B52FA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Nagrinėjami elemento duomenys verčiami į rezultatus, atsižvelgiant į tam tikrus didesnius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ar mažesnius svorius, turinčius įtakos sprendimui, todėl šių svorių parinkimas ir yra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svarbiausias algoritmo uždavinys.</w:t>
      </w:r>
      <w:proofErr w:type="gramEnd"/>
    </w:p>
    <w:p w:rsidR="000B52FA" w:rsidRPr="00C66C67" w:rsidRDefault="000B52FA" w:rsidP="000B52FA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</w:p>
    <w:p w:rsidR="00C66C67" w:rsidRPr="000B52FA" w:rsidRDefault="00C66C67" w:rsidP="000B52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B52FA">
        <w:rPr>
          <w:i/>
          <w:iCs/>
          <w:sz w:val="24"/>
          <w:szCs w:val="24"/>
        </w:rPr>
        <w:t xml:space="preserve">Analogijų paieška </w:t>
      </w:r>
      <w:r w:rsidRPr="000B52FA">
        <w:rPr>
          <w:sz w:val="24"/>
          <w:szCs w:val="24"/>
        </w:rPr>
        <w:t>(case-based reasoning)</w:t>
      </w:r>
    </w:p>
    <w:p w:rsidR="000B52FA" w:rsidRPr="000B52FA" w:rsidRDefault="000B52FA" w:rsidP="000B52F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0B52F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Klasifikavimo uždavinius galima spręsti ne tik grupuojant elementus pagal jau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nustatytas ar analizės metu rastas naujas taisykles, bet ir pagal elemento panašumą į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gretimus elementus.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Šie algoritmai remiasi daikto, veiksmo ar kitaip apibrėžiamo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nagrinėjamo vieneto lyginimu su kitais.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Analizė remiasi istorinės informacijos perrinkimu,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todė</w:t>
      </w:r>
      <w:r w:rsidR="000B52FA">
        <w:rPr>
          <w:sz w:val="24"/>
          <w:szCs w:val="24"/>
        </w:rPr>
        <w:t xml:space="preserve">l algoritmo trūkumas — sudaryto </w:t>
      </w:r>
      <w:r w:rsidRPr="00C66C67">
        <w:rPr>
          <w:sz w:val="24"/>
          <w:szCs w:val="24"/>
        </w:rPr>
        <w:t>modelio sudėtingumas.</w:t>
      </w:r>
      <w:proofErr w:type="gramEnd"/>
    </w:p>
    <w:p w:rsidR="000B52FA" w:rsidRPr="00C66C67" w:rsidRDefault="000B52FA" w:rsidP="000B52F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</w:p>
    <w:p w:rsidR="00C66C67" w:rsidRPr="000B52FA" w:rsidRDefault="00C66C67" w:rsidP="000B52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B52FA">
        <w:rPr>
          <w:i/>
          <w:iCs/>
          <w:sz w:val="24"/>
          <w:szCs w:val="24"/>
        </w:rPr>
        <w:t xml:space="preserve">Sprendimų medžiai </w:t>
      </w:r>
      <w:r w:rsidRPr="000B52FA">
        <w:rPr>
          <w:sz w:val="24"/>
          <w:szCs w:val="24"/>
        </w:rPr>
        <w:t>(decision trees)</w:t>
      </w:r>
    </w:p>
    <w:p w:rsidR="000B52FA" w:rsidRPr="000B52FA" w:rsidRDefault="000B52FA" w:rsidP="000B52FA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C66C67" w:rsidRDefault="00C66C67" w:rsidP="000B52F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Šiuos algoritmų rezultatą galima įsivaizduoti kaip panašią į medį struktūrą.</w:t>
      </w:r>
      <w:proofErr w:type="gramEnd"/>
      <w:r w:rsidR="000B52FA">
        <w:rPr>
          <w:sz w:val="24"/>
          <w:szCs w:val="24"/>
        </w:rPr>
        <w:t xml:space="preserve"> </w:t>
      </w:r>
      <w:proofErr w:type="gramStart"/>
      <w:r w:rsidR="000B52FA">
        <w:rPr>
          <w:sz w:val="24"/>
          <w:szCs w:val="24"/>
        </w:rPr>
        <w:t xml:space="preserve">Kiekvienas </w:t>
      </w:r>
      <w:r w:rsidRPr="00C66C67">
        <w:rPr>
          <w:sz w:val="24"/>
          <w:szCs w:val="24"/>
        </w:rPr>
        <w:t>išsišakojimas reiškia vieną ar kitą atsakymą į klausimą.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Tokiu būdu sudaromos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taisyklės, kurios nagrinėjamą duomenų aibę klasifikuoja atsižvelgdamos į </w:t>
      </w:r>
      <w:r w:rsidR="000B52FA">
        <w:rPr>
          <w:sz w:val="24"/>
          <w:szCs w:val="24"/>
        </w:rPr>
        <w:t xml:space="preserve">element </w:t>
      </w:r>
      <w:r w:rsidRPr="00C66C67">
        <w:rPr>
          <w:sz w:val="24"/>
          <w:szCs w:val="24"/>
        </w:rPr>
        <w:t>savybes.</w:t>
      </w:r>
      <w:proofErr w:type="gramEnd"/>
      <w:r w:rsidRPr="00C66C67">
        <w:rPr>
          <w:sz w:val="24"/>
          <w:szCs w:val="24"/>
        </w:rPr>
        <w:t xml:space="preserve"> Proceso pradžioje turėta duomenų aibė skaidoma į šakas, kol kiekviena jų </w:t>
      </w:r>
      <w:proofErr w:type="gramStart"/>
      <w:r w:rsidRPr="00C66C67">
        <w:rPr>
          <w:sz w:val="24"/>
          <w:szCs w:val="24"/>
        </w:rPr>
        <w:t>tampa</w:t>
      </w:r>
      <w:proofErr w:type="gramEnd"/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homogeniška. </w:t>
      </w:r>
      <w:proofErr w:type="gramStart"/>
      <w:r w:rsidRPr="00C66C67">
        <w:rPr>
          <w:sz w:val="24"/>
          <w:szCs w:val="24"/>
        </w:rPr>
        <w:t xml:space="preserve">Sprendimų medžių privalumas — jų aiškumas, jie suprantami tiek </w:t>
      </w:r>
      <w:r w:rsidR="000B52FA">
        <w:rPr>
          <w:sz w:val="24"/>
          <w:szCs w:val="24"/>
        </w:rPr>
        <w:t xml:space="preserve">problem </w:t>
      </w:r>
      <w:r w:rsidRPr="00C66C67">
        <w:rPr>
          <w:sz w:val="24"/>
          <w:szCs w:val="24"/>
        </w:rPr>
        <w:t>formuluojantiems, tiek bandantiems uždavinį realizuoti, tiek analizuojantiems gautus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rezultatus.</w:t>
      </w:r>
      <w:proofErr w:type="gramEnd"/>
    </w:p>
    <w:p w:rsidR="000B52FA" w:rsidRPr="00C66C67" w:rsidRDefault="000B52FA" w:rsidP="000B52FA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</w:p>
    <w:p w:rsidR="00C66C67" w:rsidRPr="000B52FA" w:rsidRDefault="00C66C67" w:rsidP="000B52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r w:rsidRPr="000B52FA">
        <w:rPr>
          <w:i/>
          <w:iCs/>
          <w:sz w:val="24"/>
          <w:szCs w:val="24"/>
        </w:rPr>
        <w:t>Evoliucinis programavimas</w:t>
      </w:r>
    </w:p>
    <w:p w:rsidR="000B52FA" w:rsidRPr="000B52FA" w:rsidRDefault="000B52FA" w:rsidP="000B52FA">
      <w:pPr>
        <w:pStyle w:val="ListParagraph"/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</w:p>
    <w:p w:rsidR="00C66C67" w:rsidRDefault="00C66C67" w:rsidP="000B52FA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PolyAnalyst sistema gerai iliustruoja šį algoritmą.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Šioje sistemoje hipotezes (kaip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priklausomybės vieno kintamojo nuo kitų) formuluojasi kaip programos tam tikra vidine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programavimo kalba.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 xml:space="preserve">Programų sudarymo procesas panašus į evoliuciją </w:t>
      </w:r>
      <w:r w:rsidR="000B52FA">
        <w:rPr>
          <w:sz w:val="24"/>
          <w:szCs w:val="24"/>
        </w:rPr>
        <w:t xml:space="preserve">program </w:t>
      </w:r>
      <w:r w:rsidRPr="00C66C67">
        <w:rPr>
          <w:sz w:val="24"/>
          <w:szCs w:val="24"/>
        </w:rPr>
        <w:t>pasaulyje (šituo algoritmas panašus į genetinius algoritmus).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Kai sistema randa programą,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labiausiai tinkančią ieškomai priklausomybei atvaizduoti, ji pradeda toje programoje daryti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nedideles modifikacijas ir tarp sukurtų dukterinių programų atrenka didinančias tikslumą.</w:t>
      </w:r>
      <w:proofErr w:type="gramEnd"/>
      <w:r w:rsidR="000B52FA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 xml:space="preserve">Specialus PolyAnalyst modulis </w:t>
      </w:r>
      <w:r w:rsidRPr="00C66C67">
        <w:rPr>
          <w:sz w:val="24"/>
          <w:szCs w:val="24"/>
        </w:rPr>
        <w:lastRenderedPageBreak/>
        <w:t>verčia rastas priklausomybės iš sistemos vidinės kalbos į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vartotojui suprantamą (matematinės formulės, lentelės ir t.t.)</w:t>
      </w:r>
      <w:proofErr w:type="gramEnd"/>
    </w:p>
    <w:p w:rsidR="000B52FA" w:rsidRPr="00C66C67" w:rsidRDefault="000B52FA" w:rsidP="000B52FA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</w:p>
    <w:p w:rsidR="00C66C67" w:rsidRPr="000B52FA" w:rsidRDefault="00C66C67" w:rsidP="000B52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r w:rsidRPr="000B52FA">
        <w:rPr>
          <w:i/>
          <w:iCs/>
          <w:sz w:val="24"/>
          <w:szCs w:val="24"/>
        </w:rPr>
        <w:t>Genetiniai algoritmai</w:t>
      </w:r>
    </w:p>
    <w:p w:rsidR="000B52FA" w:rsidRPr="000B52FA" w:rsidRDefault="000B52FA" w:rsidP="000B52FA">
      <w:pPr>
        <w:pStyle w:val="ListParagraph"/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</w:p>
    <w:p w:rsidR="00C66C67" w:rsidRDefault="00C66C67" w:rsidP="00BC713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Tai algoritmai, naudojantys selekcijos, mutacijos ir kryžminimo procesus bei</w:t>
      </w:r>
      <w:r w:rsidR="000B52FA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besiremiantys evoliucijos koncepcija</w:t>
      </w:r>
      <w:r w:rsidR="00BC7138">
        <w:rPr>
          <w:sz w:val="24"/>
          <w:szCs w:val="24"/>
        </w:rPr>
        <w:t>.</w:t>
      </w:r>
      <w:proofErr w:type="gramEnd"/>
    </w:p>
    <w:p w:rsidR="000B52FA" w:rsidRPr="00C66C67" w:rsidRDefault="000B52FA" w:rsidP="000B52FA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</w:p>
    <w:p w:rsidR="00C66C67" w:rsidRPr="000B52FA" w:rsidRDefault="00C66C67" w:rsidP="000B52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r w:rsidRPr="000B52FA">
        <w:rPr>
          <w:i/>
          <w:iCs/>
          <w:sz w:val="24"/>
          <w:szCs w:val="24"/>
        </w:rPr>
        <w:t>Riboto perrinkimo algoritmas</w:t>
      </w:r>
    </w:p>
    <w:p w:rsidR="000B52FA" w:rsidRPr="000B52FA" w:rsidRDefault="000B52FA" w:rsidP="000B52FA">
      <w:pPr>
        <w:pStyle w:val="ListParagraph"/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</w:p>
    <w:p w:rsidR="00C66C67" w:rsidRDefault="00C66C67" w:rsidP="00BC713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C66C67">
        <w:rPr>
          <w:sz w:val="24"/>
          <w:szCs w:val="24"/>
        </w:rPr>
        <w:t xml:space="preserve">Algoritmas remiasi loginių taisyklių "jei — </w:t>
      </w:r>
      <w:proofErr w:type="gramStart"/>
      <w:r w:rsidRPr="00C66C67">
        <w:rPr>
          <w:sz w:val="24"/>
          <w:szCs w:val="24"/>
        </w:rPr>
        <w:t>tai</w:t>
      </w:r>
      <w:proofErr w:type="gramEnd"/>
      <w:r w:rsidRPr="00C66C67">
        <w:rPr>
          <w:sz w:val="24"/>
          <w:szCs w:val="24"/>
        </w:rPr>
        <w:t xml:space="preserve">" taikymu. </w:t>
      </w:r>
      <w:proofErr w:type="gramStart"/>
      <w:r w:rsidRPr="00C66C67">
        <w:rPr>
          <w:sz w:val="24"/>
          <w:szCs w:val="24"/>
        </w:rPr>
        <w:t>Panašiai kaip sprendimų</w:t>
      </w:r>
      <w:r w:rsidR="00BC7138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medis, elementai grupuojami pagal jų duomenis.</w:t>
      </w:r>
      <w:proofErr w:type="gramEnd"/>
      <w:r w:rsidRPr="00C66C67">
        <w:rPr>
          <w:sz w:val="24"/>
          <w:szCs w:val="24"/>
        </w:rPr>
        <w:t xml:space="preserve"> </w:t>
      </w:r>
      <w:proofErr w:type="gramStart"/>
      <w:r w:rsidRPr="00C66C67">
        <w:rPr>
          <w:sz w:val="24"/>
          <w:szCs w:val="24"/>
        </w:rPr>
        <w:t>Jis nėra tobulas, tačiau šiandien laikomas</w:t>
      </w:r>
      <w:r w:rsidR="00BC7138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vienu iš geriausiu DG rinkoje (šio algoritmo naudojimo pavyzdį galima rasti pakete</w:t>
      </w:r>
      <w:r w:rsidR="00BC7138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WizWhy).</w:t>
      </w:r>
      <w:proofErr w:type="gramEnd"/>
    </w:p>
    <w:p w:rsidR="00BC7138" w:rsidRPr="00C66C67" w:rsidRDefault="00BC7138" w:rsidP="00BC7138">
      <w:pPr>
        <w:autoSpaceDE w:val="0"/>
        <w:autoSpaceDN w:val="0"/>
        <w:adjustRightInd w:val="0"/>
        <w:spacing w:after="0" w:line="240" w:lineRule="auto"/>
        <w:ind w:firstLine="360"/>
        <w:rPr>
          <w:sz w:val="24"/>
          <w:szCs w:val="24"/>
        </w:rPr>
      </w:pPr>
    </w:p>
    <w:p w:rsidR="00C66C67" w:rsidRPr="00BC7138" w:rsidRDefault="00C66C67" w:rsidP="00BC71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  <w:r w:rsidRPr="00BC7138">
        <w:rPr>
          <w:i/>
          <w:iCs/>
          <w:sz w:val="24"/>
          <w:szCs w:val="24"/>
        </w:rPr>
        <w:t>Duomenų vizualizacija</w:t>
      </w:r>
    </w:p>
    <w:p w:rsidR="00BC7138" w:rsidRPr="00BC7138" w:rsidRDefault="00BC7138" w:rsidP="00BC7138">
      <w:pPr>
        <w:pStyle w:val="ListParagraph"/>
        <w:autoSpaceDE w:val="0"/>
        <w:autoSpaceDN w:val="0"/>
        <w:adjustRightInd w:val="0"/>
        <w:spacing w:after="0" w:line="240" w:lineRule="auto"/>
        <w:rPr>
          <w:i/>
          <w:iCs/>
          <w:sz w:val="24"/>
          <w:szCs w:val="24"/>
        </w:rPr>
      </w:pPr>
    </w:p>
    <w:p w:rsidR="00C66C67" w:rsidRPr="00C66C67" w:rsidRDefault="00C66C67" w:rsidP="00BC713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Grafinio duomenų atvaizdavimo galimybes turi beveik visos DG priemones.</w:t>
      </w:r>
      <w:proofErr w:type="gramEnd"/>
      <w:r w:rsidR="00BC7138">
        <w:rPr>
          <w:sz w:val="24"/>
          <w:szCs w:val="24"/>
        </w:rPr>
        <w:t xml:space="preserve"> Priemonė</w:t>
      </w:r>
      <w:r w:rsidRPr="00C66C67">
        <w:rPr>
          <w:sz w:val="24"/>
          <w:szCs w:val="24"/>
        </w:rPr>
        <w:t xml:space="preserve">s, skirtos būtent tokiam tikslui užima didelę rinkos </w:t>
      </w:r>
      <w:proofErr w:type="gramStart"/>
      <w:r w:rsidRPr="00C66C67">
        <w:rPr>
          <w:sz w:val="24"/>
          <w:szCs w:val="24"/>
        </w:rPr>
        <w:t>dalį</w:t>
      </w:r>
      <w:proofErr w:type="gramEnd"/>
      <w:r w:rsidRPr="00C66C67">
        <w:rPr>
          <w:sz w:val="24"/>
          <w:szCs w:val="24"/>
        </w:rPr>
        <w:t xml:space="preserve">. </w:t>
      </w:r>
      <w:proofErr w:type="gramStart"/>
      <w:r w:rsidRPr="00C66C67">
        <w:rPr>
          <w:sz w:val="24"/>
          <w:szCs w:val="24"/>
        </w:rPr>
        <w:t>Jose daugiau dėmesio</w:t>
      </w:r>
      <w:r w:rsidR="00BC7138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skirta vartotojo sąsajai, kuri leidžia atvaizduoti nagrinė</w:t>
      </w:r>
      <w:r w:rsidR="00BC7138">
        <w:rPr>
          <w:sz w:val="24"/>
          <w:szCs w:val="24"/>
        </w:rPr>
        <w:t>jamus duomeni</w:t>
      </w:r>
      <w:r w:rsidRPr="00C66C67">
        <w:rPr>
          <w:sz w:val="24"/>
          <w:szCs w:val="24"/>
        </w:rPr>
        <w:t>s naudojant</w:t>
      </w:r>
      <w:r w:rsidR="00BC7138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skirtingus parametrus (spalva, forma, orientacija savo ašies atžvilgiu, dydis ir kiti grafinių</w:t>
      </w:r>
      <w:r w:rsidR="00BC7138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elementų ypatumai)</w:t>
      </w:r>
      <w:r w:rsidR="00BC7138">
        <w:rPr>
          <w:sz w:val="24"/>
          <w:szCs w:val="24"/>
        </w:rPr>
        <w:t>.</w:t>
      </w:r>
      <w:proofErr w:type="gramEnd"/>
    </w:p>
    <w:p w:rsidR="00BC7138" w:rsidRDefault="00BC7138" w:rsidP="00C66C6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E5524" w:rsidRPr="00C66C67" w:rsidRDefault="00C66C67" w:rsidP="00BC7138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proofErr w:type="gramStart"/>
      <w:r w:rsidRPr="00C66C67">
        <w:rPr>
          <w:sz w:val="24"/>
          <w:szCs w:val="24"/>
        </w:rPr>
        <w:t>Duomenų gavybos taikymas nesibaigia teisingo algoritmo parinkimu.</w:t>
      </w:r>
      <w:proofErr w:type="gramEnd"/>
      <w:r w:rsidRPr="00C66C67">
        <w:rPr>
          <w:sz w:val="24"/>
          <w:szCs w:val="24"/>
        </w:rPr>
        <w:t xml:space="preserve"> Kaip ir</w:t>
      </w:r>
      <w:r w:rsidR="00BC7138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daugelyje sričių, </w:t>
      </w:r>
      <w:proofErr w:type="gramStart"/>
      <w:r w:rsidRPr="00C66C67">
        <w:rPr>
          <w:sz w:val="24"/>
          <w:szCs w:val="24"/>
        </w:rPr>
        <w:t>čia</w:t>
      </w:r>
      <w:proofErr w:type="gramEnd"/>
      <w:r w:rsidRPr="00C66C67">
        <w:rPr>
          <w:sz w:val="24"/>
          <w:szCs w:val="24"/>
        </w:rPr>
        <w:t xml:space="preserve"> svarbūs visi etapai: problemos identifikavimas, kokybiški duomenys,</w:t>
      </w:r>
      <w:r w:rsidR="00BC7138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kurių pagrindu bus atliekama analizė, modelio parinkimas ir realizavimas, gautų rezultatų</w:t>
      </w:r>
      <w:r w:rsidR="00BC7138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 xml:space="preserve">interpretavimas. </w:t>
      </w:r>
      <w:proofErr w:type="gramStart"/>
      <w:r w:rsidRPr="00C66C67">
        <w:rPr>
          <w:sz w:val="24"/>
          <w:szCs w:val="24"/>
        </w:rPr>
        <w:t>Šioje srityje ypač reikalingas vartotojų išprusimas, nes nė viena sistema</w:t>
      </w:r>
      <w:r w:rsidR="00BC7138">
        <w:rPr>
          <w:sz w:val="24"/>
          <w:szCs w:val="24"/>
        </w:rPr>
        <w:t xml:space="preserve"> </w:t>
      </w:r>
      <w:r w:rsidRPr="00C66C67">
        <w:rPr>
          <w:sz w:val="24"/>
          <w:szCs w:val="24"/>
        </w:rPr>
        <w:t>negali tapti "stebuklingu mygtuku", išspręsiančiu visas problemas.</w:t>
      </w:r>
      <w:proofErr w:type="gramEnd"/>
    </w:p>
    <w:sectPr w:rsidR="004E5524" w:rsidRPr="00C66C67" w:rsidSect="004E5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41C"/>
    <w:multiLevelType w:val="hybridMultilevel"/>
    <w:tmpl w:val="3C6C8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C66C67"/>
    <w:rsid w:val="000B52FA"/>
    <w:rsid w:val="00136410"/>
    <w:rsid w:val="001A7431"/>
    <w:rsid w:val="002B4990"/>
    <w:rsid w:val="003817BA"/>
    <w:rsid w:val="004B58AC"/>
    <w:rsid w:val="004C36E5"/>
    <w:rsid w:val="004E5524"/>
    <w:rsid w:val="00922220"/>
    <w:rsid w:val="009405E7"/>
    <w:rsid w:val="009C1634"/>
    <w:rsid w:val="00BC7138"/>
    <w:rsid w:val="00C66C67"/>
    <w:rsid w:val="00CB68AA"/>
    <w:rsid w:val="00CC1244"/>
    <w:rsid w:val="00D37A60"/>
    <w:rsid w:val="00E72C26"/>
    <w:rsid w:val="00F06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2012-09-25T11:50:00Z</dcterms:created>
  <dcterms:modified xsi:type="dcterms:W3CDTF">2012-09-25T12:45:00Z</dcterms:modified>
</cp:coreProperties>
</file>