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C651D" w14:textId="4F8AC630" w:rsidR="00604F6A" w:rsidRDefault="00CC62E5">
      <w:pPr>
        <w:rPr>
          <w:lang w:val="bg-BG"/>
        </w:rPr>
      </w:pPr>
      <w:r w:rsidRPr="00CC62E5">
        <w:rPr>
          <w:lang w:val="bg-BG"/>
        </w:rPr>
        <w:t xml:space="preserve">            </w:t>
      </w:r>
      <w:r>
        <w:rPr>
          <w:lang w:val="bg-BG"/>
        </w:rPr>
        <w:t xml:space="preserve"> </w:t>
      </w:r>
      <w:r w:rsidRPr="00CC62E5">
        <w:rPr>
          <w:lang w:val="bg-BG"/>
        </w:rPr>
        <w:t>Домашна</w:t>
      </w:r>
      <w:r>
        <w:rPr>
          <w:lang w:val="bg-BG"/>
        </w:rPr>
        <w:t xml:space="preserve"> </w:t>
      </w:r>
      <w:r w:rsidRPr="00CC62E5">
        <w:rPr>
          <w:lang w:val="bg-BG"/>
        </w:rPr>
        <w:t>работа</w:t>
      </w:r>
    </w:p>
    <w:p w14:paraId="19E20A4A" w14:textId="0FB16D1C" w:rsidR="00CC62E5" w:rsidRDefault="00CC62E5">
      <w:pPr>
        <w:rPr>
          <w:lang w:val="bg-BG"/>
        </w:rPr>
      </w:pPr>
    </w:p>
    <w:p w14:paraId="031602FB" w14:textId="26FB0DAF" w:rsidR="00845026" w:rsidRPr="00845026" w:rsidRDefault="0041711D" w:rsidP="00845026">
      <w:pPr>
        <w:rPr>
          <w:rFonts w:ascii="Avenir Heavy" w:hAnsi="Avenir Heavy"/>
          <w:sz w:val="44"/>
          <w:lang w:val="bg-BG"/>
        </w:rPr>
      </w:pPr>
      <w:r>
        <w:rPr>
          <w:rFonts w:ascii="Avenir Heavy" w:hAnsi="Avenir Heavy"/>
          <w:sz w:val="36"/>
          <w:lang w:val="en-US"/>
        </w:rPr>
        <w:t xml:space="preserve">                    </w:t>
      </w:r>
      <w:r w:rsidR="00CC62E5" w:rsidRPr="00A91D97">
        <w:rPr>
          <w:rFonts w:ascii="Avenir Heavy" w:hAnsi="Avenir Heavy"/>
          <w:sz w:val="44"/>
          <w:lang w:val="bg-BG"/>
        </w:rPr>
        <w:t>Сложност на а</w:t>
      </w:r>
      <w:r w:rsidRPr="00A91D97">
        <w:rPr>
          <w:rFonts w:ascii="Avenir Heavy" w:hAnsi="Avenir Heavy"/>
          <w:sz w:val="44"/>
          <w:lang w:val="bg-BG"/>
        </w:rPr>
        <w:t>лгоритъм</w:t>
      </w:r>
    </w:p>
    <w:p w14:paraId="27031D33" w14:textId="3D83FF46" w:rsidR="00A91D97" w:rsidRDefault="00A91D97">
      <w:pPr>
        <w:rPr>
          <w:rFonts w:ascii="Avenir Heavy" w:hAnsi="Avenir Heavy"/>
          <w:sz w:val="44"/>
          <w:lang w:val="bg-BG"/>
        </w:rPr>
      </w:pPr>
    </w:p>
    <w:p w14:paraId="68878E1A" w14:textId="5129BA5E" w:rsidR="00133CFB" w:rsidRDefault="00133CFB" w:rsidP="00133CFB">
      <w:pPr>
        <w:pStyle w:val="p1"/>
        <w:rPr>
          <w:rStyle w:val="apple-converted-space"/>
          <w:rFonts w:ascii="UICTFontTextStyleBody" w:hAnsi="UICTFontTextStyleBody"/>
          <w:b/>
          <w:bCs/>
        </w:rPr>
      </w:pPr>
      <w:r>
        <w:rPr>
          <w:rStyle w:val="s1"/>
        </w:rPr>
        <w:t>•За да можем да дефинираме понятието злобност на алгоритъм ще трябва да направим важни стъпки:</w:t>
      </w:r>
      <w:r>
        <w:rPr>
          <w:rStyle w:val="apple-converted-space"/>
          <w:rFonts w:ascii="UICTFontTextStyleBody" w:hAnsi="UICTFontTextStyleBody"/>
          <w:b/>
          <w:bCs/>
        </w:rPr>
        <w:t> </w:t>
      </w:r>
    </w:p>
    <w:p w14:paraId="3D71B30D" w14:textId="7BC8438B" w:rsidR="00133CFB" w:rsidRDefault="00133CFB" w:rsidP="00133CFB">
      <w:pPr>
        <w:pStyle w:val="p1"/>
        <w:rPr>
          <w:rStyle w:val="s1"/>
          <w:lang w:val="en-US"/>
        </w:rPr>
      </w:pPr>
      <w:r>
        <w:rPr>
          <w:rStyle w:val="s1"/>
          <w:lang w:val="en-US"/>
        </w:rPr>
        <w:t xml:space="preserve">   </w:t>
      </w:r>
      <w:r>
        <w:rPr>
          <w:rStyle w:val="s1"/>
        </w:rPr>
        <w:t>•Да фиксираме</w:t>
      </w:r>
      <w:r>
        <w:rPr>
          <w:rStyle w:val="apple-converted-space"/>
          <w:rFonts w:ascii="UICTFontTextStyleBody" w:hAnsi="UICTFontTextStyleBody"/>
          <w:b/>
          <w:bCs/>
        </w:rPr>
        <w:t xml:space="preserve">  </w:t>
      </w:r>
      <w:r>
        <w:rPr>
          <w:rStyle w:val="s1"/>
        </w:rPr>
        <w:t>множеството от възможни стойности на параметрите на М3</w:t>
      </w:r>
      <w:r>
        <w:rPr>
          <w:rStyle w:val="s1"/>
          <w:lang w:val="en-US"/>
        </w:rPr>
        <w:t>.</w:t>
      </w:r>
    </w:p>
    <w:p w14:paraId="3AA3F10D" w14:textId="520849FF" w:rsidR="001B0A38" w:rsidRDefault="00133CFB" w:rsidP="001B0A38">
      <w:pPr>
        <w:pStyle w:val="p1"/>
        <w:rPr>
          <w:rFonts w:ascii="UICTFontTextStyleBody" w:hAnsi="UICTFontTextStyleBody"/>
          <w:b/>
          <w:bCs/>
        </w:rPr>
      </w:pPr>
      <w:r>
        <w:rPr>
          <w:rStyle w:val="s1"/>
          <w:lang w:val="en-US"/>
        </w:rPr>
        <w:t xml:space="preserve">  </w:t>
      </w:r>
      <w:r w:rsidR="001B0A38">
        <w:rPr>
          <w:rStyle w:val="s1"/>
          <w:lang w:val="en-US"/>
        </w:rPr>
        <w:t xml:space="preserve"> </w:t>
      </w:r>
      <w:r w:rsidR="001B0A38">
        <w:rPr>
          <w:rStyle w:val="s1"/>
        </w:rPr>
        <w:t>•</w:t>
      </w:r>
      <w:r w:rsidR="001B0A38" w:rsidRPr="001B0A38">
        <w:rPr>
          <w:rFonts w:ascii="UICTFontTextStyleBody" w:hAnsi="UICTFontTextStyleBody"/>
          <w:b/>
          <w:bCs/>
        </w:rPr>
        <w:t>Да фиксираме изчислителния формализъм - операции, начин на предаване на процедурите (синтаксис и семантика).</w:t>
      </w:r>
    </w:p>
    <w:p w14:paraId="625D74DF" w14:textId="4B0B23A7" w:rsidR="001B0A38" w:rsidRDefault="001B0A38" w:rsidP="001B0A38">
      <w:pPr>
        <w:pStyle w:val="p1"/>
        <w:rPr>
          <w:rStyle w:val="s1"/>
        </w:rPr>
      </w:pPr>
      <w:r>
        <w:rPr>
          <w:rFonts w:ascii="UICTFontTextStyleBody" w:hAnsi="UICTFontTextStyleBody"/>
          <w:b/>
          <w:bCs/>
          <w:lang w:val="en-US"/>
        </w:rPr>
        <w:t xml:space="preserve">   </w:t>
      </w:r>
      <w:r>
        <w:rPr>
          <w:rStyle w:val="s1"/>
        </w:rPr>
        <w:t>•Да определим изключително важното за теорията понятие размер на входа.</w:t>
      </w:r>
    </w:p>
    <w:p w14:paraId="05638AFF" w14:textId="56D81D7F" w:rsidR="005362A8" w:rsidRDefault="005362A8" w:rsidP="001B0A38">
      <w:pPr>
        <w:pStyle w:val="p1"/>
        <w:rPr>
          <w:rStyle w:val="s1"/>
          <w:lang w:val="en-US"/>
        </w:rPr>
      </w:pPr>
    </w:p>
    <w:p w14:paraId="6BFDC521" w14:textId="1D9A227F" w:rsidR="005362A8" w:rsidRDefault="005362A8" w:rsidP="005362A8">
      <w:pPr>
        <w:spacing w:line="555" w:lineRule="atLeast"/>
        <w:textAlignment w:val="baseline"/>
        <w:outlineLvl w:val="0"/>
        <w:rPr>
          <w:rFonts w:ascii="Lato" w:eastAsia="Times New Roman" w:hAnsi="Lato" w:cs="Times New Roman"/>
          <w:b/>
          <w:bCs/>
          <w:color w:val="21242C"/>
          <w:kern w:val="36"/>
          <w:sz w:val="53"/>
          <w:szCs w:val="53"/>
          <w:lang w:eastAsia="tr-TR"/>
        </w:rPr>
      </w:pPr>
      <w:r>
        <w:rPr>
          <w:rFonts w:ascii="Lato" w:eastAsia="Times New Roman" w:hAnsi="Lato" w:cs="Times New Roman"/>
          <w:b/>
          <w:bCs/>
          <w:color w:val="21242C"/>
          <w:kern w:val="36"/>
          <w:sz w:val="53"/>
          <w:szCs w:val="53"/>
          <w:lang w:val="en-US" w:eastAsia="tr-TR"/>
        </w:rPr>
        <w:t xml:space="preserve">                    </w:t>
      </w:r>
      <w:r w:rsidRPr="005362A8">
        <w:rPr>
          <w:rFonts w:ascii="Lato" w:eastAsia="Times New Roman" w:hAnsi="Lato" w:cs="Times New Roman"/>
          <w:b/>
          <w:bCs/>
          <w:color w:val="21242C"/>
          <w:kern w:val="36"/>
          <w:sz w:val="53"/>
          <w:szCs w:val="53"/>
          <w:lang w:eastAsia="tr-TR"/>
        </w:rPr>
        <w:t>Нотация Big-O</w:t>
      </w:r>
    </w:p>
    <w:p w14:paraId="3D2A1A1C" w14:textId="133871F3" w:rsidR="005362A8" w:rsidRDefault="005362A8" w:rsidP="005362A8">
      <w:pPr>
        <w:spacing w:line="555" w:lineRule="atLeast"/>
        <w:textAlignment w:val="baseline"/>
        <w:outlineLvl w:val="0"/>
        <w:rPr>
          <w:rFonts w:ascii="Lato" w:eastAsia="Times New Roman" w:hAnsi="Lato" w:cs="Times New Roman"/>
          <w:b/>
          <w:bCs/>
          <w:color w:val="21242C"/>
          <w:kern w:val="36"/>
          <w:sz w:val="53"/>
          <w:szCs w:val="53"/>
          <w:lang w:eastAsia="tr-TR"/>
        </w:rPr>
      </w:pPr>
    </w:p>
    <w:p w14:paraId="37A2A5BD" w14:textId="77777777" w:rsidR="005362A8" w:rsidRPr="005362A8" w:rsidRDefault="005362A8" w:rsidP="005362A8">
      <w:pPr>
        <w:spacing w:line="450" w:lineRule="atLeast"/>
        <w:textAlignment w:val="baseline"/>
        <w:rPr>
          <w:rFonts w:ascii="UICTFontTextStyleBody" w:hAnsi="UICTFontTextStyleBody"/>
          <w:b/>
          <w:color w:val="21242C"/>
          <w:sz w:val="40"/>
          <w:szCs w:val="30"/>
        </w:rPr>
      </w:pPr>
      <w:r w:rsidRPr="005362A8">
        <w:rPr>
          <w:rFonts w:ascii="UICTFontTextStyleBody" w:hAnsi="UICTFontTextStyleBody"/>
          <w:b/>
          <w:color w:val="21242C"/>
          <w:sz w:val="40"/>
          <w:szCs w:val="30"/>
        </w:rPr>
        <w:t>Използваме нотация big-Θ за да ограничим асимптотично отгоре и отдолу растежа на времето за изпълнение в рамките на константните коефициенти. Понякога искаме да ограничаваме само отгоре.</w:t>
      </w:r>
    </w:p>
    <w:p w14:paraId="75BD0944" w14:textId="77777777" w:rsidR="005362A8" w:rsidRPr="005362A8" w:rsidRDefault="005362A8" w:rsidP="005362A8">
      <w:pPr>
        <w:spacing w:line="450" w:lineRule="atLeast"/>
        <w:textAlignment w:val="baseline"/>
        <w:rPr>
          <w:rFonts w:ascii="UICTFontTextStyleBody" w:hAnsi="UICTFontTextStyleBody"/>
          <w:b/>
          <w:color w:val="21242C"/>
          <w:sz w:val="40"/>
          <w:szCs w:val="30"/>
          <w:bdr w:val="none" w:sz="0" w:space="0" w:color="auto" w:frame="1"/>
        </w:rPr>
      </w:pPr>
      <w:r w:rsidRPr="005362A8">
        <w:rPr>
          <w:rFonts w:ascii="UICTFontTextStyleBody" w:hAnsi="UICTFontTextStyleBody"/>
          <w:b/>
          <w:color w:val="21242C"/>
          <w:sz w:val="40"/>
          <w:szCs w:val="30"/>
        </w:rPr>
        <w:t>Например въпреки че времето за изпълнение на двоично търсене в най-лошия случай е</w:t>
      </w:r>
      <w:r w:rsidRPr="005362A8">
        <w:rPr>
          <w:rStyle w:val="apple-converted-space"/>
          <w:rFonts w:ascii="UICTFontTextStyleBody" w:hAnsi="UICTFontTextStyleBody"/>
          <w:b/>
          <w:color w:val="21242C"/>
          <w:sz w:val="40"/>
          <w:szCs w:val="30"/>
        </w:rPr>
        <w:t> </w:t>
      </w:r>
      <w:r w:rsidRPr="005362A8">
        <w:rPr>
          <w:rStyle w:val="katex-mathml"/>
          <w:rFonts w:ascii="UICTFontTextStyleBody" w:hAnsi="UICTFontTextStyleBody"/>
          <w:b/>
          <w:color w:val="21242C"/>
          <w:sz w:val="40"/>
          <w:szCs w:val="30"/>
          <w:bdr w:val="none" w:sz="0" w:space="0" w:color="auto" w:frame="1"/>
        </w:rPr>
        <w:t>Θ(2n)</w:t>
      </w:r>
      <w:r w:rsidRPr="005362A8">
        <w:rPr>
          <w:rStyle w:val="mord"/>
          <w:rFonts w:ascii="UICTFontTextStyleBody" w:hAnsi="UICTFontTextStyleBody"/>
          <w:b/>
          <w:color w:val="21242C"/>
          <w:sz w:val="40"/>
          <w:szCs w:val="30"/>
          <w:bdr w:val="none" w:sz="0" w:space="0" w:color="auto" w:frame="1"/>
        </w:rPr>
        <w:t>Θ</w:t>
      </w:r>
      <w:r w:rsidRPr="005362A8">
        <w:rPr>
          <w:rStyle w:val="mopen"/>
          <w:rFonts w:ascii="UICTFontTextStyleBody" w:hAnsi="UICTFontTextStyleBody"/>
          <w:b/>
          <w:color w:val="21242C"/>
          <w:sz w:val="40"/>
          <w:szCs w:val="30"/>
          <w:bdr w:val="none" w:sz="0" w:space="0" w:color="auto" w:frame="1"/>
        </w:rPr>
        <w:t>(</w:t>
      </w:r>
      <w:r w:rsidRPr="005362A8">
        <w:rPr>
          <w:rStyle w:val="mop"/>
          <w:rFonts w:ascii="UICTFontTextStyleBody" w:hAnsi="UICTFontTextStyleBody"/>
          <w:b/>
          <w:color w:val="21242C"/>
          <w:sz w:val="40"/>
          <w:szCs w:val="30"/>
          <w:bdr w:val="none" w:sz="0" w:space="0" w:color="auto" w:frame="1"/>
        </w:rPr>
        <w:t>log</w:t>
      </w:r>
      <w:r w:rsidRPr="005362A8">
        <w:rPr>
          <w:rStyle w:val="mord"/>
          <w:rFonts w:ascii="UICTFontTextStyleBody" w:hAnsi="UICTFontTextStyleBody"/>
          <w:b/>
          <w:color w:val="21242C"/>
          <w:sz w:val="40"/>
          <w:szCs w:val="21"/>
          <w:bdr w:val="none" w:sz="0" w:space="0" w:color="auto" w:frame="1"/>
        </w:rPr>
        <w:t>2</w:t>
      </w:r>
      <w:r w:rsidRPr="005362A8">
        <w:rPr>
          <w:rStyle w:val="vlist-s"/>
          <w:rFonts w:ascii="UICTFontTextStyleBody" w:hAnsi="UICTFontTextStyleBody"/>
          <w:b/>
          <w:color w:val="21242C"/>
          <w:sz w:val="40"/>
          <w:szCs w:val="2"/>
          <w:bdr w:val="none" w:sz="0" w:space="0" w:color="auto" w:frame="1"/>
        </w:rPr>
        <w:t>​</w:t>
      </w:r>
      <w:r w:rsidRPr="005362A8">
        <w:rPr>
          <w:rStyle w:val="mord"/>
          <w:rFonts w:ascii="UICTFontTextStyleBody" w:hAnsi="UICTFontTextStyleBody"/>
          <w:b/>
          <w:iCs/>
          <w:color w:val="21242C"/>
          <w:sz w:val="40"/>
          <w:szCs w:val="30"/>
          <w:bdr w:val="none" w:sz="0" w:space="0" w:color="auto" w:frame="1"/>
        </w:rPr>
        <w:t>n</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 xml:space="preserve">\Theta, left parenthesis, log, </w:t>
      </w:r>
      <w:r w:rsidRPr="005362A8">
        <w:rPr>
          <w:rFonts w:ascii="UICTFontTextStyleBody" w:hAnsi="UICTFontTextStyleBody"/>
          <w:b/>
          <w:color w:val="21242C"/>
          <w:sz w:val="40"/>
          <w:szCs w:val="30"/>
          <w:bdr w:val="none" w:sz="0" w:space="0" w:color="auto" w:frame="1"/>
        </w:rPr>
        <w:lastRenderedPageBreak/>
        <w:t>start base, 2, end base, n, right parenthesis, би било неправилно, ако заявим, че двоичното търсене се изпълнява за време</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Θ(2n)</w:t>
      </w:r>
      <w:r w:rsidRPr="005362A8">
        <w:rPr>
          <w:rStyle w:val="mord"/>
          <w:rFonts w:ascii="UICTFontTextStyleBody" w:hAnsi="UICTFontTextStyleBody"/>
          <w:b/>
          <w:color w:val="21242C"/>
          <w:sz w:val="40"/>
          <w:szCs w:val="30"/>
          <w:bdr w:val="none" w:sz="0" w:space="0" w:color="auto" w:frame="1"/>
        </w:rPr>
        <w:t>Θ</w:t>
      </w:r>
      <w:r w:rsidRPr="005362A8">
        <w:rPr>
          <w:rStyle w:val="mopen"/>
          <w:rFonts w:ascii="UICTFontTextStyleBody" w:hAnsi="UICTFontTextStyleBody"/>
          <w:b/>
          <w:color w:val="21242C"/>
          <w:sz w:val="40"/>
          <w:szCs w:val="30"/>
          <w:bdr w:val="none" w:sz="0" w:space="0" w:color="auto" w:frame="1"/>
        </w:rPr>
        <w:t>(</w:t>
      </w:r>
      <w:r w:rsidRPr="005362A8">
        <w:rPr>
          <w:rStyle w:val="mop"/>
          <w:rFonts w:ascii="UICTFontTextStyleBody" w:hAnsi="UICTFontTextStyleBody"/>
          <w:b/>
          <w:color w:val="21242C"/>
          <w:sz w:val="40"/>
          <w:szCs w:val="30"/>
          <w:bdr w:val="none" w:sz="0" w:space="0" w:color="auto" w:frame="1"/>
        </w:rPr>
        <w:t>log</w:t>
      </w:r>
      <w:r w:rsidRPr="005362A8">
        <w:rPr>
          <w:rStyle w:val="mord"/>
          <w:rFonts w:ascii="UICTFontTextStyleBody" w:hAnsi="UICTFontTextStyleBody"/>
          <w:b/>
          <w:color w:val="21242C"/>
          <w:sz w:val="40"/>
          <w:szCs w:val="21"/>
          <w:bdr w:val="none" w:sz="0" w:space="0" w:color="auto" w:frame="1"/>
        </w:rPr>
        <w:t>2</w:t>
      </w:r>
      <w:r w:rsidRPr="005362A8">
        <w:rPr>
          <w:rStyle w:val="vlist-s"/>
          <w:rFonts w:ascii="UICTFontTextStyleBody" w:hAnsi="UICTFontTextStyleBody"/>
          <w:b/>
          <w:color w:val="21242C"/>
          <w:sz w:val="40"/>
          <w:szCs w:val="2"/>
          <w:bdr w:val="none" w:sz="0" w:space="0" w:color="auto" w:frame="1"/>
        </w:rPr>
        <w:t>​</w:t>
      </w:r>
      <w:r w:rsidRPr="005362A8">
        <w:rPr>
          <w:rStyle w:val="mord"/>
          <w:rFonts w:ascii="UICTFontTextStyleBody" w:hAnsi="UICTFontTextStyleBody"/>
          <w:b/>
          <w:iCs/>
          <w:color w:val="21242C"/>
          <w:sz w:val="40"/>
          <w:szCs w:val="30"/>
          <w:bdr w:val="none" w:sz="0" w:space="0" w:color="auto" w:frame="1"/>
        </w:rPr>
        <w:t>n</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\Theta, left parenthesis, log, start base, 2, end base, n, right parenthesis</w:t>
      </w:r>
      <w:r w:rsidRPr="005362A8">
        <w:rPr>
          <w:rStyle w:val="apple-converted-space"/>
          <w:rFonts w:ascii="UICTFontTextStyleBody" w:hAnsi="UICTFontTextStyleBody"/>
          <w:b/>
          <w:color w:val="21242C"/>
          <w:sz w:val="40"/>
          <w:szCs w:val="30"/>
          <w:bdr w:val="none" w:sz="0" w:space="0" w:color="auto" w:frame="1"/>
        </w:rPr>
        <w:t> </w:t>
      </w:r>
      <w:r w:rsidRPr="005362A8">
        <w:rPr>
          <w:rFonts w:ascii="UICTFontTextStyleBody" w:hAnsi="UICTFontTextStyleBody"/>
          <w:b/>
          <w:color w:val="21242C"/>
          <w:sz w:val="40"/>
          <w:szCs w:val="30"/>
          <w:bdr w:val="none" w:sz="0" w:space="0" w:color="auto" w:frame="1"/>
        </w:rPr>
        <w:t>във</w:t>
      </w:r>
      <w:r w:rsidRPr="005362A8">
        <w:rPr>
          <w:rStyle w:val="apple-converted-space"/>
          <w:rFonts w:ascii="UICTFontTextStyleBody" w:hAnsi="UICTFontTextStyleBody"/>
          <w:b/>
          <w:color w:val="21242C"/>
          <w:sz w:val="40"/>
          <w:szCs w:val="30"/>
          <w:bdr w:val="none" w:sz="0" w:space="0" w:color="auto" w:frame="1"/>
        </w:rPr>
        <w:t> </w:t>
      </w:r>
      <w:r w:rsidRPr="005362A8">
        <w:rPr>
          <w:rStyle w:val="Vurgu"/>
          <w:rFonts w:ascii="UICTFontTextStyleBody" w:hAnsi="UICTFontTextStyleBody"/>
          <w:b/>
          <w:color w:val="21242C"/>
          <w:sz w:val="40"/>
          <w:szCs w:val="30"/>
          <w:bdr w:val="none" w:sz="0" w:space="0" w:color="auto" w:frame="1"/>
        </w:rPr>
        <w:t>всички</w:t>
      </w:r>
      <w:r w:rsidRPr="005362A8">
        <w:rPr>
          <w:rStyle w:val="apple-converted-space"/>
          <w:rFonts w:ascii="UICTFontTextStyleBody" w:hAnsi="UICTFontTextStyleBody"/>
          <w:b/>
          <w:color w:val="21242C"/>
          <w:sz w:val="40"/>
          <w:szCs w:val="30"/>
          <w:bdr w:val="none" w:sz="0" w:space="0" w:color="auto" w:frame="1"/>
        </w:rPr>
        <w:t> </w:t>
      </w:r>
      <w:r w:rsidRPr="005362A8">
        <w:rPr>
          <w:rFonts w:ascii="UICTFontTextStyleBody" w:hAnsi="UICTFontTextStyleBody"/>
          <w:b/>
          <w:color w:val="21242C"/>
          <w:sz w:val="40"/>
          <w:szCs w:val="30"/>
          <w:bdr w:val="none" w:sz="0" w:space="0" w:color="auto" w:frame="1"/>
        </w:rPr>
        <w:t>случаи. Ами ако открием търсената стойност с първото си предположение? Тогава алгоритъмът се изпълнява за време</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Θ(1)</w:t>
      </w:r>
      <w:r w:rsidRPr="005362A8">
        <w:rPr>
          <w:rStyle w:val="mord"/>
          <w:rFonts w:ascii="UICTFontTextStyleBody" w:hAnsi="UICTFontTextStyleBody"/>
          <w:b/>
          <w:color w:val="21242C"/>
          <w:sz w:val="40"/>
          <w:szCs w:val="30"/>
          <w:bdr w:val="none" w:sz="0" w:space="0" w:color="auto" w:frame="1"/>
        </w:rPr>
        <w:t>Θ</w:t>
      </w:r>
      <w:r w:rsidRPr="005362A8">
        <w:rPr>
          <w:rStyle w:val="mopen"/>
          <w:rFonts w:ascii="UICTFontTextStyleBody" w:hAnsi="UICTFontTextStyleBody"/>
          <w:b/>
          <w:color w:val="21242C"/>
          <w:sz w:val="40"/>
          <w:szCs w:val="30"/>
          <w:bdr w:val="none" w:sz="0" w:space="0" w:color="auto" w:frame="1"/>
        </w:rPr>
        <w:t>(</w:t>
      </w:r>
      <w:r w:rsidRPr="005362A8">
        <w:rPr>
          <w:rStyle w:val="mord"/>
          <w:rFonts w:ascii="UICTFontTextStyleBody" w:hAnsi="UICTFontTextStyleBody"/>
          <w:b/>
          <w:color w:val="21242C"/>
          <w:sz w:val="40"/>
          <w:szCs w:val="30"/>
          <w:bdr w:val="none" w:sz="0" w:space="0" w:color="auto" w:frame="1"/>
        </w:rPr>
        <w:t>1</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\Theta, left parenthesis, 1, right parenthesis. Времето за изпълнение на двоичното търсене никога не е по-бавно от</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Θ(2n)</w:t>
      </w:r>
      <w:r w:rsidRPr="005362A8">
        <w:rPr>
          <w:rStyle w:val="mord"/>
          <w:rFonts w:ascii="UICTFontTextStyleBody" w:hAnsi="UICTFontTextStyleBody"/>
          <w:b/>
          <w:color w:val="21242C"/>
          <w:sz w:val="40"/>
          <w:szCs w:val="30"/>
          <w:bdr w:val="none" w:sz="0" w:space="0" w:color="auto" w:frame="1"/>
        </w:rPr>
        <w:t>Θ</w:t>
      </w:r>
      <w:r w:rsidRPr="005362A8">
        <w:rPr>
          <w:rStyle w:val="mopen"/>
          <w:rFonts w:ascii="UICTFontTextStyleBody" w:hAnsi="UICTFontTextStyleBody"/>
          <w:b/>
          <w:color w:val="21242C"/>
          <w:sz w:val="40"/>
          <w:szCs w:val="30"/>
          <w:bdr w:val="none" w:sz="0" w:space="0" w:color="auto" w:frame="1"/>
        </w:rPr>
        <w:t>(</w:t>
      </w:r>
      <w:r w:rsidRPr="005362A8">
        <w:rPr>
          <w:rStyle w:val="mop"/>
          <w:rFonts w:ascii="UICTFontTextStyleBody" w:hAnsi="UICTFontTextStyleBody"/>
          <w:b/>
          <w:color w:val="21242C"/>
          <w:sz w:val="40"/>
          <w:szCs w:val="30"/>
          <w:bdr w:val="none" w:sz="0" w:space="0" w:color="auto" w:frame="1"/>
        </w:rPr>
        <w:t>log</w:t>
      </w:r>
      <w:r w:rsidRPr="005362A8">
        <w:rPr>
          <w:rStyle w:val="mord"/>
          <w:rFonts w:ascii="UICTFontTextStyleBody" w:hAnsi="UICTFontTextStyleBody"/>
          <w:b/>
          <w:color w:val="21242C"/>
          <w:sz w:val="40"/>
          <w:szCs w:val="21"/>
          <w:bdr w:val="none" w:sz="0" w:space="0" w:color="auto" w:frame="1"/>
        </w:rPr>
        <w:t>2</w:t>
      </w:r>
      <w:r w:rsidRPr="005362A8">
        <w:rPr>
          <w:rStyle w:val="vlist-s"/>
          <w:rFonts w:ascii="UICTFontTextStyleBody" w:hAnsi="UICTFontTextStyleBody"/>
          <w:b/>
          <w:color w:val="21242C"/>
          <w:sz w:val="40"/>
          <w:szCs w:val="2"/>
          <w:bdr w:val="none" w:sz="0" w:space="0" w:color="auto" w:frame="1"/>
        </w:rPr>
        <w:t>​</w:t>
      </w:r>
      <w:r w:rsidRPr="005362A8">
        <w:rPr>
          <w:rStyle w:val="mord"/>
          <w:rFonts w:ascii="UICTFontTextStyleBody" w:hAnsi="UICTFontTextStyleBody"/>
          <w:b/>
          <w:iCs/>
          <w:color w:val="21242C"/>
          <w:sz w:val="40"/>
          <w:szCs w:val="30"/>
          <w:bdr w:val="none" w:sz="0" w:space="0" w:color="auto" w:frame="1"/>
        </w:rPr>
        <w:t>n</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\Theta, left parenthesis, log, start base, 2, end base, n, right parenthesis, но понякога е по-бързо.</w:t>
      </w:r>
    </w:p>
    <w:p w14:paraId="70196C16" w14:textId="77777777" w:rsidR="005362A8" w:rsidRPr="005362A8" w:rsidRDefault="005362A8" w:rsidP="005362A8">
      <w:pPr>
        <w:spacing w:line="450" w:lineRule="atLeast"/>
        <w:textAlignment w:val="baseline"/>
        <w:rPr>
          <w:rFonts w:ascii="UICTFontTextStyleBody" w:hAnsi="UICTFontTextStyleBody"/>
          <w:b/>
          <w:color w:val="21242C"/>
          <w:sz w:val="40"/>
          <w:szCs w:val="30"/>
          <w:bdr w:val="none" w:sz="0" w:space="0" w:color="auto" w:frame="1"/>
        </w:rPr>
      </w:pPr>
      <w:r w:rsidRPr="005362A8">
        <w:rPr>
          <w:rFonts w:ascii="UICTFontTextStyleBody" w:hAnsi="UICTFontTextStyleBody"/>
          <w:b/>
          <w:color w:val="21242C"/>
          <w:sz w:val="40"/>
          <w:szCs w:val="30"/>
          <w:bdr w:val="none" w:sz="0" w:space="0" w:color="auto" w:frame="1"/>
        </w:rPr>
        <w:t>Би било удобно, ако имаме вид асимптотична нотация, която означава, че "времето за изпълнение нараства най-много толкова, но може бавно да порасне още". Използваме "big-O" нотация за точно такива случаи.</w:t>
      </w:r>
    </w:p>
    <w:p w14:paraId="1A5487E6" w14:textId="77777777" w:rsidR="005362A8" w:rsidRPr="005362A8" w:rsidRDefault="005362A8" w:rsidP="005362A8">
      <w:pPr>
        <w:spacing w:line="450" w:lineRule="atLeast"/>
        <w:textAlignment w:val="baseline"/>
        <w:rPr>
          <w:rFonts w:ascii="UICTFontTextStyleBody" w:hAnsi="UICTFontTextStyleBody"/>
          <w:b/>
          <w:color w:val="21242C"/>
          <w:sz w:val="40"/>
          <w:szCs w:val="30"/>
          <w:bdr w:val="none" w:sz="0" w:space="0" w:color="auto" w:frame="1"/>
        </w:rPr>
      </w:pPr>
      <w:r w:rsidRPr="005362A8">
        <w:rPr>
          <w:rFonts w:ascii="UICTFontTextStyleBody" w:hAnsi="UICTFontTextStyleBody"/>
          <w:b/>
          <w:color w:val="21242C"/>
          <w:sz w:val="40"/>
          <w:szCs w:val="30"/>
          <w:bdr w:val="none" w:sz="0" w:space="0" w:color="auto" w:frame="1"/>
        </w:rPr>
        <w:t>Ако времето за изпълнение е</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O(f(n))</w:t>
      </w:r>
      <w:r w:rsidRPr="005362A8">
        <w:rPr>
          <w:rStyle w:val="mord"/>
          <w:rFonts w:ascii="UICTFontTextStyleBody" w:hAnsi="UICTFontTextStyleBody"/>
          <w:b/>
          <w:iCs/>
          <w:color w:val="21242C"/>
          <w:sz w:val="40"/>
          <w:szCs w:val="30"/>
          <w:bdr w:val="none" w:sz="0" w:space="0" w:color="auto" w:frame="1"/>
        </w:rPr>
        <w:t>O</w:t>
      </w:r>
      <w:r w:rsidRPr="005362A8">
        <w:rPr>
          <w:rStyle w:val="mopen"/>
          <w:rFonts w:ascii="UICTFontTextStyleBody" w:hAnsi="UICTFontTextStyleBody"/>
          <w:b/>
          <w:color w:val="21242C"/>
          <w:sz w:val="40"/>
          <w:szCs w:val="30"/>
          <w:bdr w:val="none" w:sz="0" w:space="0" w:color="auto" w:frame="1"/>
        </w:rPr>
        <w:t>(</w:t>
      </w:r>
      <w:r w:rsidRPr="005362A8">
        <w:rPr>
          <w:rStyle w:val="mord"/>
          <w:rFonts w:ascii="UICTFontTextStyleBody" w:hAnsi="UICTFontTextStyleBody"/>
          <w:b/>
          <w:iCs/>
          <w:color w:val="21242C"/>
          <w:sz w:val="40"/>
          <w:szCs w:val="30"/>
          <w:bdr w:val="none" w:sz="0" w:space="0" w:color="auto" w:frame="1"/>
        </w:rPr>
        <w:t>f</w:t>
      </w:r>
      <w:r w:rsidRPr="005362A8">
        <w:rPr>
          <w:rStyle w:val="mopen"/>
          <w:rFonts w:ascii="UICTFontTextStyleBody" w:hAnsi="UICTFontTextStyleBody"/>
          <w:b/>
          <w:color w:val="21242C"/>
          <w:sz w:val="40"/>
          <w:szCs w:val="30"/>
          <w:bdr w:val="none" w:sz="0" w:space="0" w:color="auto" w:frame="1"/>
        </w:rPr>
        <w:t>(</w:t>
      </w:r>
      <w:r w:rsidRPr="005362A8">
        <w:rPr>
          <w:rStyle w:val="mord"/>
          <w:rFonts w:ascii="UICTFontTextStyleBody" w:hAnsi="UICTFontTextStyleBody"/>
          <w:b/>
          <w:iCs/>
          <w:color w:val="21242C"/>
          <w:sz w:val="40"/>
          <w:szCs w:val="30"/>
          <w:bdr w:val="none" w:sz="0" w:space="0" w:color="auto" w:frame="1"/>
        </w:rPr>
        <w:t>n</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O, left parenthesis, f, left parenthesis, n, right parenthesis, right parenthesis, то за достатъчно голямо</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n</w:t>
      </w:r>
      <w:r w:rsidRPr="005362A8">
        <w:rPr>
          <w:rStyle w:val="mord"/>
          <w:rFonts w:ascii="UICTFontTextStyleBody" w:hAnsi="UICTFontTextStyleBody"/>
          <w:b/>
          <w:iCs/>
          <w:color w:val="21242C"/>
          <w:sz w:val="40"/>
          <w:szCs w:val="30"/>
          <w:bdr w:val="none" w:sz="0" w:space="0" w:color="auto" w:frame="1"/>
        </w:rPr>
        <w:t>n</w:t>
      </w:r>
      <w:r w:rsidRPr="005362A8">
        <w:rPr>
          <w:rFonts w:ascii="UICTFontTextStyleBody" w:hAnsi="UICTFontTextStyleBody"/>
          <w:b/>
          <w:color w:val="21242C"/>
          <w:sz w:val="40"/>
          <w:szCs w:val="30"/>
          <w:bdr w:val="none" w:sz="0" w:space="0" w:color="auto" w:frame="1"/>
        </w:rPr>
        <w:t>n</w:t>
      </w:r>
      <w:r w:rsidRPr="005362A8">
        <w:rPr>
          <w:rStyle w:val="apple-converted-space"/>
          <w:rFonts w:ascii="UICTFontTextStyleBody" w:hAnsi="UICTFontTextStyleBody"/>
          <w:b/>
          <w:color w:val="21242C"/>
          <w:sz w:val="40"/>
          <w:szCs w:val="30"/>
          <w:bdr w:val="none" w:sz="0" w:space="0" w:color="auto" w:frame="1"/>
        </w:rPr>
        <w:t> </w:t>
      </w:r>
      <w:r w:rsidRPr="005362A8">
        <w:rPr>
          <w:rFonts w:ascii="UICTFontTextStyleBody" w:hAnsi="UICTFontTextStyleBody"/>
          <w:b/>
          <w:color w:val="21242C"/>
          <w:sz w:val="40"/>
          <w:szCs w:val="30"/>
          <w:bdr w:val="none" w:sz="0" w:space="0" w:color="auto" w:frame="1"/>
        </w:rPr>
        <w:t>времето за изпълнение е най-много</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k⋅f(n)</w:t>
      </w:r>
      <w:r w:rsidRPr="005362A8">
        <w:rPr>
          <w:rStyle w:val="mord"/>
          <w:rFonts w:ascii="UICTFontTextStyleBody" w:hAnsi="UICTFontTextStyleBody"/>
          <w:b/>
          <w:iCs/>
          <w:color w:val="21242C"/>
          <w:sz w:val="40"/>
          <w:szCs w:val="30"/>
          <w:bdr w:val="none" w:sz="0" w:space="0" w:color="auto" w:frame="1"/>
        </w:rPr>
        <w:t>k</w:t>
      </w:r>
      <w:r w:rsidRPr="005362A8">
        <w:rPr>
          <w:rStyle w:val="mbin"/>
          <w:rFonts w:ascii="UICTFontTextStyleBody" w:hAnsi="UICTFontTextStyleBody"/>
          <w:b/>
          <w:color w:val="21242C"/>
          <w:sz w:val="40"/>
          <w:szCs w:val="30"/>
          <w:bdr w:val="none" w:sz="0" w:space="0" w:color="auto" w:frame="1"/>
        </w:rPr>
        <w:t>⋅</w:t>
      </w:r>
      <w:r w:rsidRPr="005362A8">
        <w:rPr>
          <w:rStyle w:val="mord"/>
          <w:rFonts w:ascii="UICTFontTextStyleBody" w:hAnsi="UICTFontTextStyleBody"/>
          <w:b/>
          <w:iCs/>
          <w:color w:val="21242C"/>
          <w:sz w:val="40"/>
          <w:szCs w:val="30"/>
          <w:bdr w:val="none" w:sz="0" w:space="0" w:color="auto" w:frame="1"/>
        </w:rPr>
        <w:t>f</w:t>
      </w:r>
      <w:r w:rsidRPr="005362A8">
        <w:rPr>
          <w:rStyle w:val="mopen"/>
          <w:rFonts w:ascii="UICTFontTextStyleBody" w:hAnsi="UICTFontTextStyleBody"/>
          <w:b/>
          <w:color w:val="21242C"/>
          <w:sz w:val="40"/>
          <w:szCs w:val="30"/>
          <w:bdr w:val="none" w:sz="0" w:space="0" w:color="auto" w:frame="1"/>
        </w:rPr>
        <w:t>(</w:t>
      </w:r>
      <w:r w:rsidRPr="005362A8">
        <w:rPr>
          <w:rStyle w:val="mord"/>
          <w:rFonts w:ascii="UICTFontTextStyleBody" w:hAnsi="UICTFontTextStyleBody"/>
          <w:b/>
          <w:iCs/>
          <w:color w:val="21242C"/>
          <w:sz w:val="40"/>
          <w:szCs w:val="30"/>
          <w:bdr w:val="none" w:sz="0" w:space="0" w:color="auto" w:frame="1"/>
        </w:rPr>
        <w:t>n</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k, dot, f, left parenthesis, n, right parenthesis</w:t>
      </w:r>
      <w:r w:rsidRPr="005362A8">
        <w:rPr>
          <w:rStyle w:val="apple-converted-space"/>
          <w:rFonts w:ascii="UICTFontTextStyleBody" w:hAnsi="UICTFontTextStyleBody"/>
          <w:b/>
          <w:color w:val="21242C"/>
          <w:sz w:val="40"/>
          <w:szCs w:val="30"/>
          <w:bdr w:val="none" w:sz="0" w:space="0" w:color="auto" w:frame="1"/>
        </w:rPr>
        <w:t> </w:t>
      </w:r>
      <w:r w:rsidRPr="005362A8">
        <w:rPr>
          <w:rFonts w:ascii="UICTFontTextStyleBody" w:hAnsi="UICTFontTextStyleBody"/>
          <w:b/>
          <w:color w:val="21242C"/>
          <w:sz w:val="40"/>
          <w:szCs w:val="30"/>
          <w:bdr w:val="none" w:sz="0" w:space="0" w:color="auto" w:frame="1"/>
        </w:rPr>
        <w:t>за константа</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k</w:t>
      </w:r>
      <w:r w:rsidRPr="005362A8">
        <w:rPr>
          <w:rStyle w:val="mord"/>
          <w:rFonts w:ascii="UICTFontTextStyleBody" w:hAnsi="UICTFontTextStyleBody"/>
          <w:b/>
          <w:iCs/>
          <w:color w:val="21242C"/>
          <w:sz w:val="40"/>
          <w:szCs w:val="30"/>
          <w:bdr w:val="none" w:sz="0" w:space="0" w:color="auto" w:frame="1"/>
        </w:rPr>
        <w:t>k</w:t>
      </w:r>
      <w:r w:rsidRPr="005362A8">
        <w:rPr>
          <w:rFonts w:ascii="UICTFontTextStyleBody" w:hAnsi="UICTFontTextStyleBody"/>
          <w:b/>
          <w:color w:val="21242C"/>
          <w:sz w:val="40"/>
          <w:szCs w:val="30"/>
          <w:bdr w:val="none" w:sz="0" w:space="0" w:color="auto" w:frame="1"/>
        </w:rPr>
        <w:t>k. Ето как да мислим за време</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O(f(n))</w:t>
      </w:r>
      <w:r w:rsidRPr="005362A8">
        <w:rPr>
          <w:rStyle w:val="mord"/>
          <w:rFonts w:ascii="UICTFontTextStyleBody" w:hAnsi="UICTFontTextStyleBody"/>
          <w:b/>
          <w:iCs/>
          <w:color w:val="21242C"/>
          <w:sz w:val="40"/>
          <w:szCs w:val="30"/>
          <w:bdr w:val="none" w:sz="0" w:space="0" w:color="auto" w:frame="1"/>
        </w:rPr>
        <w:t>O</w:t>
      </w:r>
      <w:r w:rsidRPr="005362A8">
        <w:rPr>
          <w:rStyle w:val="mopen"/>
          <w:rFonts w:ascii="UICTFontTextStyleBody" w:hAnsi="UICTFontTextStyleBody"/>
          <w:b/>
          <w:color w:val="21242C"/>
          <w:sz w:val="40"/>
          <w:szCs w:val="30"/>
          <w:bdr w:val="none" w:sz="0" w:space="0" w:color="auto" w:frame="1"/>
        </w:rPr>
        <w:t>(</w:t>
      </w:r>
      <w:r w:rsidRPr="005362A8">
        <w:rPr>
          <w:rStyle w:val="mord"/>
          <w:rFonts w:ascii="UICTFontTextStyleBody" w:hAnsi="UICTFontTextStyleBody"/>
          <w:b/>
          <w:iCs/>
          <w:color w:val="21242C"/>
          <w:sz w:val="40"/>
          <w:szCs w:val="30"/>
          <w:bdr w:val="none" w:sz="0" w:space="0" w:color="auto" w:frame="1"/>
        </w:rPr>
        <w:t>f</w:t>
      </w:r>
      <w:r w:rsidRPr="005362A8">
        <w:rPr>
          <w:rStyle w:val="mopen"/>
          <w:rFonts w:ascii="UICTFontTextStyleBody" w:hAnsi="UICTFontTextStyleBody"/>
          <w:b/>
          <w:color w:val="21242C"/>
          <w:sz w:val="40"/>
          <w:szCs w:val="30"/>
          <w:bdr w:val="none" w:sz="0" w:space="0" w:color="auto" w:frame="1"/>
        </w:rPr>
        <w:t>(</w:t>
      </w:r>
      <w:r w:rsidRPr="005362A8">
        <w:rPr>
          <w:rStyle w:val="mord"/>
          <w:rFonts w:ascii="UICTFontTextStyleBody" w:hAnsi="UICTFontTextStyleBody"/>
          <w:b/>
          <w:iCs/>
          <w:color w:val="21242C"/>
          <w:sz w:val="40"/>
          <w:szCs w:val="30"/>
          <w:bdr w:val="none" w:sz="0" w:space="0" w:color="auto" w:frame="1"/>
        </w:rPr>
        <w:t>n</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O, left parenthesis, f, left parenthesis, n, right parenthesis, right parenthesis:</w:t>
      </w:r>
    </w:p>
    <w:p w14:paraId="37EE386E" w14:textId="6E88B55D" w:rsidR="005362A8" w:rsidRPr="005362A8" w:rsidRDefault="005362A8" w:rsidP="005362A8">
      <w:pPr>
        <w:spacing w:line="294" w:lineRule="atLeast"/>
        <w:jc w:val="center"/>
        <w:textAlignment w:val="baseline"/>
        <w:rPr>
          <w:rFonts w:ascii="UICTFontTextStyleBody" w:hAnsi="UICTFontTextStyleBody"/>
          <w:b/>
          <w:color w:val="21242C"/>
          <w:sz w:val="40"/>
          <w:szCs w:val="21"/>
          <w:bdr w:val="none" w:sz="0" w:space="0" w:color="auto" w:frame="1"/>
        </w:rPr>
      </w:pPr>
      <w:r w:rsidRPr="005362A8">
        <w:rPr>
          <w:rFonts w:ascii="UICTFontTextStyleBody" w:hAnsi="UICTFontTextStyleBody"/>
          <w:b/>
          <w:color w:val="21242C"/>
          <w:sz w:val="40"/>
          <w:szCs w:val="21"/>
          <w:bdr w:val="none" w:sz="0" w:space="0" w:color="auto" w:frame="1"/>
        </w:rPr>
        <w:lastRenderedPageBreak/>
        <w:fldChar w:fldCharType="begin"/>
      </w:r>
      <w:r w:rsidRPr="005362A8">
        <w:rPr>
          <w:rFonts w:ascii="UICTFontTextStyleBody" w:hAnsi="UICTFontTextStyleBody"/>
          <w:b/>
          <w:color w:val="21242C"/>
          <w:sz w:val="40"/>
          <w:szCs w:val="21"/>
          <w:bdr w:val="none" w:sz="0" w:space="0" w:color="auto" w:frame="1"/>
        </w:rPr>
        <w:instrText xml:space="preserve"> INCLUDEPICTURE "/var/folders/2h/zg495gzj40j1gcb3q5nmdwmr0000gn/T/com.microsoft.Word/WebArchiveCopyPasteTempFiles/501211c02f4c6765f60f23842450e1151cfd9c89.png" \* MERGEFORMATINET </w:instrText>
      </w:r>
      <w:r w:rsidRPr="005362A8">
        <w:rPr>
          <w:rFonts w:ascii="UICTFontTextStyleBody" w:hAnsi="UICTFontTextStyleBody"/>
          <w:b/>
          <w:color w:val="21242C"/>
          <w:sz w:val="40"/>
          <w:szCs w:val="21"/>
          <w:bdr w:val="none" w:sz="0" w:space="0" w:color="auto" w:frame="1"/>
        </w:rPr>
        <w:fldChar w:fldCharType="separate"/>
      </w:r>
      <w:r w:rsidRPr="005362A8">
        <w:rPr>
          <w:rFonts w:ascii="UICTFontTextStyleBody" w:hAnsi="UICTFontTextStyleBody"/>
          <w:b/>
          <w:noProof/>
          <w:color w:val="21242C"/>
          <w:sz w:val="40"/>
          <w:szCs w:val="21"/>
          <w:bdr w:val="none" w:sz="0" w:space="0" w:color="auto" w:frame="1"/>
        </w:rPr>
        <w:drawing>
          <wp:inline distT="0" distB="0" distL="0" distR="0" wp14:anchorId="160EF058" wp14:editId="57B5A506">
            <wp:extent cx="4559300" cy="2730500"/>
            <wp:effectExtent l="0" t="0" r="0" b="0"/>
            <wp:docPr id="1" name="Resim 1" descr="6n^2 vs 100n+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n^2 vs 100n+3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9300" cy="2730500"/>
                    </a:xfrm>
                    <a:prstGeom prst="rect">
                      <a:avLst/>
                    </a:prstGeom>
                    <a:noFill/>
                    <a:ln>
                      <a:noFill/>
                    </a:ln>
                  </pic:spPr>
                </pic:pic>
              </a:graphicData>
            </a:graphic>
          </wp:inline>
        </w:drawing>
      </w:r>
      <w:r w:rsidRPr="005362A8">
        <w:rPr>
          <w:rFonts w:ascii="UICTFontTextStyleBody" w:hAnsi="UICTFontTextStyleBody"/>
          <w:b/>
          <w:color w:val="21242C"/>
          <w:sz w:val="40"/>
          <w:szCs w:val="21"/>
          <w:bdr w:val="none" w:sz="0" w:space="0" w:color="auto" w:frame="1"/>
        </w:rPr>
        <w:fldChar w:fldCharType="end"/>
      </w:r>
    </w:p>
    <w:p w14:paraId="48F79E70" w14:textId="77777777" w:rsidR="005362A8" w:rsidRPr="005362A8" w:rsidRDefault="005362A8" w:rsidP="005362A8">
      <w:pPr>
        <w:spacing w:line="450" w:lineRule="atLeast"/>
        <w:ind w:left="-15" w:right="-15"/>
        <w:jc w:val="center"/>
        <w:textAlignment w:val="baseline"/>
        <w:rPr>
          <w:rFonts w:ascii="UICTFontTextStyleBody" w:hAnsi="UICTFontTextStyleBody"/>
          <w:b/>
          <w:color w:val="21242C"/>
          <w:sz w:val="40"/>
          <w:szCs w:val="30"/>
          <w:bdr w:val="none" w:sz="0" w:space="0" w:color="auto" w:frame="1"/>
        </w:rPr>
      </w:pPr>
      <w:r w:rsidRPr="005362A8">
        <w:rPr>
          <w:rFonts w:ascii="UICTFontTextStyleBody" w:hAnsi="UICTFontTextStyleBody"/>
          <w:b/>
          <w:color w:val="21242C"/>
          <w:sz w:val="40"/>
          <w:szCs w:val="30"/>
          <w:bdr w:val="none" w:sz="0" w:space="0" w:color="auto" w:frame="1"/>
        </w:rPr>
        <w:t>6n^2 vs 100n+300</w:t>
      </w:r>
    </w:p>
    <w:p w14:paraId="5E861DA8" w14:textId="77777777" w:rsidR="005362A8" w:rsidRPr="005362A8" w:rsidRDefault="005362A8" w:rsidP="005362A8">
      <w:pPr>
        <w:spacing w:line="450" w:lineRule="atLeast"/>
        <w:textAlignment w:val="baseline"/>
        <w:rPr>
          <w:rFonts w:ascii="UICTFontTextStyleBody" w:hAnsi="UICTFontTextStyleBody"/>
          <w:b/>
          <w:color w:val="21242C"/>
          <w:sz w:val="40"/>
          <w:szCs w:val="30"/>
          <w:bdr w:val="none" w:sz="0" w:space="0" w:color="auto" w:frame="1"/>
        </w:rPr>
      </w:pPr>
      <w:r w:rsidRPr="005362A8">
        <w:rPr>
          <w:rFonts w:ascii="UICTFontTextStyleBody" w:hAnsi="UICTFontTextStyleBody"/>
          <w:b/>
          <w:color w:val="21242C"/>
          <w:sz w:val="40"/>
          <w:szCs w:val="30"/>
          <w:bdr w:val="none" w:sz="0" w:space="0" w:color="auto" w:frame="1"/>
        </w:rPr>
        <w:t>Казваме, че времето за изпълнение е "голямо O за</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f(n)</w:t>
      </w:r>
      <w:r w:rsidRPr="005362A8">
        <w:rPr>
          <w:rStyle w:val="mord"/>
          <w:rFonts w:ascii="UICTFontTextStyleBody" w:hAnsi="UICTFontTextStyleBody"/>
          <w:b/>
          <w:iCs/>
          <w:color w:val="21242C"/>
          <w:sz w:val="40"/>
          <w:szCs w:val="30"/>
          <w:bdr w:val="none" w:sz="0" w:space="0" w:color="auto" w:frame="1"/>
        </w:rPr>
        <w:t>f</w:t>
      </w:r>
      <w:r w:rsidRPr="005362A8">
        <w:rPr>
          <w:rStyle w:val="mopen"/>
          <w:rFonts w:ascii="UICTFontTextStyleBody" w:hAnsi="UICTFontTextStyleBody"/>
          <w:b/>
          <w:color w:val="21242C"/>
          <w:sz w:val="40"/>
          <w:szCs w:val="30"/>
          <w:bdr w:val="none" w:sz="0" w:space="0" w:color="auto" w:frame="1"/>
        </w:rPr>
        <w:t>(</w:t>
      </w:r>
      <w:r w:rsidRPr="005362A8">
        <w:rPr>
          <w:rStyle w:val="mord"/>
          <w:rFonts w:ascii="UICTFontTextStyleBody" w:hAnsi="UICTFontTextStyleBody"/>
          <w:b/>
          <w:iCs/>
          <w:color w:val="21242C"/>
          <w:sz w:val="40"/>
          <w:szCs w:val="30"/>
          <w:bdr w:val="none" w:sz="0" w:space="0" w:color="auto" w:frame="1"/>
        </w:rPr>
        <w:t>n</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f, left parenthesis, n, right parenthesis" или само "O за</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f(n)</w:t>
      </w:r>
      <w:r w:rsidRPr="005362A8">
        <w:rPr>
          <w:rStyle w:val="mord"/>
          <w:rFonts w:ascii="UICTFontTextStyleBody" w:hAnsi="UICTFontTextStyleBody"/>
          <w:b/>
          <w:iCs/>
          <w:color w:val="21242C"/>
          <w:sz w:val="40"/>
          <w:szCs w:val="30"/>
          <w:bdr w:val="none" w:sz="0" w:space="0" w:color="auto" w:frame="1"/>
        </w:rPr>
        <w:t>f</w:t>
      </w:r>
      <w:r w:rsidRPr="005362A8">
        <w:rPr>
          <w:rStyle w:val="mopen"/>
          <w:rFonts w:ascii="UICTFontTextStyleBody" w:hAnsi="UICTFontTextStyleBody"/>
          <w:b/>
          <w:color w:val="21242C"/>
          <w:sz w:val="40"/>
          <w:szCs w:val="30"/>
          <w:bdr w:val="none" w:sz="0" w:space="0" w:color="auto" w:frame="1"/>
        </w:rPr>
        <w:t>(</w:t>
      </w:r>
      <w:r w:rsidRPr="005362A8">
        <w:rPr>
          <w:rStyle w:val="mord"/>
          <w:rFonts w:ascii="UICTFontTextStyleBody" w:hAnsi="UICTFontTextStyleBody"/>
          <w:b/>
          <w:iCs/>
          <w:color w:val="21242C"/>
          <w:sz w:val="40"/>
          <w:szCs w:val="30"/>
          <w:bdr w:val="none" w:sz="0" w:space="0" w:color="auto" w:frame="1"/>
        </w:rPr>
        <w:t>n</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f, left parenthesis, n, right parenthesis." Използваме нотацията big-O за</w:t>
      </w:r>
      <w:r w:rsidRPr="005362A8">
        <w:rPr>
          <w:rStyle w:val="apple-converted-space"/>
          <w:rFonts w:ascii="UICTFontTextStyleBody" w:hAnsi="UICTFontTextStyleBody"/>
          <w:b/>
          <w:color w:val="21242C"/>
          <w:sz w:val="40"/>
          <w:szCs w:val="30"/>
          <w:bdr w:val="none" w:sz="0" w:space="0" w:color="auto" w:frame="1"/>
        </w:rPr>
        <w:t> </w:t>
      </w:r>
      <w:r w:rsidRPr="005362A8">
        <w:rPr>
          <w:rStyle w:val="Gl"/>
          <w:rFonts w:ascii="UICTFontTextStyleBody" w:hAnsi="UICTFontTextStyleBody"/>
          <w:b w:val="0"/>
          <w:color w:val="21242C"/>
          <w:sz w:val="40"/>
          <w:szCs w:val="30"/>
          <w:bdr w:val="none" w:sz="0" w:space="0" w:color="auto" w:frame="1"/>
        </w:rPr>
        <w:t>асимптотични горни граници</w:t>
      </w:r>
      <w:r w:rsidRPr="005362A8">
        <w:rPr>
          <w:rFonts w:ascii="UICTFontTextStyleBody" w:hAnsi="UICTFontTextStyleBody"/>
          <w:b/>
          <w:color w:val="21242C"/>
          <w:sz w:val="40"/>
          <w:szCs w:val="30"/>
          <w:bdr w:val="none" w:sz="0" w:space="0" w:color="auto" w:frame="1"/>
        </w:rPr>
        <w:t>, тъй като това дава горна граница на нарастването на времето за изпълнение за достатъчно големи входни данни.</w:t>
      </w:r>
    </w:p>
    <w:p w14:paraId="5A2C903E" w14:textId="77777777" w:rsidR="005362A8" w:rsidRPr="005362A8" w:rsidRDefault="005362A8" w:rsidP="005362A8">
      <w:pPr>
        <w:spacing w:line="450" w:lineRule="atLeast"/>
        <w:textAlignment w:val="baseline"/>
        <w:rPr>
          <w:rFonts w:ascii="UICTFontTextStyleBody" w:hAnsi="UICTFontTextStyleBody"/>
          <w:b/>
          <w:color w:val="21242C"/>
          <w:sz w:val="40"/>
          <w:szCs w:val="30"/>
          <w:bdr w:val="none" w:sz="0" w:space="0" w:color="auto" w:frame="1"/>
        </w:rPr>
      </w:pPr>
      <w:r w:rsidRPr="005362A8">
        <w:rPr>
          <w:rFonts w:ascii="UICTFontTextStyleBody" w:hAnsi="UICTFontTextStyleBody"/>
          <w:b/>
          <w:color w:val="21242C"/>
          <w:sz w:val="40"/>
          <w:szCs w:val="30"/>
          <w:bdr w:val="none" w:sz="0" w:space="0" w:color="auto" w:frame="1"/>
        </w:rPr>
        <w:t>Сега имаме начин да характеризираме времето за изпълнение на двоичното търсене при всички случаи. Можем да кажем, че времето за изпълнение е</w:t>
      </w:r>
      <w:r w:rsidRPr="005362A8">
        <w:rPr>
          <w:rStyle w:val="apple-converted-space"/>
          <w:rFonts w:ascii="UICTFontTextStyleBody" w:hAnsi="UICTFontTextStyleBody"/>
          <w:b/>
          <w:color w:val="21242C"/>
          <w:sz w:val="40"/>
          <w:szCs w:val="30"/>
          <w:bdr w:val="none" w:sz="0" w:space="0" w:color="auto" w:frame="1"/>
        </w:rPr>
        <w:t> </w:t>
      </w:r>
      <w:r w:rsidRPr="005362A8">
        <w:rPr>
          <w:rStyle w:val="Vurgu"/>
          <w:rFonts w:ascii="UICTFontTextStyleBody" w:hAnsi="UICTFontTextStyleBody"/>
          <w:b/>
          <w:color w:val="21242C"/>
          <w:sz w:val="40"/>
          <w:szCs w:val="30"/>
          <w:bdr w:val="none" w:sz="0" w:space="0" w:color="auto" w:frame="1"/>
        </w:rPr>
        <w:t>винаги</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O(2n)</w:t>
      </w:r>
      <w:r w:rsidRPr="005362A8">
        <w:rPr>
          <w:rStyle w:val="mord"/>
          <w:rFonts w:ascii="UICTFontTextStyleBody" w:hAnsi="UICTFontTextStyleBody"/>
          <w:b/>
          <w:iCs/>
          <w:color w:val="21242C"/>
          <w:sz w:val="40"/>
          <w:szCs w:val="30"/>
          <w:bdr w:val="none" w:sz="0" w:space="0" w:color="auto" w:frame="1"/>
        </w:rPr>
        <w:t>O</w:t>
      </w:r>
      <w:r w:rsidRPr="005362A8">
        <w:rPr>
          <w:rStyle w:val="mopen"/>
          <w:rFonts w:ascii="UICTFontTextStyleBody" w:hAnsi="UICTFontTextStyleBody"/>
          <w:b/>
          <w:color w:val="21242C"/>
          <w:sz w:val="40"/>
          <w:szCs w:val="30"/>
          <w:bdr w:val="none" w:sz="0" w:space="0" w:color="auto" w:frame="1"/>
        </w:rPr>
        <w:t>(</w:t>
      </w:r>
      <w:r w:rsidRPr="005362A8">
        <w:rPr>
          <w:rStyle w:val="mop"/>
          <w:rFonts w:ascii="UICTFontTextStyleBody" w:hAnsi="UICTFontTextStyleBody"/>
          <w:b/>
          <w:color w:val="21242C"/>
          <w:sz w:val="40"/>
          <w:szCs w:val="30"/>
          <w:bdr w:val="none" w:sz="0" w:space="0" w:color="auto" w:frame="1"/>
        </w:rPr>
        <w:t>log</w:t>
      </w:r>
      <w:r w:rsidRPr="005362A8">
        <w:rPr>
          <w:rStyle w:val="mord"/>
          <w:rFonts w:ascii="UICTFontTextStyleBody" w:hAnsi="UICTFontTextStyleBody"/>
          <w:b/>
          <w:color w:val="21242C"/>
          <w:sz w:val="40"/>
          <w:szCs w:val="21"/>
          <w:bdr w:val="none" w:sz="0" w:space="0" w:color="auto" w:frame="1"/>
        </w:rPr>
        <w:t>2</w:t>
      </w:r>
      <w:r w:rsidRPr="005362A8">
        <w:rPr>
          <w:rStyle w:val="vlist-s"/>
          <w:rFonts w:ascii="UICTFontTextStyleBody" w:hAnsi="UICTFontTextStyleBody"/>
          <w:b/>
          <w:color w:val="21242C"/>
          <w:sz w:val="40"/>
          <w:szCs w:val="2"/>
          <w:bdr w:val="none" w:sz="0" w:space="0" w:color="auto" w:frame="1"/>
        </w:rPr>
        <w:t>​</w:t>
      </w:r>
      <w:r w:rsidRPr="005362A8">
        <w:rPr>
          <w:rStyle w:val="mord"/>
          <w:rFonts w:ascii="UICTFontTextStyleBody" w:hAnsi="UICTFontTextStyleBody"/>
          <w:b/>
          <w:iCs/>
          <w:color w:val="21242C"/>
          <w:sz w:val="40"/>
          <w:szCs w:val="30"/>
          <w:bdr w:val="none" w:sz="0" w:space="0" w:color="auto" w:frame="1"/>
        </w:rPr>
        <w:t>n</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O, left parenthesis, log, start base, 2, end base, n, right parenthesis. Можем дори по-уверено да кажем какво ще е времето в най-лошия случай: ще е</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Θ(2n)</w:t>
      </w:r>
      <w:r w:rsidRPr="005362A8">
        <w:rPr>
          <w:rStyle w:val="mord"/>
          <w:rFonts w:ascii="UICTFontTextStyleBody" w:hAnsi="UICTFontTextStyleBody"/>
          <w:b/>
          <w:color w:val="21242C"/>
          <w:sz w:val="40"/>
          <w:szCs w:val="30"/>
          <w:bdr w:val="none" w:sz="0" w:space="0" w:color="auto" w:frame="1"/>
        </w:rPr>
        <w:t>Θ</w:t>
      </w:r>
      <w:r w:rsidRPr="005362A8">
        <w:rPr>
          <w:rStyle w:val="mopen"/>
          <w:rFonts w:ascii="UICTFontTextStyleBody" w:hAnsi="UICTFontTextStyleBody"/>
          <w:b/>
          <w:color w:val="21242C"/>
          <w:sz w:val="40"/>
          <w:szCs w:val="30"/>
          <w:bdr w:val="none" w:sz="0" w:space="0" w:color="auto" w:frame="1"/>
        </w:rPr>
        <w:t>(</w:t>
      </w:r>
      <w:r w:rsidRPr="005362A8">
        <w:rPr>
          <w:rStyle w:val="mop"/>
          <w:rFonts w:ascii="UICTFontTextStyleBody" w:hAnsi="UICTFontTextStyleBody"/>
          <w:b/>
          <w:color w:val="21242C"/>
          <w:sz w:val="40"/>
          <w:szCs w:val="30"/>
          <w:bdr w:val="none" w:sz="0" w:space="0" w:color="auto" w:frame="1"/>
        </w:rPr>
        <w:t>log</w:t>
      </w:r>
      <w:r w:rsidRPr="005362A8">
        <w:rPr>
          <w:rStyle w:val="mord"/>
          <w:rFonts w:ascii="UICTFontTextStyleBody" w:hAnsi="UICTFontTextStyleBody"/>
          <w:b/>
          <w:color w:val="21242C"/>
          <w:sz w:val="40"/>
          <w:szCs w:val="21"/>
          <w:bdr w:val="none" w:sz="0" w:space="0" w:color="auto" w:frame="1"/>
        </w:rPr>
        <w:t>2</w:t>
      </w:r>
      <w:r w:rsidRPr="005362A8">
        <w:rPr>
          <w:rStyle w:val="vlist-s"/>
          <w:rFonts w:ascii="UICTFontTextStyleBody" w:hAnsi="UICTFontTextStyleBody"/>
          <w:b/>
          <w:color w:val="21242C"/>
          <w:sz w:val="40"/>
          <w:szCs w:val="2"/>
          <w:bdr w:val="none" w:sz="0" w:space="0" w:color="auto" w:frame="1"/>
        </w:rPr>
        <w:t>​</w:t>
      </w:r>
      <w:r w:rsidRPr="005362A8">
        <w:rPr>
          <w:rStyle w:val="mord"/>
          <w:rFonts w:ascii="UICTFontTextStyleBody" w:hAnsi="UICTFontTextStyleBody"/>
          <w:b/>
          <w:iCs/>
          <w:color w:val="21242C"/>
          <w:sz w:val="40"/>
          <w:szCs w:val="30"/>
          <w:bdr w:val="none" w:sz="0" w:space="0" w:color="auto" w:frame="1"/>
        </w:rPr>
        <w:t>n</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 xml:space="preserve">\Theta, left parenthesis, log, start base, 2, end base, n, right parenthesis. Но ако искаме да обхванем всички случаи, можем да кажем, че двоичното </w:t>
      </w:r>
      <w:r w:rsidRPr="005362A8">
        <w:rPr>
          <w:rFonts w:ascii="UICTFontTextStyleBody" w:hAnsi="UICTFontTextStyleBody"/>
          <w:b/>
          <w:color w:val="21242C"/>
          <w:sz w:val="40"/>
          <w:szCs w:val="30"/>
          <w:bdr w:val="none" w:sz="0" w:space="0" w:color="auto" w:frame="1"/>
        </w:rPr>
        <w:lastRenderedPageBreak/>
        <w:t>търсене се изпълнява за време</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O(2n)</w:t>
      </w:r>
      <w:r w:rsidRPr="005362A8">
        <w:rPr>
          <w:rStyle w:val="mord"/>
          <w:rFonts w:ascii="UICTFontTextStyleBody" w:hAnsi="UICTFontTextStyleBody"/>
          <w:b/>
          <w:iCs/>
          <w:color w:val="21242C"/>
          <w:sz w:val="40"/>
          <w:szCs w:val="30"/>
          <w:bdr w:val="none" w:sz="0" w:space="0" w:color="auto" w:frame="1"/>
        </w:rPr>
        <w:t>O</w:t>
      </w:r>
      <w:r w:rsidRPr="005362A8">
        <w:rPr>
          <w:rStyle w:val="mopen"/>
          <w:rFonts w:ascii="UICTFontTextStyleBody" w:hAnsi="UICTFontTextStyleBody"/>
          <w:b/>
          <w:color w:val="21242C"/>
          <w:sz w:val="40"/>
          <w:szCs w:val="30"/>
          <w:bdr w:val="none" w:sz="0" w:space="0" w:color="auto" w:frame="1"/>
        </w:rPr>
        <w:t>(</w:t>
      </w:r>
      <w:r w:rsidRPr="005362A8">
        <w:rPr>
          <w:rStyle w:val="mop"/>
          <w:rFonts w:ascii="UICTFontTextStyleBody" w:hAnsi="UICTFontTextStyleBody"/>
          <w:b/>
          <w:color w:val="21242C"/>
          <w:sz w:val="40"/>
          <w:szCs w:val="30"/>
          <w:bdr w:val="none" w:sz="0" w:space="0" w:color="auto" w:frame="1"/>
        </w:rPr>
        <w:t>log</w:t>
      </w:r>
      <w:r w:rsidRPr="005362A8">
        <w:rPr>
          <w:rStyle w:val="mord"/>
          <w:rFonts w:ascii="UICTFontTextStyleBody" w:hAnsi="UICTFontTextStyleBody"/>
          <w:b/>
          <w:color w:val="21242C"/>
          <w:sz w:val="40"/>
          <w:szCs w:val="21"/>
          <w:bdr w:val="none" w:sz="0" w:space="0" w:color="auto" w:frame="1"/>
        </w:rPr>
        <w:t>2</w:t>
      </w:r>
      <w:r w:rsidRPr="005362A8">
        <w:rPr>
          <w:rStyle w:val="vlist-s"/>
          <w:rFonts w:ascii="UICTFontTextStyleBody" w:hAnsi="UICTFontTextStyleBody"/>
          <w:b/>
          <w:color w:val="21242C"/>
          <w:sz w:val="40"/>
          <w:szCs w:val="2"/>
          <w:bdr w:val="none" w:sz="0" w:space="0" w:color="auto" w:frame="1"/>
        </w:rPr>
        <w:t>​</w:t>
      </w:r>
      <w:r w:rsidRPr="005362A8">
        <w:rPr>
          <w:rStyle w:val="mord"/>
          <w:rFonts w:ascii="UICTFontTextStyleBody" w:hAnsi="UICTFontTextStyleBody"/>
          <w:b/>
          <w:iCs/>
          <w:color w:val="21242C"/>
          <w:sz w:val="40"/>
          <w:szCs w:val="30"/>
          <w:bdr w:val="none" w:sz="0" w:space="0" w:color="auto" w:frame="1"/>
        </w:rPr>
        <w:t>n</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O, left parenthesis, log, start base, 2, end base, n, right parenthesis.</w:t>
      </w:r>
    </w:p>
    <w:p w14:paraId="7AA68F09" w14:textId="77777777" w:rsidR="005362A8" w:rsidRPr="005362A8" w:rsidRDefault="005362A8" w:rsidP="005362A8">
      <w:pPr>
        <w:spacing w:line="450" w:lineRule="atLeast"/>
        <w:textAlignment w:val="baseline"/>
        <w:rPr>
          <w:rFonts w:ascii="UICTFontTextStyleBody" w:hAnsi="UICTFontTextStyleBody"/>
          <w:b/>
          <w:color w:val="21242C"/>
          <w:sz w:val="40"/>
          <w:szCs w:val="30"/>
          <w:bdr w:val="none" w:sz="0" w:space="0" w:color="auto" w:frame="1"/>
        </w:rPr>
      </w:pPr>
      <w:r w:rsidRPr="005362A8">
        <w:rPr>
          <w:rFonts w:ascii="UICTFontTextStyleBody" w:hAnsi="UICTFontTextStyleBody"/>
          <w:b/>
          <w:color w:val="21242C"/>
          <w:sz w:val="40"/>
          <w:szCs w:val="30"/>
          <w:bdr w:val="none" w:sz="0" w:space="0" w:color="auto" w:frame="1"/>
        </w:rPr>
        <w:t>Ако се върнеш към определението за нотация big-Θ, ще забележиш, че изглежда много подобно на това за нотацията big-O, само че при big-Θ времето има не само горна, но и долна граница. Ако кажем, че времето за изпълнение е</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Θ(f(n))</w:t>
      </w:r>
      <w:r w:rsidRPr="005362A8">
        <w:rPr>
          <w:rStyle w:val="mord"/>
          <w:rFonts w:ascii="UICTFontTextStyleBody" w:hAnsi="UICTFontTextStyleBody"/>
          <w:b/>
          <w:color w:val="21242C"/>
          <w:sz w:val="40"/>
          <w:szCs w:val="30"/>
          <w:bdr w:val="none" w:sz="0" w:space="0" w:color="auto" w:frame="1"/>
        </w:rPr>
        <w:t>Θ</w:t>
      </w:r>
      <w:r w:rsidRPr="005362A8">
        <w:rPr>
          <w:rStyle w:val="mopen"/>
          <w:rFonts w:ascii="UICTFontTextStyleBody" w:hAnsi="UICTFontTextStyleBody"/>
          <w:b/>
          <w:color w:val="21242C"/>
          <w:sz w:val="40"/>
          <w:szCs w:val="30"/>
          <w:bdr w:val="none" w:sz="0" w:space="0" w:color="auto" w:frame="1"/>
        </w:rPr>
        <w:t>(</w:t>
      </w:r>
      <w:r w:rsidRPr="005362A8">
        <w:rPr>
          <w:rStyle w:val="mord"/>
          <w:rFonts w:ascii="UICTFontTextStyleBody" w:hAnsi="UICTFontTextStyleBody"/>
          <w:b/>
          <w:iCs/>
          <w:color w:val="21242C"/>
          <w:sz w:val="40"/>
          <w:szCs w:val="30"/>
          <w:bdr w:val="none" w:sz="0" w:space="0" w:color="auto" w:frame="1"/>
        </w:rPr>
        <w:t>f</w:t>
      </w:r>
      <w:r w:rsidRPr="005362A8">
        <w:rPr>
          <w:rStyle w:val="mopen"/>
          <w:rFonts w:ascii="UICTFontTextStyleBody" w:hAnsi="UICTFontTextStyleBody"/>
          <w:b/>
          <w:color w:val="21242C"/>
          <w:sz w:val="40"/>
          <w:szCs w:val="30"/>
          <w:bdr w:val="none" w:sz="0" w:space="0" w:color="auto" w:frame="1"/>
        </w:rPr>
        <w:t>(</w:t>
      </w:r>
      <w:r w:rsidRPr="005362A8">
        <w:rPr>
          <w:rStyle w:val="mord"/>
          <w:rFonts w:ascii="UICTFontTextStyleBody" w:hAnsi="UICTFontTextStyleBody"/>
          <w:b/>
          <w:iCs/>
          <w:color w:val="21242C"/>
          <w:sz w:val="40"/>
          <w:szCs w:val="30"/>
          <w:bdr w:val="none" w:sz="0" w:space="0" w:color="auto" w:frame="1"/>
        </w:rPr>
        <w:t>n</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\Theta, left parenthesis, f, left parenthesis, n, right parenthesis, right parenthesis</w:t>
      </w:r>
      <w:r w:rsidRPr="005362A8">
        <w:rPr>
          <w:rStyle w:val="apple-converted-space"/>
          <w:rFonts w:ascii="UICTFontTextStyleBody" w:hAnsi="UICTFontTextStyleBody"/>
          <w:b/>
          <w:color w:val="21242C"/>
          <w:sz w:val="40"/>
          <w:szCs w:val="30"/>
          <w:bdr w:val="none" w:sz="0" w:space="0" w:color="auto" w:frame="1"/>
        </w:rPr>
        <w:t> </w:t>
      </w:r>
      <w:r w:rsidRPr="005362A8">
        <w:rPr>
          <w:rFonts w:ascii="UICTFontTextStyleBody" w:hAnsi="UICTFontTextStyleBody"/>
          <w:b/>
          <w:color w:val="21242C"/>
          <w:sz w:val="40"/>
          <w:szCs w:val="30"/>
          <w:bdr w:val="none" w:sz="0" w:space="0" w:color="auto" w:frame="1"/>
        </w:rPr>
        <w:t>в дадена ситуация, то е също и</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O(f(n))</w:t>
      </w:r>
      <w:r w:rsidRPr="005362A8">
        <w:rPr>
          <w:rStyle w:val="mord"/>
          <w:rFonts w:ascii="UICTFontTextStyleBody" w:hAnsi="UICTFontTextStyleBody"/>
          <w:b/>
          <w:iCs/>
          <w:color w:val="21242C"/>
          <w:sz w:val="40"/>
          <w:szCs w:val="30"/>
          <w:bdr w:val="none" w:sz="0" w:space="0" w:color="auto" w:frame="1"/>
        </w:rPr>
        <w:t>O</w:t>
      </w:r>
      <w:r w:rsidRPr="005362A8">
        <w:rPr>
          <w:rStyle w:val="mopen"/>
          <w:rFonts w:ascii="UICTFontTextStyleBody" w:hAnsi="UICTFontTextStyleBody"/>
          <w:b/>
          <w:color w:val="21242C"/>
          <w:sz w:val="40"/>
          <w:szCs w:val="30"/>
          <w:bdr w:val="none" w:sz="0" w:space="0" w:color="auto" w:frame="1"/>
        </w:rPr>
        <w:t>(</w:t>
      </w:r>
      <w:r w:rsidRPr="005362A8">
        <w:rPr>
          <w:rStyle w:val="mord"/>
          <w:rFonts w:ascii="UICTFontTextStyleBody" w:hAnsi="UICTFontTextStyleBody"/>
          <w:b/>
          <w:iCs/>
          <w:color w:val="21242C"/>
          <w:sz w:val="40"/>
          <w:szCs w:val="30"/>
          <w:bdr w:val="none" w:sz="0" w:space="0" w:color="auto" w:frame="1"/>
        </w:rPr>
        <w:t>f</w:t>
      </w:r>
      <w:r w:rsidRPr="005362A8">
        <w:rPr>
          <w:rStyle w:val="mopen"/>
          <w:rFonts w:ascii="UICTFontTextStyleBody" w:hAnsi="UICTFontTextStyleBody"/>
          <w:b/>
          <w:color w:val="21242C"/>
          <w:sz w:val="40"/>
          <w:szCs w:val="30"/>
          <w:bdr w:val="none" w:sz="0" w:space="0" w:color="auto" w:frame="1"/>
        </w:rPr>
        <w:t>(</w:t>
      </w:r>
      <w:r w:rsidRPr="005362A8">
        <w:rPr>
          <w:rStyle w:val="mord"/>
          <w:rFonts w:ascii="UICTFontTextStyleBody" w:hAnsi="UICTFontTextStyleBody"/>
          <w:b/>
          <w:iCs/>
          <w:color w:val="21242C"/>
          <w:sz w:val="40"/>
          <w:szCs w:val="30"/>
          <w:bdr w:val="none" w:sz="0" w:space="0" w:color="auto" w:frame="1"/>
        </w:rPr>
        <w:t>n</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O, left parenthesis, f, left parenthesis, n, right parenthesis, right parenthesis. Например, можем да заключим, че тъй като времето за изпълнение на двоичното търсене в най-лошия случай е</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Θ(2n)</w:t>
      </w:r>
      <w:r w:rsidRPr="005362A8">
        <w:rPr>
          <w:rStyle w:val="mord"/>
          <w:rFonts w:ascii="UICTFontTextStyleBody" w:hAnsi="UICTFontTextStyleBody"/>
          <w:b/>
          <w:color w:val="21242C"/>
          <w:sz w:val="40"/>
          <w:szCs w:val="30"/>
          <w:bdr w:val="none" w:sz="0" w:space="0" w:color="auto" w:frame="1"/>
        </w:rPr>
        <w:t>Θ</w:t>
      </w:r>
      <w:r w:rsidRPr="005362A8">
        <w:rPr>
          <w:rStyle w:val="mopen"/>
          <w:rFonts w:ascii="UICTFontTextStyleBody" w:hAnsi="UICTFontTextStyleBody"/>
          <w:b/>
          <w:color w:val="21242C"/>
          <w:sz w:val="40"/>
          <w:szCs w:val="30"/>
          <w:bdr w:val="none" w:sz="0" w:space="0" w:color="auto" w:frame="1"/>
        </w:rPr>
        <w:t>(</w:t>
      </w:r>
      <w:r w:rsidRPr="005362A8">
        <w:rPr>
          <w:rStyle w:val="mop"/>
          <w:rFonts w:ascii="UICTFontTextStyleBody" w:hAnsi="UICTFontTextStyleBody"/>
          <w:b/>
          <w:color w:val="21242C"/>
          <w:sz w:val="40"/>
          <w:szCs w:val="30"/>
          <w:bdr w:val="none" w:sz="0" w:space="0" w:color="auto" w:frame="1"/>
        </w:rPr>
        <w:t>log</w:t>
      </w:r>
      <w:r w:rsidRPr="005362A8">
        <w:rPr>
          <w:rStyle w:val="mord"/>
          <w:rFonts w:ascii="UICTFontTextStyleBody" w:hAnsi="UICTFontTextStyleBody"/>
          <w:b/>
          <w:color w:val="21242C"/>
          <w:sz w:val="40"/>
          <w:szCs w:val="21"/>
          <w:bdr w:val="none" w:sz="0" w:space="0" w:color="auto" w:frame="1"/>
        </w:rPr>
        <w:t>2</w:t>
      </w:r>
      <w:r w:rsidRPr="005362A8">
        <w:rPr>
          <w:rStyle w:val="vlist-s"/>
          <w:rFonts w:ascii="UICTFontTextStyleBody" w:hAnsi="UICTFontTextStyleBody"/>
          <w:b/>
          <w:color w:val="21242C"/>
          <w:sz w:val="40"/>
          <w:szCs w:val="2"/>
          <w:bdr w:val="none" w:sz="0" w:space="0" w:color="auto" w:frame="1"/>
        </w:rPr>
        <w:t>​</w:t>
      </w:r>
      <w:r w:rsidRPr="005362A8">
        <w:rPr>
          <w:rStyle w:val="mord"/>
          <w:rFonts w:ascii="UICTFontTextStyleBody" w:hAnsi="UICTFontTextStyleBody"/>
          <w:b/>
          <w:iCs/>
          <w:color w:val="21242C"/>
          <w:sz w:val="40"/>
          <w:szCs w:val="30"/>
          <w:bdr w:val="none" w:sz="0" w:space="0" w:color="auto" w:frame="1"/>
        </w:rPr>
        <w:t>n</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\Theta, left parenthesis, log, start base, 2, end base, n, right parenthesis, то е също и</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O(2n)</w:t>
      </w:r>
      <w:r w:rsidRPr="005362A8">
        <w:rPr>
          <w:rStyle w:val="mord"/>
          <w:rFonts w:ascii="UICTFontTextStyleBody" w:hAnsi="UICTFontTextStyleBody"/>
          <w:b/>
          <w:iCs/>
          <w:color w:val="21242C"/>
          <w:sz w:val="40"/>
          <w:szCs w:val="30"/>
          <w:bdr w:val="none" w:sz="0" w:space="0" w:color="auto" w:frame="1"/>
        </w:rPr>
        <w:t>O</w:t>
      </w:r>
      <w:r w:rsidRPr="005362A8">
        <w:rPr>
          <w:rStyle w:val="mopen"/>
          <w:rFonts w:ascii="UICTFontTextStyleBody" w:hAnsi="UICTFontTextStyleBody"/>
          <w:b/>
          <w:color w:val="21242C"/>
          <w:sz w:val="40"/>
          <w:szCs w:val="30"/>
          <w:bdr w:val="none" w:sz="0" w:space="0" w:color="auto" w:frame="1"/>
        </w:rPr>
        <w:t>(</w:t>
      </w:r>
      <w:r w:rsidRPr="005362A8">
        <w:rPr>
          <w:rStyle w:val="mop"/>
          <w:rFonts w:ascii="UICTFontTextStyleBody" w:hAnsi="UICTFontTextStyleBody"/>
          <w:b/>
          <w:color w:val="21242C"/>
          <w:sz w:val="40"/>
          <w:szCs w:val="30"/>
          <w:bdr w:val="none" w:sz="0" w:space="0" w:color="auto" w:frame="1"/>
        </w:rPr>
        <w:t>log</w:t>
      </w:r>
      <w:r w:rsidRPr="005362A8">
        <w:rPr>
          <w:rStyle w:val="mord"/>
          <w:rFonts w:ascii="UICTFontTextStyleBody" w:hAnsi="UICTFontTextStyleBody"/>
          <w:b/>
          <w:color w:val="21242C"/>
          <w:sz w:val="40"/>
          <w:szCs w:val="21"/>
          <w:bdr w:val="none" w:sz="0" w:space="0" w:color="auto" w:frame="1"/>
        </w:rPr>
        <w:t>2</w:t>
      </w:r>
      <w:r w:rsidRPr="005362A8">
        <w:rPr>
          <w:rStyle w:val="vlist-s"/>
          <w:rFonts w:ascii="UICTFontTextStyleBody" w:hAnsi="UICTFontTextStyleBody"/>
          <w:b/>
          <w:color w:val="21242C"/>
          <w:sz w:val="40"/>
          <w:szCs w:val="2"/>
          <w:bdr w:val="none" w:sz="0" w:space="0" w:color="auto" w:frame="1"/>
        </w:rPr>
        <w:t>​</w:t>
      </w:r>
      <w:r w:rsidRPr="005362A8">
        <w:rPr>
          <w:rStyle w:val="mord"/>
          <w:rFonts w:ascii="UICTFontTextStyleBody" w:hAnsi="UICTFontTextStyleBody"/>
          <w:b/>
          <w:iCs/>
          <w:color w:val="21242C"/>
          <w:sz w:val="40"/>
          <w:szCs w:val="30"/>
          <w:bdr w:val="none" w:sz="0" w:space="0" w:color="auto" w:frame="1"/>
        </w:rPr>
        <w:t>n</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O, left parenthesis, log, start base, 2, end base, n, right parenthesis.</w:t>
      </w:r>
      <w:r w:rsidRPr="005362A8">
        <w:rPr>
          <w:rStyle w:val="apple-converted-space"/>
          <w:rFonts w:ascii="UICTFontTextStyleBody" w:hAnsi="UICTFontTextStyleBody"/>
          <w:b/>
          <w:color w:val="21242C"/>
          <w:sz w:val="40"/>
          <w:szCs w:val="30"/>
          <w:bdr w:val="none" w:sz="0" w:space="0" w:color="auto" w:frame="1"/>
        </w:rPr>
        <w:t> </w:t>
      </w:r>
    </w:p>
    <w:p w14:paraId="62CA376A" w14:textId="77777777" w:rsidR="005362A8" w:rsidRPr="005362A8" w:rsidRDefault="005362A8" w:rsidP="005362A8">
      <w:pPr>
        <w:spacing w:line="450" w:lineRule="atLeast"/>
        <w:textAlignment w:val="baseline"/>
        <w:rPr>
          <w:rFonts w:ascii="UICTFontTextStyleBody" w:hAnsi="UICTFontTextStyleBody"/>
          <w:b/>
          <w:color w:val="21242C"/>
          <w:sz w:val="40"/>
          <w:szCs w:val="30"/>
          <w:bdr w:val="none" w:sz="0" w:space="0" w:color="auto" w:frame="1"/>
        </w:rPr>
      </w:pPr>
      <w:r w:rsidRPr="005362A8">
        <w:rPr>
          <w:rFonts w:ascii="UICTFontTextStyleBody" w:hAnsi="UICTFontTextStyleBody"/>
          <w:b/>
          <w:color w:val="21242C"/>
          <w:sz w:val="40"/>
          <w:szCs w:val="30"/>
          <w:bdr w:val="none" w:sz="0" w:space="0" w:color="auto" w:frame="1"/>
        </w:rPr>
        <w:t>Обратното не е задължително вярно: както видяхме, можем да кажем, че двоичното търсене винаги се изпълнява за време</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O(2n)</w:t>
      </w:r>
      <w:r w:rsidRPr="005362A8">
        <w:rPr>
          <w:rStyle w:val="mord"/>
          <w:rFonts w:ascii="UICTFontTextStyleBody" w:hAnsi="UICTFontTextStyleBody"/>
          <w:b/>
          <w:iCs/>
          <w:color w:val="21242C"/>
          <w:sz w:val="40"/>
          <w:szCs w:val="30"/>
          <w:bdr w:val="none" w:sz="0" w:space="0" w:color="auto" w:frame="1"/>
        </w:rPr>
        <w:t>O</w:t>
      </w:r>
      <w:r w:rsidRPr="005362A8">
        <w:rPr>
          <w:rStyle w:val="mopen"/>
          <w:rFonts w:ascii="UICTFontTextStyleBody" w:hAnsi="UICTFontTextStyleBody"/>
          <w:b/>
          <w:color w:val="21242C"/>
          <w:sz w:val="40"/>
          <w:szCs w:val="30"/>
          <w:bdr w:val="none" w:sz="0" w:space="0" w:color="auto" w:frame="1"/>
        </w:rPr>
        <w:t>(</w:t>
      </w:r>
      <w:r w:rsidRPr="005362A8">
        <w:rPr>
          <w:rStyle w:val="mop"/>
          <w:rFonts w:ascii="UICTFontTextStyleBody" w:hAnsi="UICTFontTextStyleBody"/>
          <w:b/>
          <w:color w:val="21242C"/>
          <w:sz w:val="40"/>
          <w:szCs w:val="30"/>
          <w:bdr w:val="none" w:sz="0" w:space="0" w:color="auto" w:frame="1"/>
        </w:rPr>
        <w:t>log</w:t>
      </w:r>
      <w:r w:rsidRPr="005362A8">
        <w:rPr>
          <w:rStyle w:val="mord"/>
          <w:rFonts w:ascii="UICTFontTextStyleBody" w:hAnsi="UICTFontTextStyleBody"/>
          <w:b/>
          <w:color w:val="21242C"/>
          <w:sz w:val="40"/>
          <w:szCs w:val="21"/>
          <w:bdr w:val="none" w:sz="0" w:space="0" w:color="auto" w:frame="1"/>
        </w:rPr>
        <w:t>2</w:t>
      </w:r>
      <w:r w:rsidRPr="005362A8">
        <w:rPr>
          <w:rStyle w:val="vlist-s"/>
          <w:rFonts w:ascii="UICTFontTextStyleBody" w:hAnsi="UICTFontTextStyleBody"/>
          <w:b/>
          <w:color w:val="21242C"/>
          <w:sz w:val="40"/>
          <w:szCs w:val="2"/>
          <w:bdr w:val="none" w:sz="0" w:space="0" w:color="auto" w:frame="1"/>
        </w:rPr>
        <w:t>​</w:t>
      </w:r>
      <w:r w:rsidRPr="005362A8">
        <w:rPr>
          <w:rStyle w:val="mord"/>
          <w:rFonts w:ascii="UICTFontTextStyleBody" w:hAnsi="UICTFontTextStyleBody"/>
          <w:b/>
          <w:iCs/>
          <w:color w:val="21242C"/>
          <w:sz w:val="40"/>
          <w:szCs w:val="30"/>
          <w:bdr w:val="none" w:sz="0" w:space="0" w:color="auto" w:frame="1"/>
        </w:rPr>
        <w:t>n</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O, left parenthesis, log, start base, 2, end base, n, right parenthesis, но</w:t>
      </w:r>
      <w:r w:rsidRPr="005362A8">
        <w:rPr>
          <w:rStyle w:val="apple-converted-space"/>
          <w:rFonts w:ascii="UICTFontTextStyleBody" w:hAnsi="UICTFontTextStyleBody"/>
          <w:b/>
          <w:color w:val="21242C"/>
          <w:sz w:val="40"/>
          <w:szCs w:val="30"/>
          <w:bdr w:val="none" w:sz="0" w:space="0" w:color="auto" w:frame="1"/>
        </w:rPr>
        <w:t> </w:t>
      </w:r>
      <w:r w:rsidRPr="005362A8">
        <w:rPr>
          <w:rStyle w:val="Vurgu"/>
          <w:rFonts w:ascii="UICTFontTextStyleBody" w:hAnsi="UICTFontTextStyleBody"/>
          <w:b/>
          <w:color w:val="21242C"/>
          <w:sz w:val="40"/>
          <w:szCs w:val="30"/>
          <w:bdr w:val="none" w:sz="0" w:space="0" w:color="auto" w:frame="1"/>
        </w:rPr>
        <w:t>не</w:t>
      </w:r>
      <w:r w:rsidRPr="005362A8">
        <w:rPr>
          <w:rStyle w:val="apple-converted-space"/>
          <w:rFonts w:ascii="UICTFontTextStyleBody" w:hAnsi="UICTFontTextStyleBody"/>
          <w:b/>
          <w:color w:val="21242C"/>
          <w:sz w:val="40"/>
          <w:szCs w:val="30"/>
          <w:bdr w:val="none" w:sz="0" w:space="0" w:color="auto" w:frame="1"/>
        </w:rPr>
        <w:t> </w:t>
      </w:r>
      <w:r w:rsidRPr="005362A8">
        <w:rPr>
          <w:rFonts w:ascii="UICTFontTextStyleBody" w:hAnsi="UICTFontTextStyleBody"/>
          <w:b/>
          <w:color w:val="21242C"/>
          <w:sz w:val="40"/>
          <w:szCs w:val="30"/>
          <w:bdr w:val="none" w:sz="0" w:space="0" w:color="auto" w:frame="1"/>
        </w:rPr>
        <w:t>винаги се изпълнява за време</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Θ(2n)</w:t>
      </w:r>
      <w:r w:rsidRPr="005362A8">
        <w:rPr>
          <w:rStyle w:val="mord"/>
          <w:rFonts w:ascii="UICTFontTextStyleBody" w:hAnsi="UICTFontTextStyleBody"/>
          <w:b/>
          <w:color w:val="21242C"/>
          <w:sz w:val="40"/>
          <w:szCs w:val="30"/>
          <w:bdr w:val="none" w:sz="0" w:space="0" w:color="auto" w:frame="1"/>
        </w:rPr>
        <w:t>Θ</w:t>
      </w:r>
      <w:r w:rsidRPr="005362A8">
        <w:rPr>
          <w:rStyle w:val="mopen"/>
          <w:rFonts w:ascii="UICTFontTextStyleBody" w:hAnsi="UICTFontTextStyleBody"/>
          <w:b/>
          <w:color w:val="21242C"/>
          <w:sz w:val="40"/>
          <w:szCs w:val="30"/>
          <w:bdr w:val="none" w:sz="0" w:space="0" w:color="auto" w:frame="1"/>
        </w:rPr>
        <w:t>(</w:t>
      </w:r>
      <w:r w:rsidRPr="005362A8">
        <w:rPr>
          <w:rStyle w:val="mop"/>
          <w:rFonts w:ascii="UICTFontTextStyleBody" w:hAnsi="UICTFontTextStyleBody"/>
          <w:b/>
          <w:color w:val="21242C"/>
          <w:sz w:val="40"/>
          <w:szCs w:val="30"/>
          <w:bdr w:val="none" w:sz="0" w:space="0" w:color="auto" w:frame="1"/>
        </w:rPr>
        <w:t>log</w:t>
      </w:r>
      <w:r w:rsidRPr="005362A8">
        <w:rPr>
          <w:rStyle w:val="mord"/>
          <w:rFonts w:ascii="UICTFontTextStyleBody" w:hAnsi="UICTFontTextStyleBody"/>
          <w:b/>
          <w:color w:val="21242C"/>
          <w:sz w:val="40"/>
          <w:szCs w:val="21"/>
          <w:bdr w:val="none" w:sz="0" w:space="0" w:color="auto" w:frame="1"/>
        </w:rPr>
        <w:t>2</w:t>
      </w:r>
      <w:r w:rsidRPr="005362A8">
        <w:rPr>
          <w:rStyle w:val="vlist-s"/>
          <w:rFonts w:ascii="UICTFontTextStyleBody" w:hAnsi="UICTFontTextStyleBody"/>
          <w:b/>
          <w:color w:val="21242C"/>
          <w:sz w:val="40"/>
          <w:szCs w:val="2"/>
          <w:bdr w:val="none" w:sz="0" w:space="0" w:color="auto" w:frame="1"/>
        </w:rPr>
        <w:t>​</w:t>
      </w:r>
      <w:r w:rsidRPr="005362A8">
        <w:rPr>
          <w:rStyle w:val="mord"/>
          <w:rFonts w:ascii="UICTFontTextStyleBody" w:hAnsi="UICTFontTextStyleBody"/>
          <w:b/>
          <w:iCs/>
          <w:color w:val="21242C"/>
          <w:sz w:val="40"/>
          <w:szCs w:val="30"/>
          <w:bdr w:val="none" w:sz="0" w:space="0" w:color="auto" w:frame="1"/>
        </w:rPr>
        <w:t>n</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\Theta, left parenthesis, log, start base, 2, end base, n, right parenthesis.</w:t>
      </w:r>
    </w:p>
    <w:p w14:paraId="02BCD420" w14:textId="77777777" w:rsidR="005362A8" w:rsidRPr="005362A8" w:rsidRDefault="005362A8" w:rsidP="005362A8">
      <w:pPr>
        <w:spacing w:line="450" w:lineRule="atLeast"/>
        <w:textAlignment w:val="baseline"/>
        <w:rPr>
          <w:rFonts w:ascii="UICTFontTextStyleBody" w:hAnsi="UICTFontTextStyleBody"/>
          <w:b/>
          <w:color w:val="21242C"/>
          <w:sz w:val="40"/>
          <w:szCs w:val="30"/>
          <w:bdr w:val="none" w:sz="0" w:space="0" w:color="auto" w:frame="1"/>
        </w:rPr>
      </w:pPr>
      <w:r w:rsidRPr="005362A8">
        <w:rPr>
          <w:rFonts w:ascii="UICTFontTextStyleBody" w:hAnsi="UICTFontTextStyleBody"/>
          <w:b/>
          <w:color w:val="21242C"/>
          <w:sz w:val="40"/>
          <w:szCs w:val="30"/>
          <w:bdr w:val="none" w:sz="0" w:space="0" w:color="auto" w:frame="1"/>
        </w:rPr>
        <w:lastRenderedPageBreak/>
        <w:t>Тъй като нотацията big-O дава само асимптотична горна граница, а не асимптотично твърда граница, можем да изказваме твърдения, които на пръв поглед изглеждат неверни, но са технически верни. Например напълно прави бихме били, ако кажем, че двоичното търсене се изпълнява за време</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O(n)</w:t>
      </w:r>
      <w:r w:rsidRPr="005362A8">
        <w:rPr>
          <w:rStyle w:val="mord"/>
          <w:rFonts w:ascii="UICTFontTextStyleBody" w:hAnsi="UICTFontTextStyleBody"/>
          <w:b/>
          <w:iCs/>
          <w:color w:val="21242C"/>
          <w:sz w:val="40"/>
          <w:szCs w:val="30"/>
          <w:bdr w:val="none" w:sz="0" w:space="0" w:color="auto" w:frame="1"/>
        </w:rPr>
        <w:t>O</w:t>
      </w:r>
      <w:r w:rsidRPr="005362A8">
        <w:rPr>
          <w:rStyle w:val="mopen"/>
          <w:rFonts w:ascii="UICTFontTextStyleBody" w:hAnsi="UICTFontTextStyleBody"/>
          <w:b/>
          <w:color w:val="21242C"/>
          <w:sz w:val="40"/>
          <w:szCs w:val="30"/>
          <w:bdr w:val="none" w:sz="0" w:space="0" w:color="auto" w:frame="1"/>
        </w:rPr>
        <w:t>(</w:t>
      </w:r>
      <w:r w:rsidRPr="005362A8">
        <w:rPr>
          <w:rStyle w:val="mord"/>
          <w:rFonts w:ascii="UICTFontTextStyleBody" w:hAnsi="UICTFontTextStyleBody"/>
          <w:b/>
          <w:iCs/>
          <w:color w:val="21242C"/>
          <w:sz w:val="40"/>
          <w:szCs w:val="30"/>
          <w:bdr w:val="none" w:sz="0" w:space="0" w:color="auto" w:frame="1"/>
        </w:rPr>
        <w:t>n</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O, left parenthesis, n, right parenthesis. Това е така, защото времето за изпълнение не нараства по-бързо от константно количество</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n</w:t>
      </w:r>
      <w:r w:rsidRPr="005362A8">
        <w:rPr>
          <w:rStyle w:val="mord"/>
          <w:rFonts w:ascii="UICTFontTextStyleBody" w:hAnsi="UICTFontTextStyleBody"/>
          <w:b/>
          <w:iCs/>
          <w:color w:val="21242C"/>
          <w:sz w:val="40"/>
          <w:szCs w:val="30"/>
          <w:bdr w:val="none" w:sz="0" w:space="0" w:color="auto" w:frame="1"/>
        </w:rPr>
        <w:t>n</w:t>
      </w:r>
      <w:r w:rsidRPr="005362A8">
        <w:rPr>
          <w:rFonts w:ascii="UICTFontTextStyleBody" w:hAnsi="UICTFontTextStyleBody"/>
          <w:b/>
          <w:color w:val="21242C"/>
          <w:sz w:val="40"/>
          <w:szCs w:val="30"/>
          <w:bdr w:val="none" w:sz="0" w:space="0" w:color="auto" w:frame="1"/>
        </w:rPr>
        <w:t>n</w:t>
      </w:r>
      <w:r w:rsidRPr="005362A8">
        <w:rPr>
          <w:rStyle w:val="apple-converted-space"/>
          <w:rFonts w:ascii="UICTFontTextStyleBody" w:hAnsi="UICTFontTextStyleBody"/>
          <w:b/>
          <w:color w:val="21242C"/>
          <w:sz w:val="40"/>
          <w:szCs w:val="30"/>
          <w:bdr w:val="none" w:sz="0" w:space="0" w:color="auto" w:frame="1"/>
        </w:rPr>
        <w:t> </w:t>
      </w:r>
      <w:r w:rsidRPr="005362A8">
        <w:rPr>
          <w:rFonts w:ascii="UICTFontTextStyleBody" w:hAnsi="UICTFontTextStyleBody"/>
          <w:b/>
          <w:color w:val="21242C"/>
          <w:sz w:val="40"/>
          <w:szCs w:val="30"/>
          <w:bdr w:val="none" w:sz="0" w:space="0" w:color="auto" w:frame="1"/>
        </w:rPr>
        <w:t>пъти. Всъщност, расте по-бавно.</w:t>
      </w:r>
    </w:p>
    <w:p w14:paraId="21227158" w14:textId="77777777" w:rsidR="005362A8" w:rsidRPr="005362A8" w:rsidRDefault="005362A8" w:rsidP="005362A8">
      <w:pPr>
        <w:spacing w:line="450" w:lineRule="atLeast"/>
        <w:textAlignment w:val="baseline"/>
        <w:rPr>
          <w:rFonts w:ascii="UICTFontTextStyleBody" w:hAnsi="UICTFontTextStyleBody"/>
          <w:b/>
          <w:color w:val="21242C"/>
          <w:sz w:val="40"/>
          <w:szCs w:val="30"/>
          <w:bdr w:val="none" w:sz="0" w:space="0" w:color="auto" w:frame="1"/>
        </w:rPr>
      </w:pPr>
      <w:r w:rsidRPr="005362A8">
        <w:rPr>
          <w:rFonts w:ascii="UICTFontTextStyleBody" w:hAnsi="UICTFontTextStyleBody"/>
          <w:b/>
          <w:color w:val="21242C"/>
          <w:sz w:val="40"/>
          <w:szCs w:val="30"/>
          <w:bdr w:val="none" w:sz="0" w:space="0" w:color="auto" w:frame="1"/>
        </w:rPr>
        <w:t>Помисли за това така. Представи си, че имаш 10 долара в джоба си. Отиваш при другарче и казваш: "Имам някакво количество пари в джоба си и гарантирам, че е не повече от един милион долара." Твоето твърдение е напълно вярно, но не особено прецизно.</w:t>
      </w:r>
    </w:p>
    <w:p w14:paraId="3BF06834" w14:textId="25D3309B" w:rsidR="005362A8" w:rsidRPr="005362A8" w:rsidRDefault="005362A8" w:rsidP="005362A8">
      <w:pPr>
        <w:spacing w:line="450" w:lineRule="atLeast"/>
        <w:textAlignment w:val="baseline"/>
        <w:rPr>
          <w:rFonts w:ascii="UICTFontTextStyleBody" w:hAnsi="UICTFontTextStyleBody"/>
          <w:b/>
          <w:color w:val="21242C"/>
          <w:sz w:val="40"/>
          <w:szCs w:val="30"/>
          <w:bdr w:val="none" w:sz="0" w:space="0" w:color="auto" w:frame="1"/>
        </w:rPr>
      </w:pPr>
      <w:r w:rsidRPr="005362A8">
        <w:rPr>
          <w:rFonts w:ascii="UICTFontTextStyleBody" w:hAnsi="UICTFontTextStyleBody"/>
          <w:b/>
          <w:color w:val="21242C"/>
          <w:sz w:val="40"/>
          <w:szCs w:val="30"/>
          <w:bdr w:val="none" w:sz="0" w:space="0" w:color="auto" w:frame="1"/>
        </w:rPr>
        <w:t>Един милион долара е горна граница за 10 долара, също както</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O(n)</w:t>
      </w:r>
      <w:r w:rsidRPr="005362A8">
        <w:rPr>
          <w:rStyle w:val="mord"/>
          <w:rFonts w:ascii="UICTFontTextStyleBody" w:hAnsi="UICTFontTextStyleBody"/>
          <w:b/>
          <w:iCs/>
          <w:color w:val="21242C"/>
          <w:sz w:val="40"/>
          <w:szCs w:val="30"/>
          <w:bdr w:val="none" w:sz="0" w:space="0" w:color="auto" w:frame="1"/>
        </w:rPr>
        <w:t>O</w:t>
      </w:r>
      <w:r w:rsidRPr="005362A8">
        <w:rPr>
          <w:rStyle w:val="mopen"/>
          <w:rFonts w:ascii="UICTFontTextStyleBody" w:hAnsi="UICTFontTextStyleBody"/>
          <w:b/>
          <w:color w:val="21242C"/>
          <w:sz w:val="40"/>
          <w:szCs w:val="30"/>
          <w:bdr w:val="none" w:sz="0" w:space="0" w:color="auto" w:frame="1"/>
        </w:rPr>
        <w:t>(</w:t>
      </w:r>
      <w:r w:rsidRPr="005362A8">
        <w:rPr>
          <w:rStyle w:val="mord"/>
          <w:rFonts w:ascii="UICTFontTextStyleBody" w:hAnsi="UICTFontTextStyleBody"/>
          <w:b/>
          <w:iCs/>
          <w:color w:val="21242C"/>
          <w:sz w:val="40"/>
          <w:szCs w:val="30"/>
          <w:bdr w:val="none" w:sz="0" w:space="0" w:color="auto" w:frame="1"/>
        </w:rPr>
        <w:t>n</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O, left parenthesis, n, right parenthesis</w:t>
      </w:r>
      <w:r w:rsidRPr="005362A8">
        <w:rPr>
          <w:rStyle w:val="apple-converted-space"/>
          <w:rFonts w:ascii="UICTFontTextStyleBody" w:hAnsi="UICTFontTextStyleBody"/>
          <w:b/>
          <w:color w:val="21242C"/>
          <w:sz w:val="40"/>
          <w:szCs w:val="30"/>
          <w:bdr w:val="none" w:sz="0" w:space="0" w:color="auto" w:frame="1"/>
        </w:rPr>
        <w:t> </w:t>
      </w:r>
      <w:r w:rsidRPr="005362A8">
        <w:rPr>
          <w:rFonts w:ascii="UICTFontTextStyleBody" w:hAnsi="UICTFontTextStyleBody"/>
          <w:b/>
          <w:color w:val="21242C"/>
          <w:sz w:val="40"/>
          <w:szCs w:val="30"/>
          <w:bdr w:val="none" w:sz="0" w:space="0" w:color="auto" w:frame="1"/>
        </w:rPr>
        <w:t>е горна граница за времето за изпълнение на двоичното търсене. Други не така прецизни горни граници биха били</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O(n2)</w:t>
      </w:r>
      <w:r w:rsidRPr="005362A8">
        <w:rPr>
          <w:rStyle w:val="mord"/>
          <w:rFonts w:ascii="UICTFontTextStyleBody" w:hAnsi="UICTFontTextStyleBody"/>
          <w:b/>
          <w:iCs/>
          <w:color w:val="21242C"/>
          <w:sz w:val="40"/>
          <w:szCs w:val="30"/>
          <w:bdr w:val="none" w:sz="0" w:space="0" w:color="auto" w:frame="1"/>
        </w:rPr>
        <w:t>O</w:t>
      </w:r>
      <w:r w:rsidRPr="005362A8">
        <w:rPr>
          <w:rStyle w:val="mopen"/>
          <w:rFonts w:ascii="UICTFontTextStyleBody" w:hAnsi="UICTFontTextStyleBody"/>
          <w:b/>
          <w:color w:val="21242C"/>
          <w:sz w:val="40"/>
          <w:szCs w:val="30"/>
          <w:bdr w:val="none" w:sz="0" w:space="0" w:color="auto" w:frame="1"/>
        </w:rPr>
        <w:t>(</w:t>
      </w:r>
      <w:r w:rsidRPr="005362A8">
        <w:rPr>
          <w:rStyle w:val="mord"/>
          <w:rFonts w:ascii="UICTFontTextStyleBody" w:hAnsi="UICTFontTextStyleBody"/>
          <w:b/>
          <w:iCs/>
          <w:color w:val="21242C"/>
          <w:sz w:val="40"/>
          <w:szCs w:val="30"/>
          <w:bdr w:val="none" w:sz="0" w:space="0" w:color="auto" w:frame="1"/>
        </w:rPr>
        <w:t>n</w:t>
      </w:r>
      <w:r w:rsidRPr="005362A8">
        <w:rPr>
          <w:rStyle w:val="mord"/>
          <w:rFonts w:ascii="UICTFontTextStyleBody" w:hAnsi="UICTFontTextStyleBody"/>
          <w:b/>
          <w:color w:val="21242C"/>
          <w:sz w:val="40"/>
          <w:szCs w:val="21"/>
          <w:bdr w:val="none" w:sz="0" w:space="0" w:color="auto" w:frame="1"/>
        </w:rPr>
        <w:t>2</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O, left parenthesis, n, squared, right parenthesis,</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O(n3)</w:t>
      </w:r>
      <w:r w:rsidRPr="005362A8">
        <w:rPr>
          <w:rStyle w:val="mord"/>
          <w:rFonts w:ascii="UICTFontTextStyleBody" w:hAnsi="UICTFontTextStyleBody"/>
          <w:b/>
          <w:iCs/>
          <w:color w:val="21242C"/>
          <w:sz w:val="40"/>
          <w:szCs w:val="30"/>
          <w:bdr w:val="none" w:sz="0" w:space="0" w:color="auto" w:frame="1"/>
        </w:rPr>
        <w:t>O</w:t>
      </w:r>
      <w:r w:rsidRPr="005362A8">
        <w:rPr>
          <w:rStyle w:val="mopen"/>
          <w:rFonts w:ascii="UICTFontTextStyleBody" w:hAnsi="UICTFontTextStyleBody"/>
          <w:b/>
          <w:color w:val="21242C"/>
          <w:sz w:val="40"/>
          <w:szCs w:val="30"/>
          <w:bdr w:val="none" w:sz="0" w:space="0" w:color="auto" w:frame="1"/>
        </w:rPr>
        <w:t>(</w:t>
      </w:r>
      <w:r w:rsidRPr="005362A8">
        <w:rPr>
          <w:rStyle w:val="mord"/>
          <w:rFonts w:ascii="UICTFontTextStyleBody" w:hAnsi="UICTFontTextStyleBody"/>
          <w:b/>
          <w:iCs/>
          <w:color w:val="21242C"/>
          <w:sz w:val="40"/>
          <w:szCs w:val="30"/>
          <w:bdr w:val="none" w:sz="0" w:space="0" w:color="auto" w:frame="1"/>
        </w:rPr>
        <w:t>n</w:t>
      </w:r>
      <w:r w:rsidRPr="005362A8">
        <w:rPr>
          <w:rStyle w:val="mord"/>
          <w:rFonts w:ascii="UICTFontTextStyleBody" w:hAnsi="UICTFontTextStyleBody"/>
          <w:b/>
          <w:color w:val="21242C"/>
          <w:sz w:val="40"/>
          <w:szCs w:val="21"/>
          <w:bdr w:val="none" w:sz="0" w:space="0" w:color="auto" w:frame="1"/>
        </w:rPr>
        <w:t>3</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O, left parenthesis, n, cubed, right parenthesis</w:t>
      </w:r>
      <w:r w:rsidRPr="005362A8">
        <w:rPr>
          <w:rStyle w:val="apple-converted-space"/>
          <w:rFonts w:ascii="UICTFontTextStyleBody" w:hAnsi="UICTFontTextStyleBody"/>
          <w:b/>
          <w:color w:val="21242C"/>
          <w:sz w:val="40"/>
          <w:szCs w:val="30"/>
          <w:bdr w:val="none" w:sz="0" w:space="0" w:color="auto" w:frame="1"/>
        </w:rPr>
        <w:t> </w:t>
      </w:r>
      <w:r w:rsidRPr="005362A8">
        <w:rPr>
          <w:rFonts w:ascii="UICTFontTextStyleBody" w:hAnsi="UICTFontTextStyleBody"/>
          <w:b/>
          <w:color w:val="21242C"/>
          <w:sz w:val="40"/>
          <w:szCs w:val="30"/>
          <w:bdr w:val="none" w:sz="0" w:space="0" w:color="auto" w:frame="1"/>
        </w:rPr>
        <w:t>и</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O(2n)</w:t>
      </w:r>
      <w:r w:rsidRPr="005362A8">
        <w:rPr>
          <w:rStyle w:val="mord"/>
          <w:rFonts w:ascii="UICTFontTextStyleBody" w:hAnsi="UICTFontTextStyleBody"/>
          <w:b/>
          <w:iCs/>
          <w:color w:val="21242C"/>
          <w:sz w:val="40"/>
          <w:szCs w:val="30"/>
          <w:bdr w:val="none" w:sz="0" w:space="0" w:color="auto" w:frame="1"/>
        </w:rPr>
        <w:t>O</w:t>
      </w:r>
      <w:r w:rsidRPr="005362A8">
        <w:rPr>
          <w:rStyle w:val="mopen"/>
          <w:rFonts w:ascii="UICTFontTextStyleBody" w:hAnsi="UICTFontTextStyleBody"/>
          <w:b/>
          <w:color w:val="21242C"/>
          <w:sz w:val="40"/>
          <w:szCs w:val="30"/>
          <w:bdr w:val="none" w:sz="0" w:space="0" w:color="auto" w:frame="1"/>
        </w:rPr>
        <w:t>(</w:t>
      </w:r>
      <w:r w:rsidRPr="005362A8">
        <w:rPr>
          <w:rStyle w:val="mord"/>
          <w:rFonts w:ascii="UICTFontTextStyleBody" w:hAnsi="UICTFontTextStyleBody"/>
          <w:b/>
          <w:color w:val="21242C"/>
          <w:sz w:val="40"/>
          <w:szCs w:val="30"/>
          <w:bdr w:val="none" w:sz="0" w:space="0" w:color="auto" w:frame="1"/>
        </w:rPr>
        <w:t>2</w:t>
      </w:r>
      <w:r w:rsidRPr="005362A8">
        <w:rPr>
          <w:rStyle w:val="mord"/>
          <w:rFonts w:ascii="UICTFontTextStyleBody" w:hAnsi="UICTFontTextStyleBody"/>
          <w:b/>
          <w:iCs/>
          <w:color w:val="21242C"/>
          <w:sz w:val="40"/>
          <w:szCs w:val="21"/>
          <w:bdr w:val="none" w:sz="0" w:space="0" w:color="auto" w:frame="1"/>
        </w:rPr>
        <w:t>n</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O, left parenthesis, 2, start superscript, n, end superscript, right parenthesis. Но нито една от</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Θ(n)</w:t>
      </w:r>
      <w:r w:rsidRPr="005362A8">
        <w:rPr>
          <w:rStyle w:val="mord"/>
          <w:rFonts w:ascii="UICTFontTextStyleBody" w:hAnsi="UICTFontTextStyleBody"/>
          <w:b/>
          <w:color w:val="21242C"/>
          <w:sz w:val="40"/>
          <w:szCs w:val="30"/>
          <w:bdr w:val="none" w:sz="0" w:space="0" w:color="auto" w:frame="1"/>
        </w:rPr>
        <w:t>Θ</w:t>
      </w:r>
      <w:r w:rsidRPr="005362A8">
        <w:rPr>
          <w:rStyle w:val="mopen"/>
          <w:rFonts w:ascii="UICTFontTextStyleBody" w:hAnsi="UICTFontTextStyleBody"/>
          <w:b/>
          <w:color w:val="21242C"/>
          <w:sz w:val="40"/>
          <w:szCs w:val="30"/>
          <w:bdr w:val="none" w:sz="0" w:space="0" w:color="auto" w:frame="1"/>
        </w:rPr>
        <w:t>(</w:t>
      </w:r>
      <w:r w:rsidRPr="005362A8">
        <w:rPr>
          <w:rStyle w:val="mord"/>
          <w:rFonts w:ascii="UICTFontTextStyleBody" w:hAnsi="UICTFontTextStyleBody"/>
          <w:b/>
          <w:iCs/>
          <w:color w:val="21242C"/>
          <w:sz w:val="40"/>
          <w:szCs w:val="30"/>
          <w:bdr w:val="none" w:sz="0" w:space="0" w:color="auto" w:frame="1"/>
        </w:rPr>
        <w:t>n</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 xml:space="preserve">\Theta, left parenthesis, n, right </w:t>
      </w:r>
      <w:r w:rsidRPr="005362A8">
        <w:rPr>
          <w:rFonts w:ascii="UICTFontTextStyleBody" w:hAnsi="UICTFontTextStyleBody"/>
          <w:b/>
          <w:color w:val="21242C"/>
          <w:sz w:val="40"/>
          <w:szCs w:val="30"/>
          <w:bdr w:val="none" w:sz="0" w:space="0" w:color="auto" w:frame="1"/>
        </w:rPr>
        <w:lastRenderedPageBreak/>
        <w:t>parenthesis,</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Θ(n2)</w:t>
      </w:r>
      <w:r w:rsidRPr="005362A8">
        <w:rPr>
          <w:rStyle w:val="mord"/>
          <w:rFonts w:ascii="UICTFontTextStyleBody" w:hAnsi="UICTFontTextStyleBody"/>
          <w:b/>
          <w:color w:val="21242C"/>
          <w:sz w:val="40"/>
          <w:szCs w:val="30"/>
          <w:bdr w:val="none" w:sz="0" w:space="0" w:color="auto" w:frame="1"/>
        </w:rPr>
        <w:t>Θ</w:t>
      </w:r>
      <w:r w:rsidRPr="005362A8">
        <w:rPr>
          <w:rStyle w:val="mopen"/>
          <w:rFonts w:ascii="UICTFontTextStyleBody" w:hAnsi="UICTFontTextStyleBody"/>
          <w:b/>
          <w:color w:val="21242C"/>
          <w:sz w:val="40"/>
          <w:szCs w:val="30"/>
          <w:bdr w:val="none" w:sz="0" w:space="0" w:color="auto" w:frame="1"/>
        </w:rPr>
        <w:t>(</w:t>
      </w:r>
      <w:r w:rsidRPr="005362A8">
        <w:rPr>
          <w:rStyle w:val="mord"/>
          <w:rFonts w:ascii="UICTFontTextStyleBody" w:hAnsi="UICTFontTextStyleBody"/>
          <w:b/>
          <w:iCs/>
          <w:color w:val="21242C"/>
          <w:sz w:val="40"/>
          <w:szCs w:val="30"/>
          <w:bdr w:val="none" w:sz="0" w:space="0" w:color="auto" w:frame="1"/>
        </w:rPr>
        <w:t>n</w:t>
      </w:r>
      <w:r w:rsidRPr="005362A8">
        <w:rPr>
          <w:rStyle w:val="mord"/>
          <w:rFonts w:ascii="UICTFontTextStyleBody" w:hAnsi="UICTFontTextStyleBody"/>
          <w:b/>
          <w:color w:val="21242C"/>
          <w:sz w:val="40"/>
          <w:szCs w:val="21"/>
          <w:bdr w:val="none" w:sz="0" w:space="0" w:color="auto" w:frame="1"/>
        </w:rPr>
        <w:t>2</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\Theta, left parenthesis, n, squared, right parenthesis,</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Θ(n3)</w:t>
      </w:r>
      <w:r w:rsidRPr="005362A8">
        <w:rPr>
          <w:rStyle w:val="mord"/>
          <w:rFonts w:ascii="UICTFontTextStyleBody" w:hAnsi="UICTFontTextStyleBody"/>
          <w:b/>
          <w:color w:val="21242C"/>
          <w:sz w:val="40"/>
          <w:szCs w:val="30"/>
          <w:bdr w:val="none" w:sz="0" w:space="0" w:color="auto" w:frame="1"/>
        </w:rPr>
        <w:t>Θ</w:t>
      </w:r>
      <w:r w:rsidRPr="005362A8">
        <w:rPr>
          <w:rStyle w:val="mopen"/>
          <w:rFonts w:ascii="UICTFontTextStyleBody" w:hAnsi="UICTFontTextStyleBody"/>
          <w:b/>
          <w:color w:val="21242C"/>
          <w:sz w:val="40"/>
          <w:szCs w:val="30"/>
          <w:bdr w:val="none" w:sz="0" w:space="0" w:color="auto" w:frame="1"/>
        </w:rPr>
        <w:t>(</w:t>
      </w:r>
      <w:r w:rsidRPr="005362A8">
        <w:rPr>
          <w:rStyle w:val="mord"/>
          <w:rFonts w:ascii="UICTFontTextStyleBody" w:hAnsi="UICTFontTextStyleBody"/>
          <w:b/>
          <w:iCs/>
          <w:color w:val="21242C"/>
          <w:sz w:val="40"/>
          <w:szCs w:val="30"/>
          <w:bdr w:val="none" w:sz="0" w:space="0" w:color="auto" w:frame="1"/>
        </w:rPr>
        <w:t>n</w:t>
      </w:r>
      <w:r w:rsidRPr="005362A8">
        <w:rPr>
          <w:rStyle w:val="mord"/>
          <w:rFonts w:ascii="UICTFontTextStyleBody" w:hAnsi="UICTFontTextStyleBody"/>
          <w:b/>
          <w:color w:val="21242C"/>
          <w:sz w:val="40"/>
          <w:szCs w:val="21"/>
          <w:bdr w:val="none" w:sz="0" w:space="0" w:color="auto" w:frame="1"/>
        </w:rPr>
        <w:t>3</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\Theta, left parenthesis, n, cubed, right parenthesis</w:t>
      </w:r>
      <w:r w:rsidRPr="005362A8">
        <w:rPr>
          <w:rStyle w:val="apple-converted-space"/>
          <w:rFonts w:ascii="UICTFontTextStyleBody" w:hAnsi="UICTFontTextStyleBody"/>
          <w:b/>
          <w:color w:val="21242C"/>
          <w:sz w:val="40"/>
          <w:szCs w:val="30"/>
          <w:bdr w:val="none" w:sz="0" w:space="0" w:color="auto" w:frame="1"/>
        </w:rPr>
        <w:t> </w:t>
      </w:r>
      <w:r w:rsidRPr="005362A8">
        <w:rPr>
          <w:rFonts w:ascii="UICTFontTextStyleBody" w:hAnsi="UICTFontTextStyleBody"/>
          <w:b/>
          <w:color w:val="21242C"/>
          <w:sz w:val="40"/>
          <w:szCs w:val="30"/>
          <w:bdr w:val="none" w:sz="0" w:space="0" w:color="auto" w:frame="1"/>
        </w:rPr>
        <w:t>и</w:t>
      </w:r>
      <w:r w:rsidRPr="005362A8">
        <w:rPr>
          <w:rStyle w:val="apple-converted-space"/>
          <w:rFonts w:ascii="UICTFontTextStyleBody" w:hAnsi="UICTFontTextStyleBody"/>
          <w:b/>
          <w:color w:val="21242C"/>
          <w:sz w:val="40"/>
          <w:szCs w:val="30"/>
          <w:bdr w:val="none" w:sz="0" w:space="0" w:color="auto" w:frame="1"/>
        </w:rPr>
        <w:t> </w:t>
      </w:r>
      <w:r w:rsidRPr="005362A8">
        <w:rPr>
          <w:rStyle w:val="katex-mathml"/>
          <w:rFonts w:ascii="UICTFontTextStyleBody" w:hAnsi="UICTFontTextStyleBody"/>
          <w:b/>
          <w:color w:val="21242C"/>
          <w:sz w:val="40"/>
          <w:szCs w:val="30"/>
          <w:bdr w:val="none" w:sz="0" w:space="0" w:color="auto" w:frame="1"/>
        </w:rPr>
        <w:t>Θ(2n)</w:t>
      </w:r>
      <w:r w:rsidRPr="005362A8">
        <w:rPr>
          <w:rStyle w:val="mord"/>
          <w:rFonts w:ascii="UICTFontTextStyleBody" w:hAnsi="UICTFontTextStyleBody"/>
          <w:b/>
          <w:color w:val="21242C"/>
          <w:sz w:val="40"/>
          <w:szCs w:val="30"/>
          <w:bdr w:val="none" w:sz="0" w:space="0" w:color="auto" w:frame="1"/>
        </w:rPr>
        <w:t>Θ</w:t>
      </w:r>
      <w:r w:rsidRPr="005362A8">
        <w:rPr>
          <w:rStyle w:val="mopen"/>
          <w:rFonts w:ascii="UICTFontTextStyleBody" w:hAnsi="UICTFontTextStyleBody"/>
          <w:b/>
          <w:color w:val="21242C"/>
          <w:sz w:val="40"/>
          <w:szCs w:val="30"/>
          <w:bdr w:val="none" w:sz="0" w:space="0" w:color="auto" w:frame="1"/>
        </w:rPr>
        <w:t>(</w:t>
      </w:r>
      <w:r w:rsidRPr="005362A8">
        <w:rPr>
          <w:rStyle w:val="mord"/>
          <w:rFonts w:ascii="UICTFontTextStyleBody" w:hAnsi="UICTFontTextStyleBody"/>
          <w:b/>
          <w:color w:val="21242C"/>
          <w:sz w:val="40"/>
          <w:szCs w:val="30"/>
          <w:bdr w:val="none" w:sz="0" w:space="0" w:color="auto" w:frame="1"/>
        </w:rPr>
        <w:t>2</w:t>
      </w:r>
      <w:r w:rsidRPr="005362A8">
        <w:rPr>
          <w:rStyle w:val="mord"/>
          <w:rFonts w:ascii="UICTFontTextStyleBody" w:hAnsi="UICTFontTextStyleBody"/>
          <w:b/>
          <w:iCs/>
          <w:color w:val="21242C"/>
          <w:sz w:val="40"/>
          <w:szCs w:val="21"/>
          <w:bdr w:val="none" w:sz="0" w:space="0" w:color="auto" w:frame="1"/>
        </w:rPr>
        <w:t>n</w:t>
      </w:r>
      <w:r w:rsidRPr="005362A8">
        <w:rPr>
          <w:rStyle w:val="mclose"/>
          <w:rFonts w:ascii="UICTFontTextStyleBody" w:hAnsi="UICTFontTextStyleBody"/>
          <w:b/>
          <w:color w:val="21242C"/>
          <w:sz w:val="40"/>
          <w:szCs w:val="30"/>
          <w:bdr w:val="none" w:sz="0" w:space="0" w:color="auto" w:frame="1"/>
        </w:rPr>
        <w:t>)</w:t>
      </w:r>
      <w:r w:rsidRPr="005362A8">
        <w:rPr>
          <w:rFonts w:ascii="UICTFontTextStyleBody" w:hAnsi="UICTFontTextStyleBody"/>
          <w:b/>
          <w:color w:val="21242C"/>
          <w:sz w:val="40"/>
          <w:szCs w:val="30"/>
          <w:bdr w:val="none" w:sz="0" w:space="0" w:color="auto" w:frame="1"/>
        </w:rPr>
        <w:t>\Theta, left parenthesis, 2, start superscript, n, end superscript, right parenthesis</w:t>
      </w:r>
      <w:r w:rsidRPr="005362A8">
        <w:rPr>
          <w:rStyle w:val="apple-converted-space"/>
          <w:rFonts w:ascii="UICTFontTextStyleBody" w:hAnsi="UICTFontTextStyleBody"/>
          <w:b/>
          <w:color w:val="21242C"/>
          <w:sz w:val="40"/>
          <w:szCs w:val="30"/>
          <w:bdr w:val="none" w:sz="0" w:space="0" w:color="auto" w:frame="1"/>
        </w:rPr>
        <w:t> </w:t>
      </w:r>
      <w:r w:rsidRPr="005362A8">
        <w:rPr>
          <w:rFonts w:ascii="UICTFontTextStyleBody" w:hAnsi="UICTFontTextStyleBody"/>
          <w:b/>
          <w:color w:val="21242C"/>
          <w:sz w:val="40"/>
          <w:szCs w:val="30"/>
          <w:bdr w:val="none" w:sz="0" w:space="0" w:color="auto" w:frame="1"/>
        </w:rPr>
        <w:t>не биха описали правилно времето за изпълнение на двоичното търсене във всеки случай.</w:t>
      </w:r>
    </w:p>
    <w:p w14:paraId="230B933B" w14:textId="365967A7" w:rsidR="001B0A38" w:rsidRPr="005362A8" w:rsidRDefault="001B0A38" w:rsidP="001B0A38">
      <w:pPr>
        <w:pStyle w:val="p1"/>
        <w:rPr>
          <w:rFonts w:ascii="UICTFontTextStyleBody" w:hAnsi="UICTFontTextStyleBody"/>
          <w:b/>
          <w:sz w:val="40"/>
          <w:szCs w:val="26"/>
          <w:lang w:val="en-US"/>
        </w:rPr>
      </w:pPr>
    </w:p>
    <w:p w14:paraId="4CD4264E" w14:textId="3E634EC6" w:rsidR="00133CFB" w:rsidRPr="005362A8" w:rsidRDefault="00133CFB" w:rsidP="00133CFB">
      <w:pPr>
        <w:pStyle w:val="p1"/>
        <w:rPr>
          <w:rFonts w:ascii="UICTFontTextStyleBody" w:hAnsi="UICTFontTextStyleBody"/>
          <w:b/>
          <w:sz w:val="40"/>
          <w:lang w:val="en-US"/>
        </w:rPr>
      </w:pPr>
    </w:p>
    <w:p w14:paraId="48DF8C54" w14:textId="77777777" w:rsidR="00133CFB" w:rsidRDefault="00133CFB" w:rsidP="00133CFB">
      <w:pPr>
        <w:pStyle w:val="p1"/>
      </w:pPr>
    </w:p>
    <w:p w14:paraId="44E65FE9" w14:textId="411297F6" w:rsidR="00845026" w:rsidRPr="00845026" w:rsidRDefault="00845026" w:rsidP="00845026">
      <w:pPr>
        <w:pStyle w:val="p1"/>
      </w:pPr>
    </w:p>
    <w:p w14:paraId="3ED2CA3A" w14:textId="37A4ECC3" w:rsidR="0041711D" w:rsidRDefault="0041711D">
      <w:pPr>
        <w:rPr>
          <w:rFonts w:ascii="Avenir Heavy" w:hAnsi="Avenir Heavy"/>
          <w:sz w:val="36"/>
          <w:lang w:val="bg-BG"/>
        </w:rPr>
      </w:pPr>
    </w:p>
    <w:p w14:paraId="4D1BB893" w14:textId="77777777" w:rsidR="0041711D" w:rsidRDefault="0041711D">
      <w:pPr>
        <w:rPr>
          <w:rFonts w:ascii="Avenir Heavy" w:hAnsi="Avenir Heavy"/>
          <w:sz w:val="36"/>
          <w:lang w:val="bg-BG"/>
        </w:rPr>
      </w:pPr>
    </w:p>
    <w:p w14:paraId="7BD16B21" w14:textId="77777777" w:rsidR="0041711D" w:rsidRPr="0041711D" w:rsidRDefault="0041711D">
      <w:pPr>
        <w:rPr>
          <w:rFonts w:ascii="Avenir Heavy" w:hAnsi="Avenir Heavy"/>
          <w:sz w:val="36"/>
          <w:lang w:val="en-US"/>
        </w:rPr>
      </w:pPr>
    </w:p>
    <w:sectPr w:rsidR="0041711D" w:rsidRPr="00417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S Gövde)">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ppleSystemUIFont">
    <w:altName w:val="Cambria"/>
    <w:panose1 w:val="020B0604020202020204"/>
    <w:charset w:val="00"/>
    <w:family w:val="roman"/>
    <w:notTrueType/>
    <w:pitch w:val="default"/>
  </w:font>
  <w:font w:name="UICTFontTextStyleBody">
    <w:altName w:val="Cambria"/>
    <w:panose1 w:val="020B0604020202020204"/>
    <w:charset w:val="00"/>
    <w:family w:val="roman"/>
    <w:notTrueType/>
    <w:pitch w:val="default"/>
  </w:font>
  <w:font w:name="Avenir Heavy">
    <w:panose1 w:val="020B0703020203020204"/>
    <w:charset w:val="00"/>
    <w:family w:val="swiss"/>
    <w:pitch w:val="variable"/>
    <w:sig w:usb0="800000AF" w:usb1="5000204A" w:usb2="00000000" w:usb3="00000000" w:csb0="0000009B"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26DE8"/>
    <w:multiLevelType w:val="multilevel"/>
    <w:tmpl w:val="3A5C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611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E5"/>
    <w:rsid w:val="00133CFB"/>
    <w:rsid w:val="001B0A38"/>
    <w:rsid w:val="0041711D"/>
    <w:rsid w:val="005362A8"/>
    <w:rsid w:val="00604F6A"/>
    <w:rsid w:val="00845026"/>
    <w:rsid w:val="00943EE1"/>
    <w:rsid w:val="00A91D97"/>
    <w:rsid w:val="00CC62E5"/>
  </w:rsids>
  <m:mathPr>
    <m:mathFont m:val="Cambria Math"/>
    <m:brkBin m:val="before"/>
    <m:brkBinSub m:val="--"/>
    <m:smallFrac m:val="0"/>
    <m:dispDef/>
    <m:lMargin m:val="0"/>
    <m:rMargin m:val="0"/>
    <m:defJc m:val="centerGroup"/>
    <m:wrapIndent m:val="1440"/>
    <m:intLim m:val="subSup"/>
    <m:naryLim m:val="undOvr"/>
  </m:mathPr>
  <w:themeFontLang w:val="tr-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E35D"/>
  <w15:chartTrackingRefBased/>
  <w15:docId w15:val="{9259D574-6BF8-F644-82D7-1B0F273C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Black" w:eastAsiaTheme="minorHAnsi" w:hAnsi="Arial Black" w:cs="Times New Roman (CS Gövde)"/>
        <w:sz w:val="52"/>
        <w:szCs w:val="24"/>
        <w:lang w:val="tr-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5362A8"/>
    <w:pPr>
      <w:spacing w:before="100" w:beforeAutospacing="1" w:after="100" w:afterAutospacing="1"/>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unhideWhenUsed/>
    <w:qFormat/>
    <w:rsid w:val="005362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1">
    <w:name w:val="p1"/>
    <w:basedOn w:val="Normal"/>
    <w:rsid w:val="00A91D97"/>
    <w:pPr>
      <w:spacing w:after="45"/>
    </w:pPr>
    <w:rPr>
      <w:rFonts w:ascii=".AppleSystemUIFont" w:eastAsia="Times New Roman" w:hAnsi=".AppleSystemUIFont" w:cs="Times New Roman"/>
      <w:sz w:val="42"/>
      <w:szCs w:val="42"/>
      <w:lang w:eastAsia="tr-TR"/>
    </w:rPr>
  </w:style>
  <w:style w:type="character" w:customStyle="1" w:styleId="s1">
    <w:name w:val="s1"/>
    <w:basedOn w:val="VarsaylanParagrafYazTipi"/>
    <w:rsid w:val="00A91D97"/>
    <w:rPr>
      <w:rFonts w:ascii="UICTFontTextStyleBody" w:hAnsi="UICTFontTextStyleBody" w:hint="default"/>
      <w:b/>
      <w:bCs/>
      <w:i w:val="0"/>
      <w:iCs w:val="0"/>
      <w:sz w:val="42"/>
      <w:szCs w:val="42"/>
    </w:rPr>
  </w:style>
  <w:style w:type="character" w:customStyle="1" w:styleId="apple-converted-space">
    <w:name w:val="apple-converted-space"/>
    <w:basedOn w:val="VarsaylanParagrafYazTipi"/>
    <w:rsid w:val="00943EE1"/>
  </w:style>
  <w:style w:type="paragraph" w:customStyle="1" w:styleId="p2">
    <w:name w:val="p2"/>
    <w:basedOn w:val="Normal"/>
    <w:rsid w:val="001B0A38"/>
    <w:pPr>
      <w:spacing w:after="45"/>
    </w:pPr>
    <w:rPr>
      <w:rFonts w:ascii=".AppleSystemUIFont" w:eastAsia="Times New Roman" w:hAnsi=".AppleSystemUIFont" w:cs="Times New Roman"/>
      <w:sz w:val="42"/>
      <w:szCs w:val="42"/>
      <w:lang w:eastAsia="tr-TR"/>
    </w:rPr>
  </w:style>
  <w:style w:type="character" w:customStyle="1" w:styleId="s2">
    <w:name w:val="s2"/>
    <w:basedOn w:val="VarsaylanParagrafYazTipi"/>
    <w:rsid w:val="001B0A38"/>
    <w:rPr>
      <w:rFonts w:ascii="UICTFontTextStyleBody" w:hAnsi="UICTFontTextStyleBody" w:hint="default"/>
      <w:b/>
      <w:bCs/>
      <w:i w:val="0"/>
      <w:iCs w:val="0"/>
      <w:sz w:val="42"/>
      <w:szCs w:val="42"/>
    </w:rPr>
  </w:style>
  <w:style w:type="character" w:customStyle="1" w:styleId="Balk1Char">
    <w:name w:val="Başlık 1 Char"/>
    <w:basedOn w:val="VarsaylanParagrafYazTipi"/>
    <w:link w:val="Balk1"/>
    <w:uiPriority w:val="9"/>
    <w:rsid w:val="005362A8"/>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5362A8"/>
    <w:rPr>
      <w:rFonts w:asciiTheme="majorHAnsi" w:eastAsiaTheme="majorEastAsia" w:hAnsiTheme="majorHAnsi" w:cstheme="majorBidi"/>
      <w:color w:val="2F5496" w:themeColor="accent1" w:themeShade="BF"/>
      <w:sz w:val="26"/>
      <w:szCs w:val="26"/>
    </w:rPr>
  </w:style>
  <w:style w:type="character" w:customStyle="1" w:styleId="katex-mathml">
    <w:name w:val="katex-mathml"/>
    <w:basedOn w:val="VarsaylanParagrafYazTipi"/>
    <w:rsid w:val="005362A8"/>
  </w:style>
  <w:style w:type="character" w:customStyle="1" w:styleId="mord">
    <w:name w:val="mord"/>
    <w:basedOn w:val="VarsaylanParagrafYazTipi"/>
    <w:rsid w:val="005362A8"/>
  </w:style>
  <w:style w:type="character" w:customStyle="1" w:styleId="mopen">
    <w:name w:val="mopen"/>
    <w:basedOn w:val="VarsaylanParagrafYazTipi"/>
    <w:rsid w:val="005362A8"/>
  </w:style>
  <w:style w:type="character" w:customStyle="1" w:styleId="mop">
    <w:name w:val="mop"/>
    <w:basedOn w:val="VarsaylanParagrafYazTipi"/>
    <w:rsid w:val="005362A8"/>
  </w:style>
  <w:style w:type="character" w:customStyle="1" w:styleId="vlist-s">
    <w:name w:val="vlist-s"/>
    <w:basedOn w:val="VarsaylanParagrafYazTipi"/>
    <w:rsid w:val="005362A8"/>
  </w:style>
  <w:style w:type="character" w:customStyle="1" w:styleId="mclose">
    <w:name w:val="mclose"/>
    <w:basedOn w:val="VarsaylanParagrafYazTipi"/>
    <w:rsid w:val="005362A8"/>
  </w:style>
  <w:style w:type="character" w:styleId="Vurgu">
    <w:name w:val="Emphasis"/>
    <w:basedOn w:val="VarsaylanParagrafYazTipi"/>
    <w:uiPriority w:val="20"/>
    <w:qFormat/>
    <w:rsid w:val="005362A8"/>
    <w:rPr>
      <w:i/>
      <w:iCs/>
    </w:rPr>
  </w:style>
  <w:style w:type="character" w:customStyle="1" w:styleId="mbin">
    <w:name w:val="mbin"/>
    <w:basedOn w:val="VarsaylanParagrafYazTipi"/>
    <w:rsid w:val="005362A8"/>
  </w:style>
  <w:style w:type="character" w:styleId="Gl">
    <w:name w:val="Strong"/>
    <w:basedOn w:val="VarsaylanParagrafYazTipi"/>
    <w:uiPriority w:val="22"/>
    <w:qFormat/>
    <w:rsid w:val="005362A8"/>
    <w:rPr>
      <w:b/>
      <w:bCs/>
    </w:rPr>
  </w:style>
  <w:style w:type="character" w:styleId="Kpr">
    <w:name w:val="Hyperlink"/>
    <w:basedOn w:val="VarsaylanParagrafYazTipi"/>
    <w:uiPriority w:val="99"/>
    <w:semiHidden/>
    <w:unhideWhenUsed/>
    <w:rsid w:val="005362A8"/>
    <w:rPr>
      <w:color w:val="0000FF"/>
      <w:u w:val="single"/>
    </w:rPr>
  </w:style>
  <w:style w:type="character" w:customStyle="1" w:styleId="g20yn58">
    <w:name w:val="_g20yn58"/>
    <w:basedOn w:val="VarsaylanParagrafYazTipi"/>
    <w:rsid w:val="005362A8"/>
  </w:style>
  <w:style w:type="character" w:customStyle="1" w:styleId="1g6lyxh5">
    <w:name w:val="_1g6lyxh5"/>
    <w:basedOn w:val="VarsaylanParagrafYazTipi"/>
    <w:rsid w:val="00536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0682">
      <w:marLeft w:val="0"/>
      <w:marRight w:val="0"/>
      <w:marTop w:val="0"/>
      <w:marBottom w:val="0"/>
      <w:divBdr>
        <w:top w:val="none" w:sz="0" w:space="0" w:color="auto"/>
        <w:left w:val="none" w:sz="0" w:space="0" w:color="auto"/>
        <w:bottom w:val="none" w:sz="0" w:space="0" w:color="auto"/>
        <w:right w:val="none" w:sz="0" w:space="0" w:color="auto"/>
      </w:divBdr>
      <w:divsChild>
        <w:div w:id="594438378">
          <w:marLeft w:val="0"/>
          <w:marRight w:val="0"/>
          <w:marTop w:val="0"/>
          <w:marBottom w:val="0"/>
          <w:divBdr>
            <w:top w:val="none" w:sz="0" w:space="0" w:color="auto"/>
            <w:left w:val="none" w:sz="0" w:space="0" w:color="auto"/>
            <w:bottom w:val="none" w:sz="0" w:space="0" w:color="auto"/>
            <w:right w:val="none" w:sz="0" w:space="0" w:color="auto"/>
          </w:divBdr>
          <w:divsChild>
            <w:div w:id="6587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57692">
      <w:bodyDiv w:val="1"/>
      <w:marLeft w:val="0"/>
      <w:marRight w:val="0"/>
      <w:marTop w:val="0"/>
      <w:marBottom w:val="0"/>
      <w:divBdr>
        <w:top w:val="none" w:sz="0" w:space="0" w:color="auto"/>
        <w:left w:val="none" w:sz="0" w:space="0" w:color="auto"/>
        <w:bottom w:val="none" w:sz="0" w:space="0" w:color="auto"/>
        <w:right w:val="none" w:sz="0" w:space="0" w:color="auto"/>
      </w:divBdr>
    </w:div>
    <w:div w:id="518203645">
      <w:marLeft w:val="0"/>
      <w:marRight w:val="0"/>
      <w:marTop w:val="0"/>
      <w:marBottom w:val="0"/>
      <w:divBdr>
        <w:top w:val="none" w:sz="0" w:space="0" w:color="auto"/>
        <w:left w:val="none" w:sz="0" w:space="0" w:color="auto"/>
        <w:bottom w:val="none" w:sz="0" w:space="0" w:color="auto"/>
        <w:right w:val="none" w:sz="0" w:space="0" w:color="auto"/>
      </w:divBdr>
      <w:divsChild>
        <w:div w:id="2050640738">
          <w:marLeft w:val="0"/>
          <w:marRight w:val="0"/>
          <w:marTop w:val="0"/>
          <w:marBottom w:val="0"/>
          <w:divBdr>
            <w:top w:val="none" w:sz="0" w:space="0" w:color="auto"/>
            <w:left w:val="none" w:sz="0" w:space="0" w:color="auto"/>
            <w:bottom w:val="none" w:sz="0" w:space="0" w:color="auto"/>
            <w:right w:val="none" w:sz="0" w:space="0" w:color="auto"/>
          </w:divBdr>
          <w:divsChild>
            <w:div w:id="2109082564">
              <w:marLeft w:val="0"/>
              <w:marRight w:val="0"/>
              <w:marTop w:val="0"/>
              <w:marBottom w:val="0"/>
              <w:divBdr>
                <w:top w:val="none" w:sz="0" w:space="0" w:color="auto"/>
                <w:left w:val="none" w:sz="0" w:space="0" w:color="auto"/>
                <w:bottom w:val="none" w:sz="0" w:space="0" w:color="auto"/>
                <w:right w:val="none" w:sz="0" w:space="0" w:color="auto"/>
              </w:divBdr>
              <w:divsChild>
                <w:div w:id="8599293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23636072">
      <w:bodyDiv w:val="1"/>
      <w:marLeft w:val="0"/>
      <w:marRight w:val="0"/>
      <w:marTop w:val="0"/>
      <w:marBottom w:val="0"/>
      <w:divBdr>
        <w:top w:val="none" w:sz="0" w:space="0" w:color="auto"/>
        <w:left w:val="none" w:sz="0" w:space="0" w:color="auto"/>
        <w:bottom w:val="none" w:sz="0" w:space="0" w:color="auto"/>
        <w:right w:val="none" w:sz="0" w:space="0" w:color="auto"/>
      </w:divBdr>
    </w:div>
    <w:div w:id="549926138">
      <w:bodyDiv w:val="1"/>
      <w:marLeft w:val="0"/>
      <w:marRight w:val="0"/>
      <w:marTop w:val="0"/>
      <w:marBottom w:val="0"/>
      <w:divBdr>
        <w:top w:val="none" w:sz="0" w:space="0" w:color="auto"/>
        <w:left w:val="none" w:sz="0" w:space="0" w:color="auto"/>
        <w:bottom w:val="none" w:sz="0" w:space="0" w:color="auto"/>
        <w:right w:val="none" w:sz="0" w:space="0" w:color="auto"/>
      </w:divBdr>
    </w:div>
    <w:div w:id="581066523">
      <w:bodyDiv w:val="1"/>
      <w:marLeft w:val="0"/>
      <w:marRight w:val="0"/>
      <w:marTop w:val="0"/>
      <w:marBottom w:val="0"/>
      <w:divBdr>
        <w:top w:val="none" w:sz="0" w:space="0" w:color="auto"/>
        <w:left w:val="none" w:sz="0" w:space="0" w:color="auto"/>
        <w:bottom w:val="none" w:sz="0" w:space="0" w:color="auto"/>
        <w:right w:val="none" w:sz="0" w:space="0" w:color="auto"/>
      </w:divBdr>
    </w:div>
    <w:div w:id="650253551">
      <w:bodyDiv w:val="1"/>
      <w:marLeft w:val="0"/>
      <w:marRight w:val="0"/>
      <w:marTop w:val="0"/>
      <w:marBottom w:val="0"/>
      <w:divBdr>
        <w:top w:val="none" w:sz="0" w:space="0" w:color="auto"/>
        <w:left w:val="none" w:sz="0" w:space="0" w:color="auto"/>
        <w:bottom w:val="none" w:sz="0" w:space="0" w:color="auto"/>
        <w:right w:val="none" w:sz="0" w:space="0" w:color="auto"/>
      </w:divBdr>
    </w:div>
    <w:div w:id="677317363">
      <w:marLeft w:val="0"/>
      <w:marRight w:val="0"/>
      <w:marTop w:val="0"/>
      <w:marBottom w:val="0"/>
      <w:divBdr>
        <w:top w:val="none" w:sz="0" w:space="0" w:color="auto"/>
        <w:left w:val="none" w:sz="0" w:space="0" w:color="auto"/>
        <w:bottom w:val="none" w:sz="0" w:space="0" w:color="auto"/>
        <w:right w:val="none" w:sz="0" w:space="0" w:color="auto"/>
      </w:divBdr>
      <w:divsChild>
        <w:div w:id="542911529">
          <w:marLeft w:val="0"/>
          <w:marRight w:val="0"/>
          <w:marTop w:val="0"/>
          <w:marBottom w:val="0"/>
          <w:divBdr>
            <w:top w:val="none" w:sz="0" w:space="0" w:color="auto"/>
            <w:left w:val="none" w:sz="0" w:space="0" w:color="auto"/>
            <w:bottom w:val="none" w:sz="0" w:space="0" w:color="auto"/>
            <w:right w:val="none" w:sz="0" w:space="0" w:color="auto"/>
          </w:divBdr>
          <w:divsChild>
            <w:div w:id="1935672119">
              <w:marLeft w:val="0"/>
              <w:marRight w:val="0"/>
              <w:marTop w:val="0"/>
              <w:marBottom w:val="0"/>
              <w:divBdr>
                <w:top w:val="none" w:sz="0" w:space="0" w:color="auto"/>
                <w:left w:val="none" w:sz="0" w:space="0" w:color="auto"/>
                <w:bottom w:val="none" w:sz="0" w:space="0" w:color="auto"/>
                <w:right w:val="none" w:sz="0" w:space="0" w:color="auto"/>
              </w:divBdr>
              <w:divsChild>
                <w:div w:id="755593704">
                  <w:marLeft w:val="0"/>
                  <w:marRight w:val="0"/>
                  <w:marTop w:val="0"/>
                  <w:marBottom w:val="480"/>
                  <w:divBdr>
                    <w:top w:val="none" w:sz="0" w:space="0" w:color="auto"/>
                    <w:left w:val="none" w:sz="0" w:space="0" w:color="auto"/>
                    <w:bottom w:val="none" w:sz="0" w:space="0" w:color="auto"/>
                    <w:right w:val="none" w:sz="0" w:space="0" w:color="auto"/>
                  </w:divBdr>
                </w:div>
              </w:divsChild>
            </w:div>
            <w:div w:id="1293904457">
              <w:marLeft w:val="0"/>
              <w:marRight w:val="0"/>
              <w:marTop w:val="0"/>
              <w:marBottom w:val="0"/>
              <w:divBdr>
                <w:top w:val="none" w:sz="0" w:space="0" w:color="auto"/>
                <w:left w:val="none" w:sz="0" w:space="0" w:color="auto"/>
                <w:bottom w:val="none" w:sz="0" w:space="0" w:color="auto"/>
                <w:right w:val="none" w:sz="0" w:space="0" w:color="auto"/>
              </w:divBdr>
              <w:divsChild>
                <w:div w:id="1536192695">
                  <w:marLeft w:val="0"/>
                  <w:marRight w:val="0"/>
                  <w:marTop w:val="0"/>
                  <w:marBottom w:val="480"/>
                  <w:divBdr>
                    <w:top w:val="none" w:sz="0" w:space="0" w:color="auto"/>
                    <w:left w:val="none" w:sz="0" w:space="0" w:color="auto"/>
                    <w:bottom w:val="none" w:sz="0" w:space="0" w:color="auto"/>
                    <w:right w:val="none" w:sz="0" w:space="0" w:color="auto"/>
                  </w:divBdr>
                </w:div>
              </w:divsChild>
            </w:div>
            <w:div w:id="316034017">
              <w:marLeft w:val="0"/>
              <w:marRight w:val="0"/>
              <w:marTop w:val="0"/>
              <w:marBottom w:val="0"/>
              <w:divBdr>
                <w:top w:val="none" w:sz="0" w:space="0" w:color="auto"/>
                <w:left w:val="none" w:sz="0" w:space="0" w:color="auto"/>
                <w:bottom w:val="none" w:sz="0" w:space="0" w:color="auto"/>
                <w:right w:val="none" w:sz="0" w:space="0" w:color="auto"/>
              </w:divBdr>
              <w:divsChild>
                <w:div w:id="3617886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91152735">
      <w:bodyDiv w:val="1"/>
      <w:marLeft w:val="0"/>
      <w:marRight w:val="0"/>
      <w:marTop w:val="0"/>
      <w:marBottom w:val="0"/>
      <w:divBdr>
        <w:top w:val="none" w:sz="0" w:space="0" w:color="auto"/>
        <w:left w:val="none" w:sz="0" w:space="0" w:color="auto"/>
        <w:bottom w:val="none" w:sz="0" w:space="0" w:color="auto"/>
        <w:right w:val="none" w:sz="0" w:space="0" w:color="auto"/>
      </w:divBdr>
    </w:div>
    <w:div w:id="1002004636">
      <w:marLeft w:val="0"/>
      <w:marRight w:val="0"/>
      <w:marTop w:val="0"/>
      <w:marBottom w:val="0"/>
      <w:divBdr>
        <w:top w:val="none" w:sz="0" w:space="0" w:color="auto"/>
        <w:left w:val="none" w:sz="0" w:space="0" w:color="auto"/>
        <w:bottom w:val="none" w:sz="0" w:space="0" w:color="auto"/>
        <w:right w:val="none" w:sz="0" w:space="0" w:color="auto"/>
      </w:divBdr>
      <w:divsChild>
        <w:div w:id="1707488144">
          <w:marLeft w:val="0"/>
          <w:marRight w:val="0"/>
          <w:marTop w:val="0"/>
          <w:marBottom w:val="0"/>
          <w:divBdr>
            <w:top w:val="none" w:sz="0" w:space="0" w:color="auto"/>
            <w:left w:val="none" w:sz="0" w:space="0" w:color="auto"/>
            <w:bottom w:val="none" w:sz="0" w:space="0" w:color="auto"/>
            <w:right w:val="none" w:sz="0" w:space="0" w:color="auto"/>
          </w:divBdr>
          <w:divsChild>
            <w:div w:id="740516750">
              <w:marLeft w:val="0"/>
              <w:marRight w:val="0"/>
              <w:marTop w:val="0"/>
              <w:marBottom w:val="0"/>
              <w:divBdr>
                <w:top w:val="none" w:sz="0" w:space="0" w:color="auto"/>
                <w:left w:val="none" w:sz="0" w:space="0" w:color="auto"/>
                <w:bottom w:val="none" w:sz="0" w:space="0" w:color="auto"/>
                <w:right w:val="none" w:sz="0" w:space="0" w:color="auto"/>
              </w:divBdr>
              <w:divsChild>
                <w:div w:id="151750375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31244165">
      <w:bodyDiv w:val="1"/>
      <w:marLeft w:val="0"/>
      <w:marRight w:val="0"/>
      <w:marTop w:val="0"/>
      <w:marBottom w:val="0"/>
      <w:divBdr>
        <w:top w:val="none" w:sz="0" w:space="0" w:color="auto"/>
        <w:left w:val="none" w:sz="0" w:space="0" w:color="auto"/>
        <w:bottom w:val="none" w:sz="0" w:space="0" w:color="auto"/>
        <w:right w:val="none" w:sz="0" w:space="0" w:color="auto"/>
      </w:divBdr>
      <w:divsChild>
        <w:div w:id="1715151901">
          <w:marLeft w:val="0"/>
          <w:marRight w:val="0"/>
          <w:marTop w:val="0"/>
          <w:marBottom w:val="0"/>
          <w:divBdr>
            <w:top w:val="none" w:sz="0" w:space="0" w:color="auto"/>
            <w:left w:val="none" w:sz="0" w:space="0" w:color="auto"/>
            <w:bottom w:val="none" w:sz="0" w:space="0" w:color="auto"/>
            <w:right w:val="none" w:sz="0" w:space="0" w:color="auto"/>
          </w:divBdr>
          <w:divsChild>
            <w:div w:id="1792935405">
              <w:marLeft w:val="0"/>
              <w:marRight w:val="0"/>
              <w:marTop w:val="0"/>
              <w:marBottom w:val="480"/>
              <w:divBdr>
                <w:top w:val="none" w:sz="0" w:space="0" w:color="auto"/>
                <w:left w:val="none" w:sz="0" w:space="0" w:color="auto"/>
                <w:bottom w:val="none" w:sz="0" w:space="0" w:color="auto"/>
                <w:right w:val="none" w:sz="0" w:space="0" w:color="auto"/>
              </w:divBdr>
            </w:div>
          </w:divsChild>
        </w:div>
        <w:div w:id="881402185">
          <w:marLeft w:val="0"/>
          <w:marRight w:val="0"/>
          <w:marTop w:val="0"/>
          <w:marBottom w:val="0"/>
          <w:divBdr>
            <w:top w:val="none" w:sz="0" w:space="0" w:color="auto"/>
            <w:left w:val="none" w:sz="0" w:space="0" w:color="auto"/>
            <w:bottom w:val="none" w:sz="0" w:space="0" w:color="auto"/>
            <w:right w:val="none" w:sz="0" w:space="0" w:color="auto"/>
          </w:divBdr>
          <w:divsChild>
            <w:div w:id="1992829176">
              <w:marLeft w:val="0"/>
              <w:marRight w:val="0"/>
              <w:marTop w:val="0"/>
              <w:marBottom w:val="480"/>
              <w:divBdr>
                <w:top w:val="none" w:sz="0" w:space="0" w:color="auto"/>
                <w:left w:val="none" w:sz="0" w:space="0" w:color="auto"/>
                <w:bottom w:val="none" w:sz="0" w:space="0" w:color="auto"/>
                <w:right w:val="none" w:sz="0" w:space="0" w:color="auto"/>
              </w:divBdr>
            </w:div>
          </w:divsChild>
        </w:div>
        <w:div w:id="2126657818">
          <w:marLeft w:val="0"/>
          <w:marRight w:val="0"/>
          <w:marTop w:val="0"/>
          <w:marBottom w:val="0"/>
          <w:divBdr>
            <w:top w:val="none" w:sz="0" w:space="0" w:color="auto"/>
            <w:left w:val="none" w:sz="0" w:space="0" w:color="auto"/>
            <w:bottom w:val="none" w:sz="0" w:space="0" w:color="auto"/>
            <w:right w:val="none" w:sz="0" w:space="0" w:color="auto"/>
          </w:divBdr>
          <w:divsChild>
            <w:div w:id="20934309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10917114">
      <w:bodyDiv w:val="1"/>
      <w:marLeft w:val="0"/>
      <w:marRight w:val="0"/>
      <w:marTop w:val="0"/>
      <w:marBottom w:val="0"/>
      <w:divBdr>
        <w:top w:val="none" w:sz="0" w:space="0" w:color="auto"/>
        <w:left w:val="none" w:sz="0" w:space="0" w:color="auto"/>
        <w:bottom w:val="none" w:sz="0" w:space="0" w:color="auto"/>
        <w:right w:val="none" w:sz="0" w:space="0" w:color="auto"/>
      </w:divBdr>
    </w:div>
    <w:div w:id="1315378939">
      <w:marLeft w:val="0"/>
      <w:marRight w:val="0"/>
      <w:marTop w:val="0"/>
      <w:marBottom w:val="0"/>
      <w:divBdr>
        <w:top w:val="none" w:sz="0" w:space="0" w:color="auto"/>
        <w:left w:val="none" w:sz="0" w:space="0" w:color="auto"/>
        <w:bottom w:val="none" w:sz="0" w:space="0" w:color="auto"/>
        <w:right w:val="none" w:sz="0" w:space="0" w:color="auto"/>
      </w:divBdr>
      <w:divsChild>
        <w:div w:id="2003728207">
          <w:marLeft w:val="0"/>
          <w:marRight w:val="0"/>
          <w:marTop w:val="0"/>
          <w:marBottom w:val="0"/>
          <w:divBdr>
            <w:top w:val="none" w:sz="0" w:space="0" w:color="auto"/>
            <w:left w:val="none" w:sz="0" w:space="0" w:color="auto"/>
            <w:bottom w:val="none" w:sz="0" w:space="0" w:color="auto"/>
            <w:right w:val="none" w:sz="0" w:space="0" w:color="auto"/>
          </w:divBdr>
          <w:divsChild>
            <w:div w:id="1892960875">
              <w:marLeft w:val="0"/>
              <w:marRight w:val="0"/>
              <w:marTop w:val="0"/>
              <w:marBottom w:val="0"/>
              <w:divBdr>
                <w:top w:val="none" w:sz="0" w:space="0" w:color="auto"/>
                <w:left w:val="none" w:sz="0" w:space="0" w:color="auto"/>
                <w:bottom w:val="none" w:sz="0" w:space="0" w:color="auto"/>
                <w:right w:val="none" w:sz="0" w:space="0" w:color="auto"/>
              </w:divBdr>
              <w:divsChild>
                <w:div w:id="221529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23779809">
      <w:bodyDiv w:val="1"/>
      <w:marLeft w:val="0"/>
      <w:marRight w:val="0"/>
      <w:marTop w:val="0"/>
      <w:marBottom w:val="0"/>
      <w:divBdr>
        <w:top w:val="none" w:sz="0" w:space="0" w:color="auto"/>
        <w:left w:val="none" w:sz="0" w:space="0" w:color="auto"/>
        <w:bottom w:val="none" w:sz="0" w:space="0" w:color="auto"/>
        <w:right w:val="none" w:sz="0" w:space="0" w:color="auto"/>
      </w:divBdr>
    </w:div>
    <w:div w:id="1538740971">
      <w:marLeft w:val="0"/>
      <w:marRight w:val="0"/>
      <w:marTop w:val="0"/>
      <w:marBottom w:val="0"/>
      <w:divBdr>
        <w:top w:val="none" w:sz="0" w:space="0" w:color="auto"/>
        <w:left w:val="none" w:sz="0" w:space="0" w:color="auto"/>
        <w:bottom w:val="none" w:sz="0" w:space="0" w:color="auto"/>
        <w:right w:val="none" w:sz="0" w:space="0" w:color="auto"/>
      </w:divBdr>
      <w:divsChild>
        <w:div w:id="1347437318">
          <w:marLeft w:val="0"/>
          <w:marRight w:val="0"/>
          <w:marTop w:val="0"/>
          <w:marBottom w:val="0"/>
          <w:divBdr>
            <w:top w:val="none" w:sz="0" w:space="0" w:color="auto"/>
            <w:left w:val="none" w:sz="0" w:space="0" w:color="auto"/>
            <w:bottom w:val="none" w:sz="0" w:space="0" w:color="auto"/>
            <w:right w:val="none" w:sz="0" w:space="0" w:color="auto"/>
          </w:divBdr>
          <w:divsChild>
            <w:div w:id="1862474515">
              <w:marLeft w:val="0"/>
              <w:marRight w:val="0"/>
              <w:marTop w:val="0"/>
              <w:marBottom w:val="0"/>
              <w:divBdr>
                <w:top w:val="none" w:sz="0" w:space="0" w:color="auto"/>
                <w:left w:val="none" w:sz="0" w:space="0" w:color="auto"/>
                <w:bottom w:val="none" w:sz="0" w:space="0" w:color="auto"/>
                <w:right w:val="none" w:sz="0" w:space="0" w:color="auto"/>
              </w:divBdr>
              <w:divsChild>
                <w:div w:id="723941674">
                  <w:marLeft w:val="0"/>
                  <w:marRight w:val="0"/>
                  <w:marTop w:val="0"/>
                  <w:marBottom w:val="480"/>
                  <w:divBdr>
                    <w:top w:val="none" w:sz="0" w:space="0" w:color="auto"/>
                    <w:left w:val="none" w:sz="0" w:space="0" w:color="auto"/>
                    <w:bottom w:val="none" w:sz="0" w:space="0" w:color="auto"/>
                    <w:right w:val="none" w:sz="0" w:space="0" w:color="auto"/>
                  </w:divBdr>
                </w:div>
              </w:divsChild>
            </w:div>
            <w:div w:id="1805809591">
              <w:marLeft w:val="0"/>
              <w:marRight w:val="0"/>
              <w:marTop w:val="0"/>
              <w:marBottom w:val="0"/>
              <w:divBdr>
                <w:top w:val="none" w:sz="0" w:space="0" w:color="auto"/>
                <w:left w:val="none" w:sz="0" w:space="0" w:color="auto"/>
                <w:bottom w:val="none" w:sz="0" w:space="0" w:color="auto"/>
                <w:right w:val="none" w:sz="0" w:space="0" w:color="auto"/>
              </w:divBdr>
              <w:divsChild>
                <w:div w:id="10981421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85100692">
      <w:marLeft w:val="0"/>
      <w:marRight w:val="0"/>
      <w:marTop w:val="0"/>
      <w:marBottom w:val="0"/>
      <w:divBdr>
        <w:top w:val="none" w:sz="0" w:space="0" w:color="auto"/>
        <w:left w:val="none" w:sz="0" w:space="0" w:color="auto"/>
        <w:bottom w:val="none" w:sz="0" w:space="0" w:color="auto"/>
        <w:right w:val="none" w:sz="0" w:space="0" w:color="auto"/>
      </w:divBdr>
      <w:divsChild>
        <w:div w:id="1313410218">
          <w:marLeft w:val="0"/>
          <w:marRight w:val="0"/>
          <w:marTop w:val="0"/>
          <w:marBottom w:val="0"/>
          <w:divBdr>
            <w:top w:val="none" w:sz="0" w:space="0" w:color="auto"/>
            <w:left w:val="none" w:sz="0" w:space="0" w:color="auto"/>
            <w:bottom w:val="none" w:sz="0" w:space="0" w:color="auto"/>
            <w:right w:val="none" w:sz="0" w:space="0" w:color="auto"/>
          </w:divBdr>
          <w:divsChild>
            <w:div w:id="1323388735">
              <w:marLeft w:val="0"/>
              <w:marRight w:val="0"/>
              <w:marTop w:val="0"/>
              <w:marBottom w:val="0"/>
              <w:divBdr>
                <w:top w:val="none" w:sz="0" w:space="0" w:color="auto"/>
                <w:left w:val="none" w:sz="0" w:space="0" w:color="auto"/>
                <w:bottom w:val="none" w:sz="0" w:space="0" w:color="auto"/>
                <w:right w:val="none" w:sz="0" w:space="0" w:color="auto"/>
              </w:divBdr>
              <w:divsChild>
                <w:div w:id="60557754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48346157">
      <w:bodyDiv w:val="1"/>
      <w:marLeft w:val="0"/>
      <w:marRight w:val="0"/>
      <w:marTop w:val="0"/>
      <w:marBottom w:val="0"/>
      <w:divBdr>
        <w:top w:val="none" w:sz="0" w:space="0" w:color="auto"/>
        <w:left w:val="none" w:sz="0" w:space="0" w:color="auto"/>
        <w:bottom w:val="none" w:sz="0" w:space="0" w:color="auto"/>
        <w:right w:val="none" w:sz="0" w:space="0" w:color="auto"/>
      </w:divBdr>
    </w:div>
    <w:div w:id="1956866789">
      <w:marLeft w:val="0"/>
      <w:marRight w:val="0"/>
      <w:marTop w:val="720"/>
      <w:marBottom w:val="360"/>
      <w:divBdr>
        <w:top w:val="none" w:sz="0" w:space="0" w:color="auto"/>
        <w:left w:val="none" w:sz="0" w:space="0" w:color="auto"/>
        <w:bottom w:val="none" w:sz="0" w:space="0" w:color="auto"/>
        <w:right w:val="none" w:sz="0" w:space="0" w:color="auto"/>
      </w:divBdr>
      <w:divsChild>
        <w:div w:id="271404494">
          <w:marLeft w:val="0"/>
          <w:marRight w:val="0"/>
          <w:marTop w:val="0"/>
          <w:marBottom w:val="0"/>
          <w:divBdr>
            <w:top w:val="single" w:sz="2" w:space="0" w:color="auto"/>
            <w:left w:val="single" w:sz="2" w:space="15" w:color="auto"/>
            <w:bottom w:val="single" w:sz="2" w:space="6" w:color="auto"/>
            <w:right w:val="single" w:sz="2" w:space="15" w:color="auto"/>
          </w:divBdr>
          <w:divsChild>
            <w:div w:id="1808203978">
              <w:marLeft w:val="0"/>
              <w:marRight w:val="0"/>
              <w:marTop w:val="0"/>
              <w:marBottom w:val="0"/>
              <w:divBdr>
                <w:top w:val="single" w:sz="2" w:space="5" w:color="auto"/>
                <w:left w:val="single" w:sz="2" w:space="15" w:color="auto"/>
                <w:bottom w:val="single" w:sz="2" w:space="17" w:color="auto"/>
                <w:right w:val="single" w:sz="2" w:space="15" w:color="auto"/>
              </w:divBdr>
              <w:divsChild>
                <w:div w:id="200174489">
                  <w:marLeft w:val="0"/>
                  <w:marRight w:val="0"/>
                  <w:marTop w:val="0"/>
                  <w:marBottom w:val="0"/>
                  <w:divBdr>
                    <w:top w:val="single" w:sz="2" w:space="0" w:color="auto"/>
                    <w:left w:val="single" w:sz="2" w:space="0" w:color="auto"/>
                    <w:bottom w:val="single" w:sz="2" w:space="0" w:color="auto"/>
                    <w:right w:val="single" w:sz="2" w:space="0" w:color="auto"/>
                  </w:divBdr>
                  <w:divsChild>
                    <w:div w:id="1443382557">
                      <w:marLeft w:val="120"/>
                      <w:marRight w:val="0"/>
                      <w:marTop w:val="0"/>
                      <w:marBottom w:val="0"/>
                      <w:divBdr>
                        <w:top w:val="single" w:sz="2" w:space="0" w:color="auto"/>
                        <w:left w:val="single" w:sz="2" w:space="0" w:color="auto"/>
                        <w:bottom w:val="single" w:sz="2" w:space="0" w:color="auto"/>
                        <w:right w:val="single" w:sz="2" w:space="0" w:color="auto"/>
                      </w:divBdr>
                    </w:div>
                  </w:divsChild>
                </w:div>
              </w:divsChild>
            </w:div>
            <w:div w:id="722484639">
              <w:marLeft w:val="0"/>
              <w:marRight w:val="0"/>
              <w:marTop w:val="0"/>
              <w:marBottom w:val="0"/>
              <w:divBdr>
                <w:top w:val="single" w:sz="2" w:space="0" w:color="auto"/>
                <w:left w:val="single" w:sz="2" w:space="15" w:color="auto"/>
                <w:bottom w:val="single" w:sz="2" w:space="0" w:color="auto"/>
                <w:right w:val="single" w:sz="2" w:space="15" w:color="auto"/>
              </w:divBdr>
              <w:divsChild>
                <w:div w:id="13561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83855">
      <w:bodyDiv w:val="1"/>
      <w:marLeft w:val="0"/>
      <w:marRight w:val="0"/>
      <w:marTop w:val="0"/>
      <w:marBottom w:val="0"/>
      <w:divBdr>
        <w:top w:val="none" w:sz="0" w:space="0" w:color="auto"/>
        <w:left w:val="none" w:sz="0" w:space="0" w:color="auto"/>
        <w:bottom w:val="none" w:sz="0" w:space="0" w:color="auto"/>
        <w:right w:val="none" w:sz="0" w:space="0" w:color="auto"/>
      </w:divBdr>
    </w:div>
    <w:div w:id="2009552394">
      <w:bodyDiv w:val="1"/>
      <w:marLeft w:val="0"/>
      <w:marRight w:val="0"/>
      <w:marTop w:val="0"/>
      <w:marBottom w:val="0"/>
      <w:divBdr>
        <w:top w:val="none" w:sz="0" w:space="0" w:color="auto"/>
        <w:left w:val="none" w:sz="0" w:space="0" w:color="auto"/>
        <w:bottom w:val="none" w:sz="0" w:space="0" w:color="auto"/>
        <w:right w:val="none" w:sz="0" w:space="0" w:color="auto"/>
      </w:divBdr>
    </w:div>
    <w:div w:id="2073694187">
      <w:marLeft w:val="0"/>
      <w:marRight w:val="0"/>
      <w:marTop w:val="0"/>
      <w:marBottom w:val="0"/>
      <w:divBdr>
        <w:top w:val="none" w:sz="0" w:space="0" w:color="auto"/>
        <w:left w:val="none" w:sz="0" w:space="0" w:color="auto"/>
        <w:bottom w:val="none" w:sz="0" w:space="0" w:color="auto"/>
        <w:right w:val="none" w:sz="0" w:space="0" w:color="auto"/>
      </w:divBdr>
      <w:divsChild>
        <w:div w:id="68120857">
          <w:marLeft w:val="0"/>
          <w:marRight w:val="0"/>
          <w:marTop w:val="0"/>
          <w:marBottom w:val="0"/>
          <w:divBdr>
            <w:top w:val="none" w:sz="0" w:space="0" w:color="auto"/>
            <w:left w:val="none" w:sz="0" w:space="0" w:color="auto"/>
            <w:bottom w:val="none" w:sz="0" w:space="0" w:color="auto"/>
            <w:right w:val="none" w:sz="0" w:space="0" w:color="auto"/>
          </w:divBdr>
          <w:divsChild>
            <w:div w:id="1369137796">
              <w:marLeft w:val="0"/>
              <w:marRight w:val="0"/>
              <w:marTop w:val="0"/>
              <w:marBottom w:val="0"/>
              <w:divBdr>
                <w:top w:val="none" w:sz="0" w:space="0" w:color="auto"/>
                <w:left w:val="none" w:sz="0" w:space="0" w:color="auto"/>
                <w:bottom w:val="none" w:sz="0" w:space="0" w:color="auto"/>
                <w:right w:val="none" w:sz="0" w:space="0" w:color="auto"/>
              </w:divBdr>
              <w:divsChild>
                <w:div w:id="154955692">
                  <w:marLeft w:val="0"/>
                  <w:marRight w:val="0"/>
                  <w:marTop w:val="0"/>
                  <w:marBottom w:val="480"/>
                  <w:divBdr>
                    <w:top w:val="none" w:sz="0" w:space="0" w:color="auto"/>
                    <w:left w:val="none" w:sz="0" w:space="0" w:color="auto"/>
                    <w:bottom w:val="none" w:sz="0" w:space="0" w:color="auto"/>
                    <w:right w:val="none" w:sz="0" w:space="0" w:color="auto"/>
                  </w:divBdr>
                  <w:divsChild>
                    <w:div w:id="888688712">
                      <w:marLeft w:val="0"/>
                      <w:marRight w:val="0"/>
                      <w:marTop w:val="0"/>
                      <w:marBottom w:val="0"/>
                      <w:divBdr>
                        <w:top w:val="none" w:sz="0" w:space="0" w:color="auto"/>
                        <w:left w:val="none" w:sz="0" w:space="0" w:color="auto"/>
                        <w:bottom w:val="none" w:sz="0" w:space="0" w:color="auto"/>
                        <w:right w:val="none" w:sz="0" w:space="0" w:color="auto"/>
                      </w:divBdr>
                      <w:divsChild>
                        <w:div w:id="201480190">
                          <w:marLeft w:val="0"/>
                          <w:marRight w:val="0"/>
                          <w:marTop w:val="0"/>
                          <w:marBottom w:val="0"/>
                          <w:divBdr>
                            <w:top w:val="none" w:sz="0" w:space="0" w:color="auto"/>
                            <w:left w:val="none" w:sz="0" w:space="0" w:color="auto"/>
                            <w:bottom w:val="none" w:sz="0" w:space="0" w:color="auto"/>
                            <w:right w:val="none" w:sz="0" w:space="0" w:color="auto"/>
                          </w:divBdr>
                        </w:div>
                        <w:div w:id="570577954">
                          <w:marLeft w:val="0"/>
                          <w:marRight w:val="0"/>
                          <w:marTop w:val="0"/>
                          <w:marBottom w:val="0"/>
                          <w:divBdr>
                            <w:top w:val="none" w:sz="0" w:space="0" w:color="auto"/>
                            <w:left w:val="none" w:sz="0" w:space="0" w:color="auto"/>
                            <w:bottom w:val="none" w:sz="0" w:space="0" w:color="auto"/>
                            <w:right w:val="none" w:sz="0" w:space="0" w:color="auto"/>
                          </w:divBdr>
                          <w:divsChild>
                            <w:div w:id="642734641">
                              <w:marLeft w:val="0"/>
                              <w:marRight w:val="0"/>
                              <w:marTop w:val="0"/>
                              <w:marBottom w:val="480"/>
                              <w:divBdr>
                                <w:top w:val="none" w:sz="0" w:space="0" w:color="auto"/>
                                <w:left w:val="none" w:sz="0" w:space="0" w:color="auto"/>
                                <w:bottom w:val="none" w:sz="0" w:space="0" w:color="auto"/>
                                <w:right w:val="none" w:sz="0" w:space="0" w:color="auto"/>
                              </w:divBdr>
                              <w:divsChild>
                                <w:div w:id="156463649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86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848</Words>
  <Characters>4836</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Доуш Н. Мюмюн</dc:creator>
  <cp:keywords/>
  <dc:description/>
  <cp:lastModifiedBy>Доуш Н. Мюмюн</cp:lastModifiedBy>
  <cp:revision>2</cp:revision>
  <dcterms:created xsi:type="dcterms:W3CDTF">2022-09-20T16:00:00Z</dcterms:created>
  <dcterms:modified xsi:type="dcterms:W3CDTF">2022-09-22T17:16:00Z</dcterms:modified>
</cp:coreProperties>
</file>