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10" w:rsidRPr="00E00610" w:rsidRDefault="00E00610">
      <w:pPr>
        <w:rPr>
          <w:b/>
          <w:sz w:val="32"/>
          <w:szCs w:val="32"/>
        </w:rPr>
      </w:pPr>
      <w:r w:rsidRPr="00E00610">
        <w:rPr>
          <w:b/>
          <w:sz w:val="32"/>
          <w:szCs w:val="32"/>
        </w:rPr>
        <w:t>Bài soạn</w:t>
      </w:r>
      <w:r w:rsidR="003771B2">
        <w:rPr>
          <w:b/>
          <w:sz w:val="32"/>
          <w:szCs w:val="32"/>
        </w:rPr>
        <w:t xml:space="preserve"> Thuật toán tìm kiếm</w:t>
      </w:r>
      <w:r w:rsidR="0097763B">
        <w:rPr>
          <w:b/>
          <w:sz w:val="32"/>
          <w:szCs w:val="32"/>
        </w:rPr>
        <w:t xml:space="preserve"> </w:t>
      </w:r>
      <w:r>
        <w:rPr>
          <w:b/>
          <w:sz w:val="32"/>
          <w:szCs w:val="32"/>
        </w:rPr>
        <w:t>-</w:t>
      </w:r>
      <w:r w:rsidRPr="00E00610">
        <w:rPr>
          <w:b/>
          <w:sz w:val="32"/>
          <w:szCs w:val="32"/>
        </w:rPr>
        <w:t xml:space="preserve"> </w:t>
      </w:r>
      <w:r w:rsidRPr="00E00610">
        <w:rPr>
          <w:b/>
          <w:i/>
          <w:sz w:val="32"/>
          <w:szCs w:val="32"/>
        </w:rPr>
        <w:t>Đỗ Văn Hoàng CGHN C0624G1</w:t>
      </w:r>
    </w:p>
    <w:tbl>
      <w:tblPr>
        <w:tblStyle w:val="TableGrid"/>
        <w:tblW w:w="11625" w:type="dxa"/>
        <w:tblInd w:w="-998" w:type="dxa"/>
        <w:tblLook w:val="04A0" w:firstRow="1" w:lastRow="0" w:firstColumn="1" w:lastColumn="0" w:noHBand="0" w:noVBand="1"/>
      </w:tblPr>
      <w:tblGrid>
        <w:gridCol w:w="1209"/>
        <w:gridCol w:w="10416"/>
      </w:tblGrid>
      <w:tr w:rsidR="00E00610" w:rsidTr="00E20EDF">
        <w:tc>
          <w:tcPr>
            <w:tcW w:w="1277" w:type="dxa"/>
          </w:tcPr>
          <w:p w:rsidR="00E00610" w:rsidRDefault="00E00610" w:rsidP="00E00610">
            <w:pPr>
              <w:jc w:val="center"/>
            </w:pPr>
            <w:r>
              <w:t>Từ khóa</w:t>
            </w:r>
          </w:p>
        </w:tc>
        <w:tc>
          <w:tcPr>
            <w:tcW w:w="10348" w:type="dxa"/>
          </w:tcPr>
          <w:p w:rsidR="00E00610" w:rsidRDefault="00E00610" w:rsidP="00E00610">
            <w:pPr>
              <w:jc w:val="center"/>
            </w:pPr>
            <w:r>
              <w:t>Ghi chú</w:t>
            </w:r>
          </w:p>
        </w:tc>
      </w:tr>
      <w:tr w:rsidR="00E00610" w:rsidTr="00E20EDF">
        <w:tc>
          <w:tcPr>
            <w:tcW w:w="1277" w:type="dxa"/>
          </w:tcPr>
          <w:p w:rsidR="00E00610" w:rsidRPr="003771B2" w:rsidRDefault="00E00610">
            <w:pPr>
              <w:rPr>
                <w:rFonts w:cs="Times New Roman"/>
                <w:sz w:val="24"/>
                <w:szCs w:val="24"/>
              </w:rPr>
            </w:pPr>
          </w:p>
          <w:p w:rsidR="00C032D0" w:rsidRPr="003771B2" w:rsidRDefault="00C032D0" w:rsidP="00C032D0">
            <w:pPr>
              <w:rPr>
                <w:rFonts w:cs="Times New Roman"/>
                <w:sz w:val="24"/>
                <w:szCs w:val="24"/>
              </w:rPr>
            </w:pPr>
          </w:p>
          <w:p w:rsidR="000842ED" w:rsidRPr="003771B2" w:rsidRDefault="000842ED" w:rsidP="000842ED">
            <w:pPr>
              <w:rPr>
                <w:rFonts w:cs="Times New Roman"/>
                <w:sz w:val="24"/>
                <w:szCs w:val="24"/>
              </w:rPr>
            </w:pPr>
          </w:p>
        </w:tc>
        <w:tc>
          <w:tcPr>
            <w:tcW w:w="10348" w:type="dxa"/>
          </w:tcPr>
          <w:p w:rsidR="00C032D0" w:rsidRDefault="003771B2" w:rsidP="003771B2">
            <w:pPr>
              <w:spacing w:before="100" w:beforeAutospacing="1" w:after="100" w:afterAutospacing="1"/>
              <w:rPr>
                <w:rFonts w:cs="Times New Roman"/>
                <w:sz w:val="24"/>
                <w:szCs w:val="24"/>
                <w:shd w:val="clear" w:color="auto" w:fill="FFFFFF"/>
              </w:rPr>
            </w:pPr>
            <w:r w:rsidRPr="003771B2">
              <w:rPr>
                <w:rFonts w:cs="Times New Roman"/>
                <w:sz w:val="24"/>
                <w:szCs w:val="24"/>
              </w:rPr>
              <w:t xml:space="preserve">Thuật toán tìm kiếm tuyến tính (Linear Search) </w:t>
            </w:r>
            <w:r w:rsidRPr="003771B2">
              <w:rPr>
                <w:rFonts w:cs="Times New Roman"/>
                <w:sz w:val="24"/>
                <w:szCs w:val="24"/>
                <w:shd w:val="clear" w:color="auto" w:fill="FFFFFF"/>
              </w:rPr>
              <w:t>sử dụng vòng lặp và duyệt lần lượt từ đầu cho đến cuối mảng. Trong quá trình duyệt sẽ so sánh giá trị của từng phần tử trong mảng với giá trị cần tìm nếu tìm thấy thì sẽ dừng việc tìm kiếm và quá trình tìm kiếm cũng sẽ dừng lại khi duyệt qua phần tử cuối cùng.</w:t>
            </w:r>
            <w:r>
              <w:rPr>
                <w:rFonts w:cs="Times New Roman"/>
                <w:sz w:val="24"/>
                <w:szCs w:val="24"/>
                <w:shd w:val="clear" w:color="auto" w:fill="FFFFFF"/>
              </w:rPr>
              <w:t xml:space="preserve"> </w:t>
            </w:r>
            <w:r w:rsidRPr="003771B2">
              <w:rPr>
                <w:rFonts w:cs="Times New Roman"/>
                <w:sz w:val="24"/>
                <w:szCs w:val="24"/>
                <w:shd w:val="clear" w:color="auto" w:fill="FFFFFF"/>
              </w:rPr>
              <w:t>Nếu đã duyệt hết mảng mà không tìm thấy giá trị, trả về -1 hoặc thông báo không tìm thấy.</w:t>
            </w:r>
          </w:p>
          <w:p w:rsidR="00E20EDF" w:rsidRDefault="00E20EDF" w:rsidP="003771B2">
            <w:pPr>
              <w:spacing w:before="100" w:beforeAutospacing="1" w:after="100" w:afterAutospacing="1"/>
              <w:rPr>
                <w:rFonts w:cs="Times New Roman"/>
                <w:sz w:val="24"/>
                <w:szCs w:val="24"/>
                <w:shd w:val="clear" w:color="auto" w:fill="FFFFFF"/>
              </w:rPr>
            </w:pPr>
            <w:r>
              <w:rPr>
                <w:rFonts w:cs="Times New Roman"/>
                <w:sz w:val="24"/>
                <w:szCs w:val="24"/>
                <w:shd w:val="clear" w:color="auto" w:fill="FFFFFF"/>
              </w:rPr>
              <w:t xml:space="preserve">VD: </w:t>
            </w:r>
          </w:p>
          <w:p w:rsidR="00E20EDF" w:rsidRDefault="00E20EDF" w:rsidP="003771B2">
            <w:pPr>
              <w:spacing w:before="100" w:beforeAutospacing="1" w:after="100" w:afterAutospacing="1"/>
              <w:rPr>
                <w:rFonts w:cs="Times New Roman"/>
                <w:sz w:val="24"/>
                <w:szCs w:val="24"/>
                <w:shd w:val="clear" w:color="auto" w:fill="FFFFFF"/>
              </w:rPr>
            </w:pPr>
            <w:r>
              <w:rPr>
                <w:noProof/>
              </w:rPr>
              <w:drawing>
                <wp:inline distT="0" distB="0" distL="0" distR="0" wp14:anchorId="082F9F64" wp14:editId="6EB7C68F">
                  <wp:extent cx="6470650" cy="43331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9179" cy="4358980"/>
                          </a:xfrm>
                          <a:prstGeom prst="rect">
                            <a:avLst/>
                          </a:prstGeom>
                        </pic:spPr>
                      </pic:pic>
                    </a:graphicData>
                  </a:graphic>
                </wp:inline>
              </w:drawing>
            </w:r>
          </w:p>
          <w:p w:rsidR="003771B2" w:rsidRDefault="00E20EDF" w:rsidP="003771B2">
            <w:pPr>
              <w:spacing w:before="100" w:beforeAutospacing="1" w:after="100" w:afterAutospacing="1"/>
              <w:rPr>
                <w:rFonts w:cs="Times New Roman"/>
                <w:sz w:val="24"/>
                <w:szCs w:val="24"/>
                <w:shd w:val="clear" w:color="auto" w:fill="FFFFFF"/>
              </w:rPr>
            </w:pPr>
            <w:r>
              <w:rPr>
                <w:rFonts w:cs="Times New Roman"/>
                <w:sz w:val="24"/>
                <w:szCs w:val="24"/>
                <w:shd w:val="clear" w:color="auto" w:fill="FFFFFF"/>
              </w:rPr>
              <w:t>Kết quả thực thi:</w:t>
            </w:r>
          </w:p>
          <w:p w:rsidR="00E20EDF" w:rsidRPr="003771B2" w:rsidRDefault="00E20EDF" w:rsidP="003771B2">
            <w:pPr>
              <w:spacing w:before="100" w:beforeAutospacing="1" w:after="100" w:afterAutospacing="1"/>
              <w:rPr>
                <w:rFonts w:cs="Times New Roman"/>
                <w:sz w:val="24"/>
                <w:szCs w:val="24"/>
                <w:shd w:val="clear" w:color="auto" w:fill="FFFFFF"/>
              </w:rPr>
            </w:pPr>
            <w:r>
              <w:rPr>
                <w:noProof/>
              </w:rPr>
              <w:drawing>
                <wp:inline distT="0" distB="0" distL="0" distR="0" wp14:anchorId="7232C057" wp14:editId="69B86BDA">
                  <wp:extent cx="47148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390650"/>
                          </a:xfrm>
                          <a:prstGeom prst="rect">
                            <a:avLst/>
                          </a:prstGeom>
                        </pic:spPr>
                      </pic:pic>
                    </a:graphicData>
                  </a:graphic>
                </wp:inline>
              </w:drawing>
            </w:r>
            <w:bookmarkStart w:id="0" w:name="_GoBack"/>
            <w:bookmarkEnd w:id="0"/>
          </w:p>
          <w:p w:rsidR="003771B2" w:rsidRPr="003771B2" w:rsidRDefault="003771B2" w:rsidP="003771B2">
            <w:pPr>
              <w:spacing w:before="100" w:beforeAutospacing="1" w:after="100" w:afterAutospacing="1"/>
              <w:rPr>
                <w:rFonts w:cs="Times New Roman"/>
                <w:sz w:val="24"/>
                <w:szCs w:val="24"/>
                <w:shd w:val="clear" w:color="auto" w:fill="FFFFFF"/>
              </w:rPr>
            </w:pPr>
          </w:p>
          <w:p w:rsidR="003771B2" w:rsidRPr="003771B2" w:rsidRDefault="003771B2" w:rsidP="003771B2">
            <w:pPr>
              <w:spacing w:before="100" w:beforeAutospacing="1" w:after="100" w:afterAutospacing="1"/>
              <w:rPr>
                <w:rFonts w:cs="Times New Roman"/>
                <w:sz w:val="24"/>
                <w:szCs w:val="24"/>
              </w:rPr>
            </w:pPr>
          </w:p>
        </w:tc>
      </w:tr>
      <w:tr w:rsidR="00E00610" w:rsidTr="00E20EDF">
        <w:tc>
          <w:tcPr>
            <w:tcW w:w="1277" w:type="dxa"/>
          </w:tcPr>
          <w:p w:rsidR="00E00610" w:rsidRDefault="00E00610"/>
        </w:tc>
        <w:tc>
          <w:tcPr>
            <w:tcW w:w="10348" w:type="dxa"/>
          </w:tcPr>
          <w:p w:rsidR="00E00610" w:rsidRDefault="00E00610" w:rsidP="00E00610">
            <w:r>
              <w:t>Kết luận</w:t>
            </w:r>
          </w:p>
        </w:tc>
      </w:tr>
    </w:tbl>
    <w:p w:rsidR="00AB7D56" w:rsidRDefault="00AB7D56"/>
    <w:sectPr w:rsidR="00AB7D56" w:rsidSect="00332117">
      <w:pgSz w:w="11907" w:h="16840" w:code="9"/>
      <w:pgMar w:top="1134" w:right="1440" w:bottom="14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A45B3"/>
    <w:multiLevelType w:val="hybridMultilevel"/>
    <w:tmpl w:val="C78CE4A8"/>
    <w:lvl w:ilvl="0" w:tplc="250A3F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124"/>
    <w:multiLevelType w:val="hybridMultilevel"/>
    <w:tmpl w:val="D0D4EA30"/>
    <w:lvl w:ilvl="0" w:tplc="CFE8A2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B5548D"/>
    <w:multiLevelType w:val="hybridMultilevel"/>
    <w:tmpl w:val="4A6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308D3"/>
    <w:multiLevelType w:val="hybridMultilevel"/>
    <w:tmpl w:val="0696E2AE"/>
    <w:lvl w:ilvl="0" w:tplc="75CEF9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D01FA"/>
    <w:multiLevelType w:val="hybridMultilevel"/>
    <w:tmpl w:val="4A12FC1C"/>
    <w:lvl w:ilvl="0" w:tplc="75582C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C5617"/>
    <w:multiLevelType w:val="hybridMultilevel"/>
    <w:tmpl w:val="2E5E4C8A"/>
    <w:lvl w:ilvl="0" w:tplc="1A4C2D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2342E3"/>
    <w:multiLevelType w:val="multilevel"/>
    <w:tmpl w:val="C076E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F163E"/>
    <w:multiLevelType w:val="hybridMultilevel"/>
    <w:tmpl w:val="98187CAC"/>
    <w:lvl w:ilvl="0" w:tplc="8356D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E37BC"/>
    <w:multiLevelType w:val="hybridMultilevel"/>
    <w:tmpl w:val="8362EED0"/>
    <w:lvl w:ilvl="0" w:tplc="19CE5D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672E3"/>
    <w:multiLevelType w:val="hybridMultilevel"/>
    <w:tmpl w:val="3AAC43B2"/>
    <w:lvl w:ilvl="0" w:tplc="6B1EF562">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653E4A37"/>
    <w:multiLevelType w:val="hybridMultilevel"/>
    <w:tmpl w:val="99644004"/>
    <w:lvl w:ilvl="0" w:tplc="F2C2A11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65A87"/>
    <w:multiLevelType w:val="hybridMultilevel"/>
    <w:tmpl w:val="4CE41736"/>
    <w:lvl w:ilvl="0" w:tplc="4E487D74">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76DD5B87"/>
    <w:multiLevelType w:val="hybridMultilevel"/>
    <w:tmpl w:val="8C38E442"/>
    <w:lvl w:ilvl="0" w:tplc="C2E66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9"/>
  </w:num>
  <w:num w:numId="5">
    <w:abstractNumId w:val="10"/>
  </w:num>
  <w:num w:numId="6">
    <w:abstractNumId w:val="6"/>
  </w:num>
  <w:num w:numId="7">
    <w:abstractNumId w:val="16"/>
  </w:num>
  <w:num w:numId="8">
    <w:abstractNumId w:val="13"/>
  </w:num>
  <w:num w:numId="9">
    <w:abstractNumId w:val="2"/>
  </w:num>
  <w:num w:numId="10">
    <w:abstractNumId w:val="7"/>
  </w:num>
  <w:num w:numId="11">
    <w:abstractNumId w:val="3"/>
  </w:num>
  <w:num w:numId="12">
    <w:abstractNumId w:val="15"/>
  </w:num>
  <w:num w:numId="13">
    <w:abstractNumId w:val="18"/>
  </w:num>
  <w:num w:numId="14">
    <w:abstractNumId w:val="1"/>
  </w:num>
  <w:num w:numId="15">
    <w:abstractNumId w:val="14"/>
  </w:num>
  <w:num w:numId="16">
    <w:abstractNumId w:val="0"/>
  </w:num>
  <w:num w:numId="17">
    <w:abstractNumId w:val="11"/>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0"/>
    <w:rsid w:val="000842ED"/>
    <w:rsid w:val="00153213"/>
    <w:rsid w:val="001B4ED0"/>
    <w:rsid w:val="00332117"/>
    <w:rsid w:val="003771B2"/>
    <w:rsid w:val="005E7AD4"/>
    <w:rsid w:val="00880B11"/>
    <w:rsid w:val="0097763B"/>
    <w:rsid w:val="00AB7D56"/>
    <w:rsid w:val="00C032D0"/>
    <w:rsid w:val="00C62CF5"/>
    <w:rsid w:val="00D74A15"/>
    <w:rsid w:val="00E00610"/>
    <w:rsid w:val="00E2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4D4F"/>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2024-08-21T08:39:00Z</dcterms:created>
  <dcterms:modified xsi:type="dcterms:W3CDTF">2024-08-21T08:39:00Z</dcterms:modified>
</cp:coreProperties>
</file>