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794" w:rsidRPr="003E13C1" w:rsidRDefault="004B5BB1" w:rsidP="00D61794">
      <w:pPr>
        <w:jc w:val="center"/>
        <w:rPr>
          <w:rFonts w:asciiTheme="minorEastAsia" w:eastAsiaTheme="minorEastAsia" w:hAnsiTheme="minorEastAsia"/>
          <w:b/>
          <w:bCs/>
          <w:sz w:val="36"/>
          <w:szCs w:val="36"/>
        </w:rPr>
      </w:pPr>
      <w:proofErr w:type="spellStart"/>
      <w:r w:rsidRPr="003E13C1">
        <w:rPr>
          <w:rFonts w:asciiTheme="minorEastAsia" w:eastAsiaTheme="minorEastAsia" w:hAnsiTheme="minorEastAsia" w:hint="eastAsia"/>
          <w:b/>
          <w:bCs/>
          <w:sz w:val="36"/>
          <w:szCs w:val="36"/>
        </w:rPr>
        <w:t>그룹</w:t>
      </w:r>
      <w:r w:rsidR="00D66DDA">
        <w:rPr>
          <w:rFonts w:asciiTheme="minorEastAsia" w:eastAsiaTheme="minorEastAsia" w:hAnsiTheme="minorEastAsia" w:hint="eastAsia"/>
          <w:b/>
          <w:bCs/>
          <w:sz w:val="36"/>
          <w:szCs w:val="36"/>
        </w:rPr>
        <w:t>트레이딩정책지침</w:t>
      </w:r>
      <w:proofErr w:type="spellEnd"/>
    </w:p>
    <w:p w:rsidR="00D61794" w:rsidRPr="0061373F" w:rsidRDefault="00D61794" w:rsidP="00D61794">
      <w:pPr>
        <w:jc w:val="center"/>
        <w:rPr>
          <w:rFonts w:asciiTheme="minorEastAsia" w:eastAsiaTheme="minorEastAsia" w:hAnsiTheme="minorEastAsia"/>
          <w:b/>
          <w:bCs/>
          <w:szCs w:val="20"/>
        </w:rPr>
      </w:pPr>
    </w:p>
    <w:p w:rsidR="00D61794" w:rsidRPr="003E13C1" w:rsidRDefault="00D61794" w:rsidP="00D61794">
      <w:pPr>
        <w:jc w:val="right"/>
        <w:rPr>
          <w:rFonts w:asciiTheme="minorEastAsia" w:eastAsiaTheme="minorEastAsia" w:hAnsiTheme="minorEastAsia"/>
          <w:b/>
          <w:bCs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Cs w:val="20"/>
        </w:rPr>
        <w:t>소관부서 RM실</w:t>
      </w:r>
    </w:p>
    <w:p w:rsidR="00A61043" w:rsidRPr="003E13C1" w:rsidRDefault="00A61043" w:rsidP="00D61794">
      <w:pPr>
        <w:jc w:val="right"/>
        <w:rPr>
          <w:rFonts w:asciiTheme="minorEastAsia" w:eastAsiaTheme="minorEastAsia" w:hAnsiTheme="minorEastAsia"/>
          <w:b/>
          <w:bCs/>
          <w:szCs w:val="20"/>
        </w:rPr>
      </w:pPr>
    </w:p>
    <w:p w:rsidR="00D61794" w:rsidRPr="003E13C1" w:rsidRDefault="00D61794" w:rsidP="00D61794">
      <w:pPr>
        <w:jc w:val="right"/>
        <w:rPr>
          <w:rFonts w:asciiTheme="minorEastAsia" w:eastAsiaTheme="minorEastAsia" w:hAnsiTheme="minorEastAsia"/>
          <w:bCs/>
          <w:szCs w:val="20"/>
        </w:rPr>
      </w:pPr>
      <w:r w:rsidRPr="003E13C1">
        <w:rPr>
          <w:rFonts w:asciiTheme="minorEastAsia" w:eastAsiaTheme="minorEastAsia" w:hAnsiTheme="minorEastAsia" w:hint="eastAsia"/>
          <w:bCs/>
          <w:szCs w:val="20"/>
        </w:rPr>
        <w:t xml:space="preserve">제정 </w:t>
      </w:r>
      <w:r w:rsidR="00645938">
        <w:rPr>
          <w:rFonts w:asciiTheme="minorEastAsia" w:eastAsiaTheme="minorEastAsia" w:hAnsiTheme="minorEastAsia" w:hint="eastAsia"/>
          <w:bCs/>
          <w:szCs w:val="20"/>
        </w:rPr>
        <w:t xml:space="preserve">2016. </w:t>
      </w:r>
      <w:r w:rsidR="000301AF">
        <w:rPr>
          <w:rFonts w:asciiTheme="minorEastAsia" w:eastAsiaTheme="minorEastAsia" w:hAnsiTheme="minorEastAsia" w:hint="eastAsia"/>
          <w:bCs/>
          <w:szCs w:val="20"/>
        </w:rPr>
        <w:t>09</w:t>
      </w:r>
      <w:r w:rsidR="00D66DDA">
        <w:rPr>
          <w:rFonts w:asciiTheme="minorEastAsia" w:eastAsiaTheme="minorEastAsia" w:hAnsiTheme="minorEastAsia" w:hint="eastAsia"/>
          <w:bCs/>
          <w:szCs w:val="20"/>
        </w:rPr>
        <w:t>.</w:t>
      </w:r>
      <w:r w:rsidR="000F4BDF">
        <w:rPr>
          <w:rFonts w:asciiTheme="minorEastAsia" w:eastAsiaTheme="minorEastAsia" w:hAnsiTheme="minorEastAsia" w:hint="eastAsia"/>
          <w:bCs/>
          <w:szCs w:val="20"/>
        </w:rPr>
        <w:t xml:space="preserve"> </w:t>
      </w:r>
      <w:r w:rsidR="0087796E">
        <w:rPr>
          <w:rFonts w:asciiTheme="minorEastAsia" w:eastAsiaTheme="minorEastAsia" w:hAnsiTheme="minorEastAsia" w:hint="eastAsia"/>
          <w:bCs/>
          <w:szCs w:val="20"/>
        </w:rPr>
        <w:t>30</w:t>
      </w:r>
    </w:p>
    <w:p w:rsidR="00D61794" w:rsidRPr="003E13C1" w:rsidRDefault="00D61794" w:rsidP="00B315E4">
      <w:pPr>
        <w:pStyle w:val="a6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제1장 총칙</w:t>
      </w:r>
    </w:p>
    <w:p w:rsidR="00D66DDA" w:rsidRDefault="00D61794" w:rsidP="00FF6179">
      <w:pPr>
        <w:pStyle w:val="a4"/>
        <w:spacing w:before="18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제1조(목적)</w:t>
      </w:r>
      <w:r w:rsidR="00FF6179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0F403B" w:rsidRPr="000F403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 </w:t>
      </w:r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지침은 </w:t>
      </w:r>
      <w:r w:rsidR="00021903">
        <w:rPr>
          <w:rFonts w:asciiTheme="minorEastAsia" w:eastAsiaTheme="minorEastAsia" w:hAnsiTheme="minorEastAsia" w:hint="eastAsia"/>
          <w:bCs/>
          <w:sz w:val="20"/>
          <w:szCs w:val="20"/>
        </w:rPr>
        <w:t>「</w:t>
      </w:r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>금융지주회사 감독규정시행세칙</w:t>
      </w:r>
      <w:r w:rsidR="00021903">
        <w:rPr>
          <w:rFonts w:asciiTheme="minorEastAsia" w:eastAsiaTheme="minorEastAsia" w:hAnsiTheme="minorEastAsia" w:hint="eastAsia"/>
          <w:bCs/>
          <w:sz w:val="20"/>
          <w:szCs w:val="20"/>
        </w:rPr>
        <w:t>:</w:t>
      </w:r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별표1의 5</w:t>
      </w:r>
      <w:r w:rsidR="00021903">
        <w:rPr>
          <w:rFonts w:asciiTheme="minorEastAsia" w:eastAsiaTheme="minorEastAsia" w:hAnsiTheme="minorEastAsia" w:hint="eastAsia"/>
          <w:bCs/>
          <w:sz w:val="20"/>
          <w:szCs w:val="20"/>
        </w:rPr>
        <w:t>」</w:t>
      </w:r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 따라 </w:t>
      </w:r>
      <w:proofErr w:type="spellStart"/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산출대상</w:t>
      </w:r>
      <w:r w:rsidR="00BF2A2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D66DDA">
        <w:rPr>
          <w:rFonts w:asciiTheme="minorEastAsia" w:eastAsiaTheme="minorEastAsia" w:hAnsiTheme="minorEastAsia" w:hint="eastAsia"/>
          <w:bCs/>
          <w:sz w:val="20"/>
          <w:szCs w:val="20"/>
        </w:rPr>
        <w:t>포지션을 구분하고 관리하기 위해 필요한 제반 사항을 정함을 목적으로 한다.</w:t>
      </w:r>
    </w:p>
    <w:p w:rsidR="00D61794" w:rsidRPr="003E13C1" w:rsidRDefault="00D61794" w:rsidP="0030610F">
      <w:pPr>
        <w:pStyle w:val="a4"/>
        <w:spacing w:beforeLines="0" w:before="120"/>
        <w:ind w:left="0" w:firstLineChars="0" w:firstLine="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제2조(정의)</w:t>
      </w:r>
      <w:r w:rsidR="00FF6179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 </w:t>
      </w:r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지침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에서 사용하는 용어의 정의는 다음</w:t>
      </w:r>
      <w:r w:rsidR="00303394"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각 호와 같다.</w:t>
      </w:r>
    </w:p>
    <w:p w:rsidR="00D61794" w:rsidRPr="003E13C1" w:rsidRDefault="00D61794" w:rsidP="0030610F">
      <w:pPr>
        <w:pStyle w:val="a5"/>
        <w:widowControl/>
        <w:numPr>
          <w:ilvl w:val="0"/>
          <w:numId w:val="9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r w:rsidR="00AC7D3A">
        <w:rPr>
          <w:rFonts w:asciiTheme="minorEastAsia" w:eastAsiaTheme="minorEastAsia" w:hAnsiTheme="minorEastAsia" w:hint="eastAsia"/>
          <w:bCs/>
          <w:sz w:val="20"/>
          <w:szCs w:val="20"/>
        </w:rPr>
        <w:t>주식</w:t>
      </w:r>
      <w:r w:rsidR="00374C1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금리, 환율</w:t>
      </w:r>
      <w:r w:rsidR="00374C1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일반상품 등의 가격 </w:t>
      </w:r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변동에 따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라 </w:t>
      </w:r>
      <w:proofErr w:type="spellStart"/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트</w:t>
      </w:r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레이딩</w:t>
      </w:r>
      <w:proofErr w:type="spellEnd"/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포지션으로부터 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입을 수 있는 </w:t>
      </w:r>
      <w:r w:rsidR="000F4BDF">
        <w:rPr>
          <w:rFonts w:asciiTheme="minorEastAsia" w:eastAsiaTheme="minorEastAsia" w:hAnsiTheme="minorEastAsia" w:hint="eastAsia"/>
          <w:bCs/>
          <w:sz w:val="20"/>
          <w:szCs w:val="20"/>
        </w:rPr>
        <w:t>손실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을 말한다.</w:t>
      </w:r>
    </w:p>
    <w:p w:rsidR="00D61794" w:rsidRPr="003E13C1" w:rsidRDefault="00D61794" w:rsidP="0030610F">
      <w:pPr>
        <w:pStyle w:val="a5"/>
        <w:widowControl/>
        <w:numPr>
          <w:ilvl w:val="0"/>
          <w:numId w:val="9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포지션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이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4E66EE">
        <w:rPr>
          <w:rFonts w:asciiTheme="minorEastAsia" w:eastAsiaTheme="minorEastAsia" w:hAnsiTheme="minorEastAsia" w:hint="eastAsia"/>
          <w:bCs/>
          <w:sz w:val="20"/>
          <w:szCs w:val="20"/>
        </w:rPr>
        <w:t>4</w:t>
      </w:r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조(</w:t>
      </w:r>
      <w:proofErr w:type="spellStart"/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DF781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포지션의 정의)에 해당되는 포지션을 말한다.</w:t>
      </w:r>
    </w:p>
    <w:p w:rsidR="00D61794" w:rsidRDefault="00D61794" w:rsidP="0030610F">
      <w:pPr>
        <w:pStyle w:val="a5"/>
        <w:widowControl/>
        <w:numPr>
          <w:ilvl w:val="0"/>
          <w:numId w:val="9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>비트레이딩</w:t>
      </w:r>
      <w:proofErr w:type="spellEnd"/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</w:t>
      </w:r>
      <w:r w:rsidRPr="003E13C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>이란 자산</w:t>
      </w:r>
      <w:r w:rsidR="00E76593">
        <w:rPr>
          <w:rFonts w:asciiTheme="minorEastAsia" w:eastAsiaTheme="minorEastAsia" w:hAnsiTheme="minorEastAsia" w:hint="eastAsia"/>
          <w:bCs/>
          <w:sz w:val="20"/>
          <w:szCs w:val="20"/>
        </w:rPr>
        <w:t>이나</w:t>
      </w:r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부채 중 </w:t>
      </w:r>
      <w:proofErr w:type="spellStart"/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002EC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포지션에 포함되지 않는 모든 포지션을 말한다.</w:t>
      </w:r>
    </w:p>
    <w:p w:rsidR="00065000" w:rsidRDefault="00065000" w:rsidP="0030610F">
      <w:pPr>
        <w:pStyle w:val="a5"/>
        <w:widowControl/>
        <w:numPr>
          <w:ilvl w:val="0"/>
          <w:numId w:val="9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/>
          <w:bCs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금융상품</w:t>
      </w:r>
      <w:r>
        <w:rPr>
          <w:rFonts w:asciiTheme="minorEastAsia" w:eastAsiaTheme="minorEastAsia" w:hAnsiTheme="minorEastAsia"/>
          <w:bCs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이라 함은 금융자산, 금융부채 또는 자본을 발생시키는 계약을 말하며, 기초금융상품과 파생금융상품을 포함한다.</w:t>
      </w:r>
    </w:p>
    <w:p w:rsidR="00707679" w:rsidRDefault="00707679" w:rsidP="0030610F">
      <w:pPr>
        <w:pStyle w:val="a4"/>
        <w:spacing w:beforeLines="0" w:before="12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 w:rsidR="00FF6179">
        <w:rPr>
          <w:rFonts w:asciiTheme="minorEastAsia" w:eastAsiaTheme="minorEastAsia" w:hAnsiTheme="minorEastAsia" w:hint="eastAsia"/>
          <w:b/>
          <w:bCs/>
          <w:sz w:val="20"/>
          <w:szCs w:val="20"/>
        </w:rPr>
        <w:t>적용대상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FF6179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FF6179" w:rsidRPr="003E13C1">
        <w:rPr>
          <w:rFonts w:asciiTheme="minorEastAsia" w:eastAsiaTheme="minorEastAsia" w:hAnsiTheme="minorEastAsia" w:hint="eastAsia"/>
          <w:bCs/>
          <w:sz w:val="20"/>
          <w:szCs w:val="20"/>
        </w:rPr>
        <w:t>①</w:t>
      </w:r>
      <w:r w:rsidR="00FF617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포지션을 보유하는 금융지주 및 자회사 등은 본 규정의 적용을 받는다.</w:t>
      </w:r>
    </w:p>
    <w:p w:rsidR="00707679" w:rsidRDefault="00707679" w:rsidP="0030610F">
      <w:pPr>
        <w:pStyle w:val="a5"/>
        <w:widowControl/>
        <w:numPr>
          <w:ilvl w:val="0"/>
          <w:numId w:val="41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단, 자회사 별로 별도의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트레이딩정책지침이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있는 경우에는 해당 지침을 우선적으로 적용한다.</w:t>
      </w:r>
    </w:p>
    <w:p w:rsidR="00D61794" w:rsidRPr="003E13C1" w:rsidRDefault="00D61794" w:rsidP="00E52D84">
      <w:pPr>
        <w:pStyle w:val="a6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제2장 </w:t>
      </w:r>
      <w:proofErr w:type="spellStart"/>
      <w:r w:rsidR="00E76593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E7659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포지션의 </w:t>
      </w:r>
      <w:r w:rsidR="001B5E8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구분 및 </w:t>
      </w:r>
      <w:r w:rsidR="00E76593">
        <w:rPr>
          <w:rFonts w:asciiTheme="minorEastAsia" w:eastAsiaTheme="minorEastAsia" w:hAnsiTheme="minorEastAsia" w:hint="eastAsia"/>
          <w:bCs/>
          <w:sz w:val="20"/>
          <w:szCs w:val="20"/>
        </w:rPr>
        <w:t>관리</w:t>
      </w:r>
    </w:p>
    <w:p w:rsidR="00374C11" w:rsidRDefault="00D61794" w:rsidP="00E52D84">
      <w:pPr>
        <w:pStyle w:val="a4"/>
        <w:spacing w:before="18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07679">
        <w:rPr>
          <w:rFonts w:asciiTheme="minorEastAsia" w:eastAsiaTheme="minorEastAsia" w:hAnsiTheme="minorEastAsia" w:hint="eastAsia"/>
          <w:b/>
          <w:bCs/>
          <w:sz w:val="20"/>
          <w:szCs w:val="20"/>
        </w:rPr>
        <w:t>4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E76593">
        <w:rPr>
          <w:rFonts w:asciiTheme="minorEastAsia" w:eastAsiaTheme="minorEastAsia" w:hAnsiTheme="minorEastAsia" w:hint="eastAsia"/>
          <w:b/>
          <w:bCs/>
          <w:sz w:val="20"/>
          <w:szCs w:val="20"/>
        </w:rPr>
        <w:t>트레이딩</w:t>
      </w:r>
      <w:proofErr w:type="spellEnd"/>
      <w:r w:rsidR="00E76593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포지션의 정의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E52D84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proofErr w:type="spellStart"/>
      <w:r w:rsidR="00374C11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374C1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포지션이란 다음 각 호에 해당하는 금융상품으로 구성되는 포지션을 말한다.</w:t>
      </w:r>
    </w:p>
    <w:p w:rsidR="00374C11" w:rsidRDefault="00AC7D3A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033B65">
        <w:rPr>
          <w:rFonts w:asciiTheme="minorEastAsia" w:eastAsiaTheme="minorEastAsia" w:hAnsiTheme="minorEastAsia" w:hint="eastAsia"/>
          <w:bCs/>
          <w:sz w:val="20"/>
          <w:szCs w:val="20"/>
        </w:rPr>
        <w:t>주식</w:t>
      </w:r>
      <w:r w:rsidR="00374C11" w:rsidRPr="00033B65">
        <w:rPr>
          <w:rFonts w:asciiTheme="minorEastAsia" w:eastAsiaTheme="minorEastAsia" w:hAnsiTheme="minorEastAsia" w:hint="eastAsia"/>
          <w:bCs/>
          <w:sz w:val="20"/>
          <w:szCs w:val="20"/>
        </w:rPr>
        <w:t>, 금리, 환율, 일반상품 등의 가격 변동에 따른 단기 매매차익 획득을 목적으로 보유하는 금융상품</w:t>
      </w:r>
    </w:p>
    <w:p w:rsidR="00251BF3" w:rsidRPr="00251BF3" w:rsidRDefault="00251BF3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무위험차익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획득을 목적으로 보유하는 금융상품</w:t>
      </w:r>
    </w:p>
    <w:p w:rsidR="00251BF3" w:rsidRPr="00251BF3" w:rsidRDefault="00251BF3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인수∙중개 및 시장조성을 목적으로 보유하는 금융상품(단, 인수의 경우 만기보유 </w:t>
      </w: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목적분은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제외)</w:t>
      </w:r>
    </w:p>
    <w:p w:rsidR="00251BF3" w:rsidRPr="00251BF3" w:rsidRDefault="00251BF3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「한국채택국제회계기준서 제1039호 금융상품: 인식과 측정」에 따라 단기매매항목[</w:t>
      </w: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당기손익인식지정상품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(FVO: Fair Value Option) 포함]으로 분류된 파생상품</w:t>
      </w:r>
    </w:p>
    <w:p w:rsidR="00251BF3" w:rsidRPr="00251BF3" w:rsidRDefault="00251BF3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포지션의 </w:t>
      </w: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헤지를 목적으로 보유하는 금융상품</w:t>
      </w:r>
    </w:p>
    <w:p w:rsidR="00251BF3" w:rsidRPr="00251BF3" w:rsidRDefault="00251BF3" w:rsidP="0030610F">
      <w:pPr>
        <w:pStyle w:val="a5"/>
        <w:widowControl/>
        <w:numPr>
          <w:ilvl w:val="0"/>
          <w:numId w:val="22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기타 </w:t>
      </w: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포지션과 유사하게 운영되는 포지션으로서 </w:t>
      </w:r>
      <w:proofErr w:type="spellStart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Pr="00251BF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포지션의 기본요건을 충족하는 금융상품</w:t>
      </w:r>
    </w:p>
    <w:p w:rsidR="00021903" w:rsidRDefault="00021903" w:rsidP="0030610F">
      <w:pPr>
        <w:pStyle w:val="a4"/>
        <w:spacing w:beforeLines="0" w:before="12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F01375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07679" w:rsidRPr="00F01375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F01375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F01375">
        <w:rPr>
          <w:rFonts w:asciiTheme="minorEastAsia" w:eastAsiaTheme="minorEastAsia" w:hAnsiTheme="minorEastAsia" w:hint="eastAsia"/>
          <w:b/>
          <w:bCs/>
          <w:sz w:val="20"/>
          <w:szCs w:val="20"/>
        </w:rPr>
        <w:t>트레이딩</w:t>
      </w:r>
      <w:proofErr w:type="spellEnd"/>
      <w:r w:rsidRPr="00F01375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포지션의 기본요건)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820CDD">
        <w:rPr>
          <w:rFonts w:asciiTheme="minorEastAsia" w:eastAsiaTheme="minorEastAsia" w:hAnsiTheme="minorEastAsia" w:hint="eastAsia"/>
          <w:bCs/>
          <w:sz w:val="20"/>
          <w:szCs w:val="20"/>
        </w:rPr>
        <w:t>4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조에서 정의한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호의 기본요건을 충족하여야 한다.</w:t>
      </w:r>
    </w:p>
    <w:p w:rsidR="00021903" w:rsidRPr="00021903" w:rsidRDefault="00021903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대상포지션은 매매에 대한 제약이 없으며, 일별 평가가 </w:t>
      </w:r>
      <w:r w:rsidR="00F500E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되어야 하고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내재된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중요리스크를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시장에서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헤지할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 있어야 한다.</w:t>
      </w:r>
    </w:p>
    <w:p w:rsidR="00021903" w:rsidRDefault="009A0B28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대상포지션은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 분류 기준에 대한 내부지침(이하 </w:t>
      </w:r>
      <w:r w:rsidR="0030610F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트레이딩정책지침</w:t>
      </w:r>
      <w:proofErr w:type="spellEnd"/>
      <w:r w:rsidR="0030610F">
        <w:rPr>
          <w:rFonts w:asciiTheme="minorEastAsia" w:eastAsiaTheme="minorEastAsia" w:hAnsiTheme="minorEastAsia"/>
          <w:bCs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이라 한다)에 의해 명확하게 관리</w:t>
      </w:r>
      <w:r w:rsidR="00960827">
        <w:rPr>
          <w:rFonts w:asciiTheme="minorEastAsia" w:eastAsiaTheme="minorEastAsia" w:hAnsiTheme="minorEastAsia" w:hint="eastAsia"/>
          <w:bCs/>
          <w:sz w:val="20"/>
          <w:szCs w:val="20"/>
        </w:rPr>
        <w:t>되어야 한다.</w:t>
      </w:r>
    </w:p>
    <w:p w:rsidR="00C4183C" w:rsidRDefault="009A0B28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대상포지션은 문서화된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전략에 따라 운영</w:t>
      </w:r>
      <w:r w:rsidR="00284B83">
        <w:rPr>
          <w:rFonts w:asciiTheme="minorEastAsia" w:eastAsiaTheme="minorEastAsia" w:hAnsiTheme="minorEastAsia" w:hint="eastAsia"/>
          <w:bCs/>
          <w:sz w:val="20"/>
          <w:szCs w:val="20"/>
        </w:rPr>
        <w:t>되고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</w:t>
      </w:r>
      <w:r w:rsidR="00284B8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관리되어야 한다.</w:t>
      </w:r>
    </w:p>
    <w:p w:rsidR="00C4183C" w:rsidRDefault="00106A20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대상포지션에 대하여 전문딜러 또는 </w:t>
      </w:r>
      <w:r w:rsidR="0036008A">
        <w:rPr>
          <w:rFonts w:asciiTheme="minorEastAsia" w:eastAsiaTheme="minorEastAsia" w:hAnsiTheme="minorEastAsia" w:hint="eastAsia"/>
          <w:bCs/>
          <w:sz w:val="20"/>
          <w:szCs w:val="20"/>
        </w:rPr>
        <w:t>운용부서는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사전에 결정된 한도 내에서 </w:t>
      </w:r>
      <w:r w:rsidR="0036008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리스크관리부서의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승인 없이 거래를 집행할 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수 있어야 한다.</w:t>
      </w:r>
    </w:p>
    <w:p w:rsidR="00682C0C" w:rsidRDefault="00960827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대상포지션은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관리를 위하여 주기적으로 경영진에게 보고되어야 한다.</w:t>
      </w:r>
    </w:p>
    <w:p w:rsidR="00251BF3" w:rsidRDefault="00251BF3" w:rsidP="0030610F">
      <w:pPr>
        <w:pStyle w:val="a5"/>
        <w:widowControl/>
        <w:numPr>
          <w:ilvl w:val="0"/>
          <w:numId w:val="1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리스크관리부서는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대상포지션을 적극적으로 모니터링 할 수 있도록 명확한 정책 및 절차를 마련하여야 한다.</w:t>
      </w:r>
    </w:p>
    <w:p w:rsidR="00AC7D3A" w:rsidRDefault="00252C47" w:rsidP="0030610F">
      <w:pPr>
        <w:pStyle w:val="a4"/>
        <w:spacing w:beforeLines="0" w:before="12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07679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8F7592">
        <w:rPr>
          <w:rFonts w:asciiTheme="minorEastAsia" w:eastAsiaTheme="minorEastAsia" w:hAnsiTheme="minorEastAsia" w:hint="eastAsia"/>
          <w:b/>
          <w:bCs/>
          <w:sz w:val="20"/>
          <w:szCs w:val="20"/>
        </w:rPr>
        <w:t>시장리스크</w:t>
      </w:r>
      <w:proofErr w:type="spellEnd"/>
      <w:r w:rsidR="008F7592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산출대상 포지션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5C0C99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</w:t>
      </w:r>
      <w:proofErr w:type="spellStart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</w:t>
      </w:r>
      <w:proofErr w:type="spellStart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>주식리스크</w:t>
      </w:r>
      <w:proofErr w:type="spellEnd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산출대상 </w:t>
      </w:r>
      <w:proofErr w:type="spellStart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AC7D3A" w:rsidRPr="00AC7D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호와 같다.</w:t>
      </w:r>
    </w:p>
    <w:p w:rsidR="00926865" w:rsidRPr="0088253A" w:rsidRDefault="00926865" w:rsidP="0030610F">
      <w:pPr>
        <w:pStyle w:val="a5"/>
        <w:widowControl/>
        <w:numPr>
          <w:ilvl w:val="0"/>
          <w:numId w:val="18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8825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주식, 주식예탁증서, 주식과 유사한 가격변동성을 나타내는 전환증권, 수익증권, 주식매매에 관한 약정, </w:t>
      </w:r>
      <w:r w:rsidR="00AC56C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기타 </w:t>
      </w:r>
      <w:r w:rsidRPr="0088253A">
        <w:rPr>
          <w:rFonts w:asciiTheme="minorEastAsia" w:eastAsiaTheme="minorEastAsia" w:hAnsiTheme="minorEastAsia" w:hint="eastAsia"/>
          <w:bCs/>
          <w:sz w:val="20"/>
          <w:szCs w:val="20"/>
        </w:rPr>
        <w:t>주식관련 금융상품 등의 매</w:t>
      </w:r>
      <w:r w:rsidR="00FA0F57">
        <w:rPr>
          <w:rFonts w:asciiTheme="minorEastAsia" w:eastAsiaTheme="minorEastAsia" w:hAnsiTheme="minorEastAsia" w:hint="eastAsia"/>
          <w:bCs/>
          <w:sz w:val="20"/>
          <w:szCs w:val="20"/>
        </w:rPr>
        <w:t>수</w:t>
      </w:r>
      <w:r w:rsidRPr="0088253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매도포지션(단, 금리포지션으로 간주되는 전환권이 없는 우선주 관련포지션은 제외)</w:t>
      </w:r>
    </w:p>
    <w:p w:rsidR="00D64E6A" w:rsidRPr="007449DE" w:rsidRDefault="00926865" w:rsidP="0030610F">
      <w:pPr>
        <w:pStyle w:val="a5"/>
        <w:widowControl/>
        <w:numPr>
          <w:ilvl w:val="0"/>
          <w:numId w:val="18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7449DE">
        <w:rPr>
          <w:rFonts w:asciiTheme="minorEastAsia" w:eastAsiaTheme="minorEastAsia" w:hAnsiTheme="minorEastAsia" w:hint="eastAsia"/>
          <w:bCs/>
          <w:sz w:val="20"/>
          <w:szCs w:val="20"/>
        </w:rPr>
        <w:t>기초자산이 1</w:t>
      </w:r>
      <w:proofErr w:type="gramStart"/>
      <w:r w:rsidRPr="007449DE">
        <w:rPr>
          <w:rFonts w:asciiTheme="minorEastAsia" w:eastAsiaTheme="minorEastAsia" w:hAnsiTheme="minorEastAsia" w:hint="eastAsia"/>
          <w:bCs/>
          <w:sz w:val="20"/>
          <w:szCs w:val="20"/>
        </w:rPr>
        <w:t>.에</w:t>
      </w:r>
      <w:proofErr w:type="gramEnd"/>
      <w:r w:rsidRPr="007449D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해당하는 파생상품 포지션</w:t>
      </w:r>
    </w:p>
    <w:p w:rsidR="0089298F" w:rsidRPr="0089298F" w:rsidRDefault="008F7592" w:rsidP="0030610F">
      <w:pPr>
        <w:pStyle w:val="a5"/>
        <w:widowControl/>
        <w:numPr>
          <w:ilvl w:val="0"/>
          <w:numId w:val="23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</w:t>
      </w:r>
      <w:proofErr w:type="spellStart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산출대상 </w:t>
      </w:r>
      <w:proofErr w:type="spellStart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Pr="00D64E6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호와 같다.</w:t>
      </w:r>
    </w:p>
    <w:p w:rsidR="008F7592" w:rsidRDefault="00D82C34" w:rsidP="0030610F">
      <w:pPr>
        <w:pStyle w:val="a5"/>
        <w:widowControl/>
        <w:numPr>
          <w:ilvl w:val="0"/>
          <w:numId w:val="15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고정 또는 </w:t>
      </w:r>
      <w:proofErr w:type="spellStart"/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>변동금리부</w:t>
      </w:r>
      <w:proofErr w:type="spellEnd"/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채권, 양도성예금증서(CD), 기업어음(CP) 및 채권과 유사한 가격변동을 나타내는 전환사채∙우선주∙수익증권</w:t>
      </w:r>
      <w:r w:rsidR="00FA0F5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r w:rsidR="00AC56C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기타 </w:t>
      </w:r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>금리관련 금융상품</w:t>
      </w:r>
      <w:r w:rsidR="00FA0F5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>의 매수 및 매도 포지션(</w:t>
      </w:r>
      <w:r w:rsidR="00AC56C4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대여유가증권, </w:t>
      </w:r>
      <w:proofErr w:type="spellStart"/>
      <w:r w:rsidR="00AC56C4">
        <w:rPr>
          <w:rFonts w:asciiTheme="minorEastAsia" w:eastAsiaTheme="minorEastAsia" w:hAnsiTheme="minorEastAsia" w:hint="eastAsia"/>
          <w:bCs/>
          <w:sz w:val="20"/>
          <w:szCs w:val="20"/>
        </w:rPr>
        <w:t>환매수조건부매도채권</w:t>
      </w:r>
      <w:proofErr w:type="spellEnd"/>
      <w:r w:rsidRPr="008E0A47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포함)</w:t>
      </w:r>
    </w:p>
    <w:p w:rsidR="0089298F" w:rsidRPr="0089298F" w:rsidRDefault="0089298F" w:rsidP="0030610F">
      <w:pPr>
        <w:pStyle w:val="a5"/>
        <w:widowControl/>
        <w:numPr>
          <w:ilvl w:val="0"/>
          <w:numId w:val="15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>기초자산이 1</w:t>
      </w:r>
      <w:proofErr w:type="gramStart"/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>.에</w:t>
      </w:r>
      <w:proofErr w:type="gramEnd"/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해당하는 파생상품 포지션</w:t>
      </w:r>
    </w:p>
    <w:p w:rsidR="00FA0F57" w:rsidRDefault="00FA0F57" w:rsidP="0030610F">
      <w:pPr>
        <w:pStyle w:val="a5"/>
        <w:widowControl/>
        <w:numPr>
          <w:ilvl w:val="0"/>
          <w:numId w:val="23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외환리스크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산출대상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호와 같다.</w:t>
      </w:r>
    </w:p>
    <w:p w:rsidR="00FA0F57" w:rsidRDefault="00FA0F57" w:rsidP="0030610F">
      <w:pPr>
        <w:pStyle w:val="a5"/>
        <w:widowControl/>
        <w:numPr>
          <w:ilvl w:val="0"/>
          <w:numId w:val="2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각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외국통화별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종합포지션 및 금</w:t>
      </w:r>
      <w:r w:rsid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포지션</w:t>
      </w:r>
    </w:p>
    <w:p w:rsidR="00FA0F57" w:rsidRDefault="00FA0F57" w:rsidP="0030610F">
      <w:pPr>
        <w:pStyle w:val="a5"/>
        <w:widowControl/>
        <w:numPr>
          <w:ilvl w:val="0"/>
          <w:numId w:val="2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대지급이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확실시되고 회수 불가능한 외화지급보증</w:t>
      </w:r>
    </w:p>
    <w:p w:rsidR="00AF0FAC" w:rsidRPr="00AF0FAC" w:rsidRDefault="00AF0FAC" w:rsidP="0030610F">
      <w:pPr>
        <w:pStyle w:val="a5"/>
        <w:widowControl/>
        <w:numPr>
          <w:ilvl w:val="0"/>
          <w:numId w:val="2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AF0FAC">
        <w:rPr>
          <w:rFonts w:asciiTheme="minorEastAsia" w:eastAsiaTheme="minorEastAsia" w:hAnsiTheme="minorEastAsia" w:hint="eastAsia"/>
          <w:bCs/>
          <w:sz w:val="20"/>
          <w:szCs w:val="20"/>
        </w:rPr>
        <w:t>기초자산이 1</w:t>
      </w:r>
      <w:proofErr w:type="gramStart"/>
      <w:r w:rsidRPr="00AF0FAC">
        <w:rPr>
          <w:rFonts w:asciiTheme="minorEastAsia" w:eastAsiaTheme="minorEastAsia" w:hAnsiTheme="minorEastAsia" w:hint="eastAsia"/>
          <w:bCs/>
          <w:sz w:val="20"/>
          <w:szCs w:val="20"/>
        </w:rPr>
        <w:t>.에</w:t>
      </w:r>
      <w:proofErr w:type="gramEnd"/>
      <w:r w:rsidRP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해당하는 파생상품 포지션</w:t>
      </w:r>
    </w:p>
    <w:p w:rsidR="00AF0FAC" w:rsidRPr="00FA0F57" w:rsidRDefault="00AF0FAC" w:rsidP="0030610F">
      <w:pPr>
        <w:pStyle w:val="a5"/>
        <w:widowControl/>
        <w:numPr>
          <w:ilvl w:val="0"/>
          <w:numId w:val="20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복합통화포지션은 그 자체를 개별통화로 취급하거나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통화군을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분해하여 처리한다.</w:t>
      </w:r>
    </w:p>
    <w:p w:rsidR="00252C47" w:rsidRPr="00AF0FAC" w:rsidRDefault="00BC516E" w:rsidP="0030610F">
      <w:pPr>
        <w:pStyle w:val="a5"/>
        <w:widowControl/>
        <w:numPr>
          <w:ilvl w:val="0"/>
          <w:numId w:val="23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AF0FAC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</w:t>
      </w:r>
      <w:proofErr w:type="spellStart"/>
      <w:r w:rsidR="00655DA8" w:rsidRPr="00AF0FAC">
        <w:rPr>
          <w:rFonts w:asciiTheme="minorEastAsia" w:eastAsiaTheme="minorEastAsia" w:hAnsiTheme="minorEastAsia" w:hint="eastAsia"/>
          <w:bCs/>
          <w:sz w:val="20"/>
          <w:szCs w:val="20"/>
        </w:rPr>
        <w:t>상품리스크</w:t>
      </w:r>
      <w:proofErr w:type="spellEnd"/>
      <w:r w:rsidR="00655DA8" w:rsidRP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산출대</w:t>
      </w:r>
      <w:r w:rsidR="00AF0FAC">
        <w:rPr>
          <w:rFonts w:asciiTheme="minorEastAsia" w:eastAsiaTheme="minorEastAsia" w:hAnsiTheme="minorEastAsia" w:hint="eastAsia"/>
          <w:bCs/>
          <w:sz w:val="20"/>
          <w:szCs w:val="20"/>
        </w:rPr>
        <w:t>상</w:t>
      </w:r>
      <w:r w:rsidR="00655DA8" w:rsidRP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655DA8" w:rsidRPr="00AF0FAC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655DA8" w:rsidRP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호와 같다.</w:t>
      </w:r>
    </w:p>
    <w:p w:rsidR="00655DA8" w:rsidRDefault="00655DA8" w:rsidP="0030610F">
      <w:pPr>
        <w:pStyle w:val="a5"/>
        <w:widowControl/>
        <w:numPr>
          <w:ilvl w:val="0"/>
          <w:numId w:val="21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농산물, 축산물, 수산물, 임산물, 광산물(금 제외), 에너지</w:t>
      </w:r>
      <w:r w:rsid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기타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일반상품관련</w:t>
      </w:r>
      <w:r w:rsidR="00AF0FA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금융상품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등의 매수 및 매도포지션</w:t>
      </w:r>
    </w:p>
    <w:p w:rsidR="0089298F" w:rsidRPr="0089298F" w:rsidRDefault="0089298F" w:rsidP="0030610F">
      <w:pPr>
        <w:pStyle w:val="a5"/>
        <w:widowControl/>
        <w:numPr>
          <w:ilvl w:val="0"/>
          <w:numId w:val="21"/>
        </w:numPr>
        <w:tabs>
          <w:tab w:val="clear" w:pos="644"/>
        </w:tabs>
        <w:wordWrap/>
        <w:ind w:leftChars="0" w:left="600" w:hanging="400"/>
        <w:rPr>
          <w:rFonts w:asciiTheme="minorEastAsia" w:eastAsiaTheme="minorEastAsia" w:hAnsiTheme="minorEastAsia"/>
          <w:bCs/>
          <w:sz w:val="20"/>
          <w:szCs w:val="20"/>
        </w:rPr>
      </w:pPr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>기초자산이 1</w:t>
      </w:r>
      <w:proofErr w:type="gramStart"/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>.에</w:t>
      </w:r>
      <w:proofErr w:type="gramEnd"/>
      <w:r w:rsidRPr="0089298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해당하는 파생상품 포지션</w:t>
      </w:r>
    </w:p>
    <w:p w:rsidR="00E4664B" w:rsidRPr="003E13C1" w:rsidRDefault="00E4664B" w:rsidP="00B315E4">
      <w:pPr>
        <w:pStyle w:val="a6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702899" w:rsidRPr="003E13C1">
        <w:rPr>
          <w:rFonts w:asciiTheme="minorEastAsia" w:eastAsiaTheme="minorEastAsia" w:hAnsiTheme="minorEastAsia" w:hint="eastAsia"/>
          <w:bCs/>
          <w:sz w:val="20"/>
          <w:szCs w:val="20"/>
        </w:rPr>
        <w:t>3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r w:rsidR="006E0A74">
        <w:rPr>
          <w:rFonts w:asciiTheme="minorEastAsia" w:eastAsiaTheme="minorEastAsia" w:hAnsiTheme="minorEastAsia" w:hint="eastAsia"/>
          <w:bCs/>
          <w:sz w:val="20"/>
          <w:szCs w:val="20"/>
        </w:rPr>
        <w:t>가치 평가</w:t>
      </w:r>
    </w:p>
    <w:p w:rsidR="00297AF3" w:rsidRPr="00297AF3" w:rsidRDefault="00E4664B" w:rsidP="0030610F">
      <w:pPr>
        <w:pStyle w:val="a4"/>
        <w:spacing w:beforeLines="0" w:before="12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07679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 w:rsidR="006E0A74">
        <w:rPr>
          <w:rFonts w:asciiTheme="minorEastAsia" w:eastAsiaTheme="minorEastAsia" w:hAnsiTheme="minorEastAsia" w:hint="eastAsia"/>
          <w:b/>
          <w:bCs/>
          <w:sz w:val="20"/>
          <w:szCs w:val="20"/>
        </w:rPr>
        <w:t>평가주기</w:t>
      </w:r>
      <w:r w:rsidR="00DE007F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992F86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992F86" w:rsidRPr="00AC7D3A">
        <w:rPr>
          <w:rFonts w:asciiTheme="minorEastAsia" w:eastAsiaTheme="minorEastAsia" w:hAnsiTheme="minorEastAsia" w:hint="eastAsia"/>
          <w:bCs/>
          <w:sz w:val="20"/>
          <w:szCs w:val="20"/>
        </w:rPr>
        <w:t>①</w:t>
      </w:r>
      <w:r w:rsidR="00992F86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proofErr w:type="spellStart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</w:t>
      </w:r>
      <w:proofErr w:type="spellStart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및 </w:t>
      </w:r>
      <w:proofErr w:type="spellStart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산출을 위해</w:t>
      </w:r>
      <w:r w:rsidR="006858C8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일별로 평가되어야 한다.</w:t>
      </w:r>
    </w:p>
    <w:p w:rsidR="00297AF3" w:rsidRDefault="00297AF3" w:rsidP="0030610F">
      <w:pPr>
        <w:pStyle w:val="a5"/>
        <w:widowControl/>
        <w:numPr>
          <w:ilvl w:val="0"/>
          <w:numId w:val="37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단, 일별 평가가 곤란한 경우에는 별도의 기준</w:t>
      </w:r>
      <w:r w:rsidR="00F500E9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하에 일정 주기로 평가할 수 있다.</w:t>
      </w:r>
    </w:p>
    <w:p w:rsidR="00DE007F" w:rsidRDefault="00DE007F" w:rsidP="00C21953">
      <w:pPr>
        <w:pStyle w:val="a4"/>
        <w:spacing w:before="180"/>
        <w:ind w:firstLineChars="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707679">
        <w:rPr>
          <w:rFonts w:asciiTheme="minorEastAsia" w:eastAsiaTheme="minorEastAsia" w:hAnsiTheme="minorEastAsia" w:hint="eastAsia"/>
          <w:b/>
          <w:bCs/>
          <w:sz w:val="20"/>
          <w:szCs w:val="20"/>
        </w:rPr>
        <w:t>8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평가기준)</w:t>
      </w:r>
      <w:r w:rsidR="00C21953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C21953" w:rsidRPr="00AC7D3A">
        <w:rPr>
          <w:rFonts w:asciiTheme="minorEastAsia" w:eastAsiaTheme="minorEastAsia" w:hAnsiTheme="minorEastAsia" w:hint="eastAsia"/>
          <w:bCs/>
          <w:sz w:val="20"/>
          <w:szCs w:val="20"/>
        </w:rPr>
        <w:t>①</w:t>
      </w:r>
      <w:r w:rsidR="00C21953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포지션은 다음 각 호의 기준에 따라 평가</w:t>
      </w:r>
      <w:r w:rsidR="00A25F31">
        <w:rPr>
          <w:rFonts w:asciiTheme="minorEastAsia" w:eastAsiaTheme="minorEastAsia" w:hAnsiTheme="minorEastAsia" w:hint="eastAsia"/>
          <w:bCs/>
          <w:sz w:val="20"/>
          <w:szCs w:val="20"/>
        </w:rPr>
        <w:t>되어야 한다.</w:t>
      </w:r>
    </w:p>
    <w:p w:rsidR="00A25F31" w:rsidRDefault="00A25F31" w:rsidP="0030610F">
      <w:pPr>
        <w:pStyle w:val="a5"/>
        <w:widowControl/>
        <w:numPr>
          <w:ilvl w:val="0"/>
          <w:numId w:val="29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주식</w:t>
      </w:r>
      <w:r w:rsidR="00A7786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: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관련 시장의 당일 종가</w:t>
      </w:r>
      <w:r w:rsidR="00F3723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평가일의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종가가 없는 경우 직전 거래일의 종가</w:t>
      </w:r>
    </w:p>
    <w:p w:rsidR="00A25F31" w:rsidRDefault="00A25F31" w:rsidP="0030610F">
      <w:pPr>
        <w:pStyle w:val="a5"/>
        <w:widowControl/>
        <w:numPr>
          <w:ilvl w:val="0"/>
          <w:numId w:val="29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채권</w:t>
      </w:r>
      <w:r w:rsidR="00A77862">
        <w:rPr>
          <w:rFonts w:asciiTheme="minorEastAsia" w:eastAsiaTheme="minorEastAsia" w:hAnsiTheme="minorEastAsia" w:hint="eastAsia"/>
          <w:bCs/>
          <w:sz w:val="20"/>
          <w:szCs w:val="20"/>
        </w:rPr>
        <w:t>: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항목</w:t>
      </w:r>
      <w:r w:rsidR="00F3723F">
        <w:rPr>
          <w:rFonts w:asciiTheme="minorEastAsia" w:eastAsiaTheme="minorEastAsia" w:hAnsiTheme="minorEastAsia" w:hint="eastAsia"/>
          <w:bCs/>
          <w:sz w:val="20"/>
          <w:szCs w:val="20"/>
        </w:rPr>
        <w:t>의 기준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을 순차적으로 </w:t>
      </w:r>
      <w:r w:rsidR="001865B7">
        <w:rPr>
          <w:rFonts w:asciiTheme="minorEastAsia" w:eastAsiaTheme="minorEastAsia" w:hAnsiTheme="minorEastAsia" w:hint="eastAsia"/>
          <w:bCs/>
          <w:sz w:val="20"/>
          <w:szCs w:val="20"/>
        </w:rPr>
        <w:t>이용하여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</w:t>
      </w:r>
    </w:p>
    <w:p w:rsidR="00F3723F" w:rsidRDefault="00F3723F" w:rsidP="008B147E">
      <w:pPr>
        <w:pStyle w:val="a4"/>
        <w:numPr>
          <w:ilvl w:val="0"/>
          <w:numId w:val="30"/>
        </w:numPr>
        <w:spacing w:beforeLines="0" w:before="0"/>
        <w:ind w:left="742" w:firstLineChars="0" w:hanging="392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관련 시장의 당일 종가 또는 일반적으로 인정되는 채권평가기관에서 발표하는 당일 평가가격,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평가일의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종가 또는 평가가격이 없는 경우 직전 거래일의 종가 또는 평가가격</w:t>
      </w:r>
    </w:p>
    <w:p w:rsidR="00F3723F" w:rsidRDefault="00F3723F" w:rsidP="008B147E">
      <w:pPr>
        <w:pStyle w:val="a4"/>
        <w:numPr>
          <w:ilvl w:val="0"/>
          <w:numId w:val="30"/>
        </w:numPr>
        <w:spacing w:beforeLines="0" w:before="0"/>
        <w:ind w:left="742" w:firstLineChars="0" w:hanging="392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시장가격을 구할 수 없는 경우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해당채권의 미래현금흐름을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무이표채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수익률곡선의 해당 기간별 이자율로 할인하여 </w:t>
      </w:r>
      <w:r w:rsidR="00CB611F">
        <w:rPr>
          <w:rFonts w:asciiTheme="minorEastAsia" w:eastAsiaTheme="minorEastAsia" w:hAnsiTheme="minorEastAsia" w:hint="eastAsia"/>
          <w:bCs/>
          <w:sz w:val="20"/>
          <w:szCs w:val="20"/>
        </w:rPr>
        <w:t>산정된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가격</w:t>
      </w:r>
    </w:p>
    <w:p w:rsidR="00F3723F" w:rsidRDefault="00F3723F" w:rsidP="008B147E">
      <w:pPr>
        <w:pStyle w:val="a4"/>
        <w:numPr>
          <w:ilvl w:val="0"/>
          <w:numId w:val="30"/>
        </w:numPr>
        <w:spacing w:beforeLines="0" w:before="0"/>
        <w:ind w:left="742" w:firstLineChars="0" w:hanging="392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무이표채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수익률곡선을 합리적으로 산출할 수 없는 경우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금융투자협회가 공시하는 채권시가평가 기준수익률에 의하여 산정된 가격(원화채권)</w:t>
      </w:r>
    </w:p>
    <w:p w:rsidR="00A77862" w:rsidRDefault="00F3723F" w:rsidP="008B147E">
      <w:pPr>
        <w:pStyle w:val="a4"/>
        <w:numPr>
          <w:ilvl w:val="0"/>
          <w:numId w:val="30"/>
        </w:numPr>
        <w:spacing w:beforeLines="0" w:before="0"/>
        <w:ind w:left="742" w:firstLineChars="0" w:hanging="392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무이표채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수익률곡선을 합리적으로 산출할 수 없는 경우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A77862">
        <w:rPr>
          <w:rFonts w:asciiTheme="minorEastAsia" w:eastAsiaTheme="minorEastAsia" w:hAnsiTheme="minorEastAsia" w:hint="eastAsia"/>
          <w:bCs/>
          <w:sz w:val="20"/>
          <w:szCs w:val="20"/>
        </w:rPr>
        <w:t>블룸버그</w:t>
      </w:r>
      <w:proofErr w:type="spellEnd"/>
      <w:r w:rsidR="00A7786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 공신력 있는 기관을 통한 예시 가격 또는 국제금융시장의 주요 브로커가 제시하는 가격(외화채권)</w:t>
      </w:r>
    </w:p>
    <w:p w:rsidR="00A77862" w:rsidRDefault="00A77862" w:rsidP="0030610F">
      <w:pPr>
        <w:pStyle w:val="a5"/>
        <w:widowControl/>
        <w:numPr>
          <w:ilvl w:val="0"/>
          <w:numId w:val="29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수익증권: 자산운용회사가 발표하는 기준가격</w:t>
      </w:r>
    </w:p>
    <w:p w:rsidR="00AA7302" w:rsidRDefault="00A52C1C" w:rsidP="0030610F">
      <w:pPr>
        <w:pStyle w:val="a5"/>
        <w:widowControl/>
        <w:numPr>
          <w:ilvl w:val="0"/>
          <w:numId w:val="29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장내파생상품: 관련 시장의 당일 종가,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평가일의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종가가 없는 경우 직전 거래일의 종가</w:t>
      </w:r>
    </w:p>
    <w:p w:rsidR="00A52C1C" w:rsidRDefault="00A52C1C" w:rsidP="0030610F">
      <w:pPr>
        <w:pStyle w:val="a5"/>
        <w:widowControl/>
        <w:numPr>
          <w:ilvl w:val="0"/>
          <w:numId w:val="29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장외파생상품: 가격결정모형을 이용하여 산출된 자체평가가격, 자체평가가 </w:t>
      </w:r>
      <w:r w:rsidR="009C0DF9">
        <w:rPr>
          <w:rFonts w:asciiTheme="minorEastAsia" w:eastAsiaTheme="minorEastAsia" w:hAnsiTheme="minorEastAsia" w:hint="eastAsia"/>
          <w:bCs/>
          <w:sz w:val="20"/>
          <w:szCs w:val="20"/>
        </w:rPr>
        <w:t>어렵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거나 실익이 적을 경우 외부평가기관(국제금융기관, 채권평가기관,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블룸버그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등)이 제시하는 가격</w:t>
      </w:r>
    </w:p>
    <w:p w:rsidR="007D6BE7" w:rsidRDefault="007D6BE7" w:rsidP="0030610F">
      <w:pPr>
        <w:pStyle w:val="a5"/>
        <w:widowControl/>
        <w:numPr>
          <w:ilvl w:val="0"/>
          <w:numId w:val="38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가격결정모형을 이용하여 자체평가가격을 산출하는 경우에는 다음 각 호의 기준을 준수하여야 한다.</w:t>
      </w:r>
    </w:p>
    <w:p w:rsidR="007D6BE7" w:rsidRDefault="007D6BE7" w:rsidP="0030610F">
      <w:pPr>
        <w:pStyle w:val="a5"/>
        <w:widowControl/>
        <w:numPr>
          <w:ilvl w:val="0"/>
          <w:numId w:val="32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보수적인 관점을 적용하고 </w:t>
      </w:r>
      <w:r w:rsidR="000114B8">
        <w:rPr>
          <w:rFonts w:asciiTheme="minorEastAsia" w:eastAsiaTheme="minorEastAsia" w:hAnsiTheme="minorEastAsia" w:hint="eastAsia"/>
          <w:bCs/>
          <w:sz w:val="20"/>
          <w:szCs w:val="20"/>
        </w:rPr>
        <w:t>가격결정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모형의 </w:t>
      </w:r>
      <w:r w:rsidR="000114B8">
        <w:rPr>
          <w:rFonts w:asciiTheme="minorEastAsia" w:eastAsiaTheme="minorEastAsia" w:hAnsiTheme="minorEastAsia" w:hint="eastAsia"/>
          <w:bCs/>
          <w:sz w:val="20"/>
          <w:szCs w:val="20"/>
        </w:rPr>
        <w:t>적합성 검증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이 가능하여야 한다.</w:t>
      </w:r>
    </w:p>
    <w:p w:rsidR="000114B8" w:rsidRDefault="000114B8" w:rsidP="0030610F">
      <w:pPr>
        <w:pStyle w:val="a5"/>
        <w:widowControl/>
        <w:numPr>
          <w:ilvl w:val="0"/>
          <w:numId w:val="32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가격결정모형에 사용되는 </w:t>
      </w:r>
      <w:r w:rsidR="0033784C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변수들은 </w:t>
      </w:r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관련 시장에서 얻을 수 있는 </w:t>
      </w:r>
      <w:r w:rsidR="0033784C">
        <w:rPr>
          <w:rFonts w:asciiTheme="minorEastAsia" w:eastAsiaTheme="minorEastAsia" w:hAnsiTheme="minorEastAsia" w:hint="eastAsia"/>
          <w:bCs/>
          <w:sz w:val="20"/>
          <w:szCs w:val="20"/>
        </w:rPr>
        <w:t>객관적</w:t>
      </w:r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>인 데이터들로부터 산</w:t>
      </w:r>
      <w:r w:rsidR="00FA5CEB">
        <w:rPr>
          <w:rFonts w:asciiTheme="minorEastAsia" w:eastAsiaTheme="minorEastAsia" w:hAnsiTheme="minorEastAsia" w:hint="eastAsia"/>
          <w:bCs/>
          <w:sz w:val="20"/>
          <w:szCs w:val="20"/>
        </w:rPr>
        <w:t>출</w:t>
      </w:r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>되어야 한다.</w:t>
      </w:r>
    </w:p>
    <w:p w:rsidR="000114B8" w:rsidRDefault="000114B8" w:rsidP="0030610F">
      <w:pPr>
        <w:pStyle w:val="a5"/>
        <w:widowControl/>
        <w:numPr>
          <w:ilvl w:val="0"/>
          <w:numId w:val="32"/>
        </w:numPr>
        <w:wordWrap/>
        <w:ind w:leftChars="0" w:left="600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가격결정모형을 적용 또는 변경하고자 하는 경우 금융지주 및 자회사 등의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리스크관리부서의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승인을 받아야 한다.</w:t>
      </w:r>
    </w:p>
    <w:p w:rsidR="000114B8" w:rsidRDefault="00FC0354" w:rsidP="0030610F">
      <w:pPr>
        <w:pStyle w:val="a5"/>
        <w:widowControl/>
        <w:numPr>
          <w:ilvl w:val="0"/>
          <w:numId w:val="38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적용 환율 등 기타 가치평가에 필요한 사항들은 관련규정 및 내부기준 등을 따른다.</w:t>
      </w:r>
    </w:p>
    <w:p w:rsidR="002543E8" w:rsidRPr="003E13C1" w:rsidRDefault="002543E8" w:rsidP="002543E8">
      <w:pPr>
        <w:pStyle w:val="a6"/>
        <w:spacing w:before="720" w:after="360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제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4</w:t>
      </w:r>
      <w:r w:rsidRPr="003E13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기타</w:t>
      </w:r>
    </w:p>
    <w:p w:rsidR="00712FCB" w:rsidRDefault="00486B76" w:rsidP="0030610F">
      <w:pPr>
        <w:pStyle w:val="a4"/>
        <w:spacing w:beforeLines="0" w:before="120"/>
        <w:ind w:left="224" w:hangingChars="112" w:hanging="224"/>
        <w:rPr>
          <w:rFonts w:asciiTheme="minorEastAsia" w:eastAsiaTheme="minorEastAsia" w:hAnsiTheme="minorEastAsia"/>
          <w:bCs/>
          <w:sz w:val="20"/>
          <w:szCs w:val="20"/>
        </w:rPr>
      </w:pP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9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B816FF">
        <w:rPr>
          <w:rFonts w:asciiTheme="minorEastAsia" w:eastAsiaTheme="minorEastAsia" w:hAnsiTheme="minorEastAsia" w:hint="eastAsia"/>
          <w:b/>
          <w:bCs/>
          <w:sz w:val="20"/>
          <w:szCs w:val="20"/>
        </w:rPr>
        <w:t>∙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개정</w:t>
      </w:r>
      <w:r w:rsidR="00B816FF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및 폐</w:t>
      </w:r>
      <w:r w:rsidR="004835C1">
        <w:rPr>
          <w:rFonts w:asciiTheme="minorEastAsia" w:eastAsiaTheme="minorEastAsia" w:hAnsiTheme="minorEastAsia" w:hint="eastAsia"/>
          <w:b/>
          <w:bCs/>
          <w:sz w:val="20"/>
          <w:szCs w:val="20"/>
        </w:rPr>
        <w:t>지</w:t>
      </w:r>
      <w:r w:rsidRPr="003E13C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="00CC071D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7C01A9" w:rsidRPr="00AC7D3A">
        <w:rPr>
          <w:rFonts w:asciiTheme="minorEastAsia" w:eastAsiaTheme="minorEastAsia" w:hAnsiTheme="minorEastAsia" w:hint="eastAsia"/>
          <w:bCs/>
          <w:sz w:val="20"/>
          <w:szCs w:val="20"/>
        </w:rPr>
        <w:t>①</w:t>
      </w:r>
      <w:r w:rsidR="00CC071D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6D49C4">
        <w:rPr>
          <w:rFonts w:asciiTheme="minorEastAsia" w:eastAsiaTheme="minorEastAsia" w:hAnsiTheme="minorEastAsia" w:hint="eastAsia"/>
          <w:bCs/>
          <w:sz w:val="20"/>
          <w:szCs w:val="20"/>
        </w:rPr>
        <w:t>본 지침</w:t>
      </w:r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은 </w:t>
      </w:r>
      <w:proofErr w:type="spellStart"/>
      <w:r w:rsidR="004835C1"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proofErr w:type="spellEnd"/>
      <w:r w:rsidR="004835C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결</w:t>
      </w:r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r w:rsidR="004835C1">
        <w:rPr>
          <w:rFonts w:asciiTheme="minorEastAsia" w:eastAsiaTheme="minorEastAsia" w:hAnsiTheme="minorEastAsia" w:hint="eastAsia"/>
          <w:bCs/>
          <w:sz w:val="20"/>
          <w:szCs w:val="20"/>
        </w:rPr>
        <w:t>로써 제∙</w:t>
      </w:r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>개정</w:t>
      </w:r>
      <w:r w:rsidR="00B816FF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폐</w:t>
      </w:r>
      <w:r w:rsidR="004835C1">
        <w:rPr>
          <w:rFonts w:asciiTheme="minorEastAsia" w:eastAsiaTheme="minorEastAsia" w:hAnsiTheme="minorEastAsia" w:hint="eastAsia"/>
          <w:bCs/>
          <w:sz w:val="20"/>
          <w:szCs w:val="20"/>
        </w:rPr>
        <w:t>지</w:t>
      </w:r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할 </w:t>
      </w:r>
      <w:proofErr w:type="spellStart"/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>수있으며</w:t>
      </w:r>
      <w:proofErr w:type="spellEnd"/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 후 </w:t>
      </w:r>
      <w:r w:rsidR="00712FCB">
        <w:rPr>
          <w:rFonts w:asciiTheme="minorEastAsia" w:eastAsiaTheme="minorEastAsia" w:hAnsiTheme="minorEastAsia" w:hint="eastAsia"/>
          <w:bCs/>
          <w:sz w:val="20"/>
          <w:szCs w:val="20"/>
        </w:rPr>
        <w:t>금융감독원장에게 보고하여야 한다.</w:t>
      </w:r>
    </w:p>
    <w:p w:rsidR="00712FCB" w:rsidRDefault="00712FCB" w:rsidP="0030610F">
      <w:pPr>
        <w:pStyle w:val="a5"/>
        <w:widowControl/>
        <w:numPr>
          <w:ilvl w:val="0"/>
          <w:numId w:val="42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제1항에도 불구하고 관련법률 및 규정의 변경에 따른 단순한 용어 변경과 자구 수정은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그룹리스크관리책임자의</w:t>
      </w:r>
      <w:proofErr w:type="spellEnd"/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전결로 </w:t>
      </w:r>
      <w:r w:rsidR="00147800">
        <w:rPr>
          <w:rFonts w:asciiTheme="minorEastAsia" w:eastAsiaTheme="minorEastAsia" w:hAnsiTheme="minorEastAsia" w:hint="eastAsia"/>
          <w:bCs/>
          <w:sz w:val="20"/>
          <w:szCs w:val="20"/>
        </w:rPr>
        <w:t>개정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할 수 있다. 다만, 이 경우에도 </w:t>
      </w:r>
      <w:proofErr w:type="spellStart"/>
      <w:r>
        <w:rPr>
          <w:rFonts w:asciiTheme="minorEastAsia" w:eastAsiaTheme="minorEastAsia" w:hAnsiTheme="minorEastAsia" w:hint="eastAsia"/>
          <w:bCs/>
          <w:sz w:val="20"/>
          <w:szCs w:val="20"/>
        </w:rPr>
        <w:t>그룹리스크관리위원회</w:t>
      </w:r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>와</w:t>
      </w:r>
      <w:proofErr w:type="spellEnd"/>
      <w:r w:rsidR="002A555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Cs/>
          <w:sz w:val="20"/>
          <w:szCs w:val="20"/>
        </w:rPr>
        <w:t>금융감독원장에게 보고하여야 한다.</w:t>
      </w:r>
    </w:p>
    <w:p w:rsidR="009B3EBD" w:rsidRDefault="009B3EBD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E42A0" w:rsidRDefault="006E42A0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C0DF9" w:rsidRDefault="009C0DF9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645938" w:rsidRPr="00B17FC1" w:rsidRDefault="00645938" w:rsidP="00645938">
      <w:pPr>
        <w:jc w:val="center"/>
        <w:rPr>
          <w:rFonts w:asciiTheme="minorEastAsia" w:eastAsiaTheme="minorEastAsia" w:hAnsiTheme="minorEastAsia"/>
          <w:b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lastRenderedPageBreak/>
        <w:t>부</w:t>
      </w:r>
      <w:r w:rsidRPr="00B17FC1">
        <w:rPr>
          <w:rFonts w:asciiTheme="minorEastAsia" w:eastAsiaTheme="minorEastAsia" w:hAnsiTheme="minorEastAsia"/>
          <w:b/>
          <w:szCs w:val="20"/>
        </w:rPr>
        <w:t xml:space="preserve">     </w:t>
      </w:r>
      <w:proofErr w:type="spellStart"/>
      <w:r w:rsidRPr="00B17FC1">
        <w:rPr>
          <w:rFonts w:asciiTheme="minorEastAsia" w:eastAsiaTheme="minorEastAsia" w:hAnsiTheme="minorEastAsia" w:hint="eastAsia"/>
          <w:b/>
          <w:szCs w:val="20"/>
        </w:rPr>
        <w:t>칙</w:t>
      </w:r>
      <w:proofErr w:type="spellEnd"/>
    </w:p>
    <w:p w:rsidR="00645938" w:rsidRPr="00B17FC1" w:rsidRDefault="00645938" w:rsidP="00645938">
      <w:pPr>
        <w:jc w:val="center"/>
        <w:rPr>
          <w:rFonts w:asciiTheme="minorEastAsia" w:eastAsiaTheme="minorEastAsia" w:hAnsiTheme="minorEastAsia"/>
          <w:b/>
          <w:szCs w:val="20"/>
        </w:rPr>
      </w:pPr>
    </w:p>
    <w:p w:rsidR="00645938" w:rsidRPr="00B17FC1" w:rsidRDefault="00645938" w:rsidP="004835C1">
      <w:pPr>
        <w:rPr>
          <w:rFonts w:asciiTheme="minorEastAsia" w:eastAsiaTheme="minorEastAsia" w:hAnsiTheme="minorEastAsia"/>
          <w:szCs w:val="20"/>
        </w:rPr>
      </w:pPr>
      <w:r w:rsidRPr="00B17FC1">
        <w:rPr>
          <w:rFonts w:asciiTheme="minorEastAsia" w:eastAsiaTheme="minorEastAsia" w:hAnsiTheme="minorEastAsia" w:hint="eastAsia"/>
          <w:b/>
          <w:szCs w:val="20"/>
        </w:rPr>
        <w:t>제1조(시행일)</w:t>
      </w:r>
      <w:r w:rsidR="004835C1">
        <w:rPr>
          <w:rFonts w:asciiTheme="minorEastAsia" w:eastAsiaTheme="minorEastAsia" w:hAnsiTheme="minorEastAsia" w:hint="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이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="004835C1">
        <w:rPr>
          <w:rFonts w:asciiTheme="minorEastAsia" w:eastAsiaTheme="minorEastAsia" w:hAnsiTheme="minorEastAsia" w:hint="eastAsia"/>
          <w:szCs w:val="20"/>
        </w:rPr>
        <w:t>지침</w:t>
      </w:r>
      <w:r w:rsidRPr="00B17FC1">
        <w:rPr>
          <w:rFonts w:asciiTheme="minorEastAsia" w:eastAsiaTheme="minorEastAsia" w:hAnsiTheme="minorEastAsia" w:hint="eastAsia"/>
          <w:szCs w:val="20"/>
        </w:rPr>
        <w:t>은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20</w:t>
      </w:r>
      <w:r>
        <w:rPr>
          <w:rFonts w:asciiTheme="minorEastAsia" w:eastAsiaTheme="minorEastAsia" w:hAnsiTheme="minorEastAsia" w:hint="eastAsia"/>
          <w:szCs w:val="20"/>
        </w:rPr>
        <w:t>16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년 </w:t>
      </w:r>
      <w:r w:rsidR="004835C1">
        <w:rPr>
          <w:rFonts w:asciiTheme="minorEastAsia" w:eastAsiaTheme="minorEastAsia" w:hAnsiTheme="minorEastAsia" w:hint="eastAsia"/>
          <w:szCs w:val="20"/>
        </w:rPr>
        <w:t>9</w:t>
      </w:r>
      <w:r w:rsidRPr="00B17FC1">
        <w:rPr>
          <w:rFonts w:asciiTheme="minorEastAsia" w:eastAsiaTheme="minorEastAsia" w:hAnsiTheme="minorEastAsia" w:hint="eastAsia"/>
          <w:szCs w:val="20"/>
        </w:rPr>
        <w:t xml:space="preserve">월 </w:t>
      </w:r>
      <w:r w:rsidR="0087796E">
        <w:rPr>
          <w:rFonts w:asciiTheme="minorEastAsia" w:eastAsiaTheme="minorEastAsia" w:hAnsiTheme="minorEastAsia" w:hint="eastAsia"/>
          <w:szCs w:val="20"/>
        </w:rPr>
        <w:t>30</w:t>
      </w:r>
      <w:bookmarkStart w:id="0" w:name="_GoBack"/>
      <w:bookmarkEnd w:id="0"/>
      <w:r w:rsidRPr="00B17FC1">
        <w:rPr>
          <w:rFonts w:asciiTheme="minorEastAsia" w:eastAsiaTheme="minorEastAsia" w:hAnsiTheme="minorEastAsia" w:hint="eastAsia"/>
          <w:szCs w:val="20"/>
        </w:rPr>
        <w:t>일부터</w:t>
      </w:r>
      <w:r w:rsidRPr="00B17FC1">
        <w:rPr>
          <w:rFonts w:asciiTheme="minorEastAsia" w:eastAsiaTheme="minorEastAsia" w:hAnsiTheme="minorEastAsia"/>
          <w:szCs w:val="20"/>
        </w:rPr>
        <w:t xml:space="preserve"> </w:t>
      </w:r>
      <w:r w:rsidRPr="00B17FC1">
        <w:rPr>
          <w:rFonts w:asciiTheme="minorEastAsia" w:eastAsiaTheme="minorEastAsia" w:hAnsiTheme="minorEastAsia" w:hint="eastAsia"/>
          <w:szCs w:val="20"/>
        </w:rPr>
        <w:t>시행한다</w:t>
      </w:r>
      <w:r w:rsidRPr="00B17FC1">
        <w:rPr>
          <w:rFonts w:asciiTheme="minorEastAsia" w:eastAsiaTheme="minorEastAsia" w:hAnsiTheme="minorEastAsia"/>
          <w:szCs w:val="20"/>
        </w:rPr>
        <w:t>.</w:t>
      </w:r>
    </w:p>
    <w:p w:rsidR="00645938" w:rsidRPr="00645938" w:rsidRDefault="00645938" w:rsidP="00645938">
      <w:pPr>
        <w:pStyle w:val="a5"/>
        <w:ind w:leftChars="0"/>
        <w:rPr>
          <w:rFonts w:asciiTheme="minorEastAsia" w:eastAsiaTheme="minorEastAsia" w:hAnsiTheme="minorEastAsia"/>
          <w:bCs/>
          <w:sz w:val="20"/>
          <w:szCs w:val="20"/>
        </w:rPr>
      </w:pPr>
    </w:p>
    <w:p w:rsidR="009B3EBD" w:rsidRPr="00712FCB" w:rsidRDefault="009B3EBD" w:rsidP="009B3EBD">
      <w:pPr>
        <w:pStyle w:val="a5"/>
        <w:ind w:leftChars="0" w:left="142"/>
        <w:rPr>
          <w:rFonts w:asciiTheme="minorEastAsia" w:eastAsiaTheme="minorEastAsia" w:hAnsiTheme="minorEastAsia"/>
          <w:bCs/>
          <w:sz w:val="20"/>
          <w:szCs w:val="20"/>
        </w:rPr>
      </w:pPr>
    </w:p>
    <w:p w:rsidR="002543E8" w:rsidRPr="002543E8" w:rsidRDefault="002543E8" w:rsidP="002543E8">
      <w:pPr>
        <w:pStyle w:val="a4"/>
        <w:spacing w:beforeLines="0" w:before="0"/>
        <w:ind w:left="426" w:firstLineChars="0" w:firstLine="0"/>
        <w:rPr>
          <w:rFonts w:asciiTheme="minorEastAsia" w:eastAsiaTheme="minorEastAsia" w:hAnsiTheme="minorEastAsia"/>
          <w:bCs/>
          <w:sz w:val="20"/>
          <w:szCs w:val="20"/>
        </w:rPr>
      </w:pPr>
    </w:p>
    <w:sectPr w:rsidR="002543E8" w:rsidRPr="002543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31D" w:rsidRDefault="0083331D" w:rsidP="004B5BB1">
      <w:r>
        <w:separator/>
      </w:r>
    </w:p>
  </w:endnote>
  <w:endnote w:type="continuationSeparator" w:id="0">
    <w:p w:rsidR="0083331D" w:rsidRDefault="0083331D" w:rsidP="004B5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31D" w:rsidRDefault="0083331D" w:rsidP="004B5BB1">
      <w:r>
        <w:separator/>
      </w:r>
    </w:p>
  </w:footnote>
  <w:footnote w:type="continuationSeparator" w:id="0">
    <w:p w:rsidR="0083331D" w:rsidRDefault="0083331D" w:rsidP="004B5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42EA3"/>
    <w:multiLevelType w:val="hybridMultilevel"/>
    <w:tmpl w:val="F7681052"/>
    <w:lvl w:ilvl="0" w:tplc="870C4E00">
      <w:start w:val="1"/>
      <w:numFmt w:val="decimalEnclosedCircle"/>
      <w:lvlText w:val="%1"/>
      <w:lvlJc w:val="left"/>
      <w:pPr>
        <w:ind w:left="129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90" w:hanging="400"/>
      </w:pPr>
    </w:lvl>
    <w:lvl w:ilvl="2" w:tplc="0409001B" w:tentative="1">
      <w:start w:val="1"/>
      <w:numFmt w:val="lowerRoman"/>
      <w:lvlText w:val="%3."/>
      <w:lvlJc w:val="right"/>
      <w:pPr>
        <w:ind w:left="2090" w:hanging="400"/>
      </w:pPr>
    </w:lvl>
    <w:lvl w:ilvl="3" w:tplc="0409000F" w:tentative="1">
      <w:start w:val="1"/>
      <w:numFmt w:val="decimal"/>
      <w:lvlText w:val="%4."/>
      <w:lvlJc w:val="left"/>
      <w:pPr>
        <w:ind w:left="2490" w:hanging="400"/>
      </w:pPr>
    </w:lvl>
    <w:lvl w:ilvl="4" w:tplc="04090019" w:tentative="1">
      <w:start w:val="1"/>
      <w:numFmt w:val="upperLetter"/>
      <w:lvlText w:val="%5."/>
      <w:lvlJc w:val="left"/>
      <w:pPr>
        <w:ind w:left="2890" w:hanging="400"/>
      </w:pPr>
    </w:lvl>
    <w:lvl w:ilvl="5" w:tplc="0409001B" w:tentative="1">
      <w:start w:val="1"/>
      <w:numFmt w:val="lowerRoman"/>
      <w:lvlText w:val="%6."/>
      <w:lvlJc w:val="right"/>
      <w:pPr>
        <w:ind w:left="3290" w:hanging="400"/>
      </w:pPr>
    </w:lvl>
    <w:lvl w:ilvl="6" w:tplc="0409000F" w:tentative="1">
      <w:start w:val="1"/>
      <w:numFmt w:val="decimal"/>
      <w:lvlText w:val="%7."/>
      <w:lvlJc w:val="left"/>
      <w:pPr>
        <w:ind w:left="3690" w:hanging="400"/>
      </w:pPr>
    </w:lvl>
    <w:lvl w:ilvl="7" w:tplc="04090019" w:tentative="1">
      <w:start w:val="1"/>
      <w:numFmt w:val="upperLetter"/>
      <w:lvlText w:val="%8."/>
      <w:lvlJc w:val="left"/>
      <w:pPr>
        <w:ind w:left="4090" w:hanging="400"/>
      </w:pPr>
    </w:lvl>
    <w:lvl w:ilvl="8" w:tplc="0409001B" w:tentative="1">
      <w:start w:val="1"/>
      <w:numFmt w:val="lowerRoman"/>
      <w:lvlText w:val="%9."/>
      <w:lvlJc w:val="right"/>
      <w:pPr>
        <w:ind w:left="4490" w:hanging="400"/>
      </w:pPr>
    </w:lvl>
  </w:abstractNum>
  <w:abstractNum w:abstractNumId="1">
    <w:nsid w:val="05CE69EB"/>
    <w:multiLevelType w:val="hybridMultilevel"/>
    <w:tmpl w:val="61B82A24"/>
    <w:lvl w:ilvl="0" w:tplc="45100D7A">
      <w:start w:val="1"/>
      <w:numFmt w:val="decimal"/>
      <w:lvlText w:val="%1."/>
      <w:lvlJc w:val="left"/>
      <w:pPr>
        <w:ind w:left="16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">
    <w:nsid w:val="07770932"/>
    <w:multiLevelType w:val="hybridMultilevel"/>
    <w:tmpl w:val="10FE523C"/>
    <w:lvl w:ilvl="0" w:tplc="45100D7A">
      <w:start w:val="1"/>
      <w:numFmt w:val="decimal"/>
      <w:lvlText w:val="%1.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72" w:hanging="400"/>
      </w:pPr>
    </w:lvl>
    <w:lvl w:ilvl="2" w:tplc="0409001B" w:tentative="1">
      <w:start w:val="1"/>
      <w:numFmt w:val="lowerRoman"/>
      <w:lvlText w:val="%3."/>
      <w:lvlJc w:val="right"/>
      <w:pPr>
        <w:ind w:left="1472" w:hanging="400"/>
      </w:pPr>
    </w:lvl>
    <w:lvl w:ilvl="3" w:tplc="0409000F" w:tentative="1">
      <w:start w:val="1"/>
      <w:numFmt w:val="decimal"/>
      <w:lvlText w:val="%4."/>
      <w:lvlJc w:val="left"/>
      <w:pPr>
        <w:ind w:left="1872" w:hanging="400"/>
      </w:pPr>
    </w:lvl>
    <w:lvl w:ilvl="4" w:tplc="04090019" w:tentative="1">
      <w:start w:val="1"/>
      <w:numFmt w:val="upperLetter"/>
      <w:lvlText w:val="%5."/>
      <w:lvlJc w:val="left"/>
      <w:pPr>
        <w:ind w:left="2272" w:hanging="400"/>
      </w:pPr>
    </w:lvl>
    <w:lvl w:ilvl="5" w:tplc="0409001B" w:tentative="1">
      <w:start w:val="1"/>
      <w:numFmt w:val="lowerRoman"/>
      <w:lvlText w:val="%6."/>
      <w:lvlJc w:val="right"/>
      <w:pPr>
        <w:ind w:left="2672" w:hanging="400"/>
      </w:pPr>
    </w:lvl>
    <w:lvl w:ilvl="6" w:tplc="0409000F" w:tentative="1">
      <w:start w:val="1"/>
      <w:numFmt w:val="decimal"/>
      <w:lvlText w:val="%7."/>
      <w:lvlJc w:val="left"/>
      <w:pPr>
        <w:ind w:left="3072" w:hanging="400"/>
      </w:pPr>
    </w:lvl>
    <w:lvl w:ilvl="7" w:tplc="04090019" w:tentative="1">
      <w:start w:val="1"/>
      <w:numFmt w:val="upperLetter"/>
      <w:lvlText w:val="%8."/>
      <w:lvlJc w:val="left"/>
      <w:pPr>
        <w:ind w:left="3472" w:hanging="400"/>
      </w:pPr>
    </w:lvl>
    <w:lvl w:ilvl="8" w:tplc="0409001B" w:tentative="1">
      <w:start w:val="1"/>
      <w:numFmt w:val="lowerRoman"/>
      <w:lvlText w:val="%9."/>
      <w:lvlJc w:val="right"/>
      <w:pPr>
        <w:ind w:left="3872" w:hanging="400"/>
      </w:pPr>
    </w:lvl>
  </w:abstractNum>
  <w:abstractNum w:abstractNumId="3">
    <w:nsid w:val="096B0316"/>
    <w:multiLevelType w:val="hybridMultilevel"/>
    <w:tmpl w:val="0410450E"/>
    <w:lvl w:ilvl="0" w:tplc="3B1605BC">
      <w:start w:val="2"/>
      <w:numFmt w:val="decimalEnclosedCircle"/>
      <w:lvlText w:val="%1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14AC2D86"/>
    <w:multiLevelType w:val="hybridMultilevel"/>
    <w:tmpl w:val="486E0AD6"/>
    <w:lvl w:ilvl="0" w:tplc="8D8E00F6">
      <w:start w:val="2"/>
      <w:numFmt w:val="decimalEnclosedCircle"/>
      <w:lvlText w:val="%1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18EA7B9C"/>
    <w:multiLevelType w:val="hybridMultilevel"/>
    <w:tmpl w:val="C3FE9822"/>
    <w:lvl w:ilvl="0" w:tplc="D86A0FA8">
      <w:start w:val="1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>
    <w:nsid w:val="1EAA1AB8"/>
    <w:multiLevelType w:val="hybridMultilevel"/>
    <w:tmpl w:val="D9B8EAD2"/>
    <w:lvl w:ilvl="0" w:tplc="EC16AA46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7">
    <w:nsid w:val="2041057C"/>
    <w:multiLevelType w:val="hybridMultilevel"/>
    <w:tmpl w:val="EC82BB78"/>
    <w:lvl w:ilvl="0" w:tplc="AEA6B010">
      <w:start w:val="1"/>
      <w:numFmt w:val="decimal"/>
      <w:pStyle w:val="a"/>
      <w:lvlText w:val="%1."/>
      <w:lvlJc w:val="left"/>
      <w:pPr>
        <w:tabs>
          <w:tab w:val="num" w:pos="644"/>
        </w:tabs>
        <w:ind w:left="584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389"/>
        </w:tabs>
        <w:ind w:left="1389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4"/>
        </w:tabs>
        <w:ind w:left="178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4"/>
        </w:tabs>
        <w:ind w:left="218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84"/>
        </w:tabs>
        <w:ind w:left="258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4"/>
        </w:tabs>
        <w:ind w:left="298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4"/>
        </w:tabs>
        <w:ind w:left="338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84"/>
        </w:tabs>
        <w:ind w:left="378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4"/>
        </w:tabs>
        <w:ind w:left="4184" w:hanging="400"/>
      </w:pPr>
    </w:lvl>
  </w:abstractNum>
  <w:abstractNum w:abstractNumId="8">
    <w:nsid w:val="244804FD"/>
    <w:multiLevelType w:val="hybridMultilevel"/>
    <w:tmpl w:val="0410450E"/>
    <w:lvl w:ilvl="0" w:tplc="3B1605BC">
      <w:start w:val="2"/>
      <w:numFmt w:val="decimalEnclosedCircle"/>
      <w:lvlText w:val="%1"/>
      <w:lvlJc w:val="left"/>
      <w:pPr>
        <w:ind w:left="67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7643607"/>
    <w:multiLevelType w:val="hybridMultilevel"/>
    <w:tmpl w:val="D954E852"/>
    <w:lvl w:ilvl="0" w:tplc="814E2C4A">
      <w:start w:val="2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38512BEB"/>
    <w:multiLevelType w:val="hybridMultilevel"/>
    <w:tmpl w:val="5B9287E6"/>
    <w:lvl w:ilvl="0" w:tplc="FFF60386">
      <w:start w:val="1"/>
      <w:numFmt w:val="ganada"/>
      <w:lvlText w:val="%1."/>
      <w:lvlJc w:val="left"/>
      <w:pPr>
        <w:ind w:left="1226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1">
    <w:nsid w:val="3A8D7037"/>
    <w:multiLevelType w:val="hybridMultilevel"/>
    <w:tmpl w:val="B14C2FE4"/>
    <w:lvl w:ilvl="0" w:tplc="83F01906">
      <w:start w:val="1"/>
      <w:numFmt w:val="decimalEnclosedCircle"/>
      <w:lvlText w:val="%1"/>
      <w:lvlJc w:val="left"/>
      <w:pPr>
        <w:ind w:left="542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>
    <w:nsid w:val="3C444430"/>
    <w:multiLevelType w:val="hybridMultilevel"/>
    <w:tmpl w:val="3B0476FA"/>
    <w:lvl w:ilvl="0" w:tplc="D86A0FA8">
      <w:start w:val="1"/>
      <w:numFmt w:val="decimalEnclosedCircle"/>
      <w:lvlText w:val="%1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13">
    <w:nsid w:val="462A0CF0"/>
    <w:multiLevelType w:val="hybridMultilevel"/>
    <w:tmpl w:val="0B88B0F8"/>
    <w:lvl w:ilvl="0" w:tplc="BC0801D4">
      <w:start w:val="2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474D2037"/>
    <w:multiLevelType w:val="hybridMultilevel"/>
    <w:tmpl w:val="4C967A68"/>
    <w:lvl w:ilvl="0" w:tplc="45100D7A">
      <w:start w:val="1"/>
      <w:numFmt w:val="decimal"/>
      <w:lvlText w:val="%1."/>
      <w:lvlJc w:val="left"/>
      <w:pPr>
        <w:ind w:left="12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5">
    <w:nsid w:val="477C2B29"/>
    <w:multiLevelType w:val="hybridMultilevel"/>
    <w:tmpl w:val="45205C72"/>
    <w:lvl w:ilvl="0" w:tplc="D86A0FA8">
      <w:start w:val="1"/>
      <w:numFmt w:val="decimalEnclosedCircle"/>
      <w:lvlText w:val="%1"/>
      <w:lvlJc w:val="left"/>
      <w:pPr>
        <w:ind w:left="95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54" w:hanging="400"/>
      </w:pPr>
    </w:lvl>
    <w:lvl w:ilvl="2" w:tplc="0409001B" w:tentative="1">
      <w:start w:val="1"/>
      <w:numFmt w:val="lowerRoman"/>
      <w:lvlText w:val="%3."/>
      <w:lvlJc w:val="right"/>
      <w:pPr>
        <w:ind w:left="1754" w:hanging="400"/>
      </w:pPr>
    </w:lvl>
    <w:lvl w:ilvl="3" w:tplc="0409000F" w:tentative="1">
      <w:start w:val="1"/>
      <w:numFmt w:val="decimal"/>
      <w:lvlText w:val="%4."/>
      <w:lvlJc w:val="left"/>
      <w:pPr>
        <w:ind w:left="2154" w:hanging="400"/>
      </w:pPr>
    </w:lvl>
    <w:lvl w:ilvl="4" w:tplc="04090019" w:tentative="1">
      <w:start w:val="1"/>
      <w:numFmt w:val="upperLetter"/>
      <w:lvlText w:val="%5."/>
      <w:lvlJc w:val="left"/>
      <w:pPr>
        <w:ind w:left="2554" w:hanging="400"/>
      </w:pPr>
    </w:lvl>
    <w:lvl w:ilvl="5" w:tplc="0409001B" w:tentative="1">
      <w:start w:val="1"/>
      <w:numFmt w:val="lowerRoman"/>
      <w:lvlText w:val="%6."/>
      <w:lvlJc w:val="right"/>
      <w:pPr>
        <w:ind w:left="2954" w:hanging="400"/>
      </w:pPr>
    </w:lvl>
    <w:lvl w:ilvl="6" w:tplc="0409000F" w:tentative="1">
      <w:start w:val="1"/>
      <w:numFmt w:val="decimal"/>
      <w:lvlText w:val="%7."/>
      <w:lvlJc w:val="left"/>
      <w:pPr>
        <w:ind w:left="3354" w:hanging="400"/>
      </w:pPr>
    </w:lvl>
    <w:lvl w:ilvl="7" w:tplc="04090019" w:tentative="1">
      <w:start w:val="1"/>
      <w:numFmt w:val="upperLetter"/>
      <w:lvlText w:val="%8."/>
      <w:lvlJc w:val="left"/>
      <w:pPr>
        <w:ind w:left="3754" w:hanging="400"/>
      </w:pPr>
    </w:lvl>
    <w:lvl w:ilvl="8" w:tplc="0409001B" w:tentative="1">
      <w:start w:val="1"/>
      <w:numFmt w:val="lowerRoman"/>
      <w:lvlText w:val="%9."/>
      <w:lvlJc w:val="right"/>
      <w:pPr>
        <w:ind w:left="4154" w:hanging="400"/>
      </w:pPr>
    </w:lvl>
  </w:abstractNum>
  <w:abstractNum w:abstractNumId="16">
    <w:nsid w:val="47F66C05"/>
    <w:multiLevelType w:val="hybridMultilevel"/>
    <w:tmpl w:val="A7DC4224"/>
    <w:lvl w:ilvl="0" w:tplc="216C80E6">
      <w:start w:val="2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4BFB333A"/>
    <w:multiLevelType w:val="hybridMultilevel"/>
    <w:tmpl w:val="D61A2C06"/>
    <w:lvl w:ilvl="0" w:tplc="D86A0FA8">
      <w:start w:val="1"/>
      <w:numFmt w:val="decimalEnclosedCircle"/>
      <w:lvlText w:val="%1"/>
      <w:lvlJc w:val="left"/>
      <w:pPr>
        <w:ind w:left="10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18">
    <w:nsid w:val="50840DC6"/>
    <w:multiLevelType w:val="hybridMultilevel"/>
    <w:tmpl w:val="EF1A3908"/>
    <w:lvl w:ilvl="0" w:tplc="56D004FA">
      <w:start w:val="1"/>
      <w:numFmt w:val="decimalEnclosedCircle"/>
      <w:lvlText w:val="%1"/>
      <w:lvlJc w:val="left"/>
      <w:pPr>
        <w:ind w:left="954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354" w:hanging="400"/>
      </w:pPr>
    </w:lvl>
    <w:lvl w:ilvl="2" w:tplc="0409001B" w:tentative="1">
      <w:start w:val="1"/>
      <w:numFmt w:val="lowerRoman"/>
      <w:lvlText w:val="%3."/>
      <w:lvlJc w:val="right"/>
      <w:pPr>
        <w:ind w:left="1754" w:hanging="400"/>
      </w:pPr>
    </w:lvl>
    <w:lvl w:ilvl="3" w:tplc="0409000F" w:tentative="1">
      <w:start w:val="1"/>
      <w:numFmt w:val="decimal"/>
      <w:lvlText w:val="%4."/>
      <w:lvlJc w:val="left"/>
      <w:pPr>
        <w:ind w:left="2154" w:hanging="400"/>
      </w:pPr>
    </w:lvl>
    <w:lvl w:ilvl="4" w:tplc="04090019" w:tentative="1">
      <w:start w:val="1"/>
      <w:numFmt w:val="upperLetter"/>
      <w:lvlText w:val="%5."/>
      <w:lvlJc w:val="left"/>
      <w:pPr>
        <w:ind w:left="2554" w:hanging="400"/>
      </w:pPr>
    </w:lvl>
    <w:lvl w:ilvl="5" w:tplc="0409001B" w:tentative="1">
      <w:start w:val="1"/>
      <w:numFmt w:val="lowerRoman"/>
      <w:lvlText w:val="%6."/>
      <w:lvlJc w:val="right"/>
      <w:pPr>
        <w:ind w:left="2954" w:hanging="400"/>
      </w:pPr>
    </w:lvl>
    <w:lvl w:ilvl="6" w:tplc="0409000F" w:tentative="1">
      <w:start w:val="1"/>
      <w:numFmt w:val="decimal"/>
      <w:lvlText w:val="%7."/>
      <w:lvlJc w:val="left"/>
      <w:pPr>
        <w:ind w:left="3354" w:hanging="400"/>
      </w:pPr>
    </w:lvl>
    <w:lvl w:ilvl="7" w:tplc="04090019" w:tentative="1">
      <w:start w:val="1"/>
      <w:numFmt w:val="upperLetter"/>
      <w:lvlText w:val="%8."/>
      <w:lvlJc w:val="left"/>
      <w:pPr>
        <w:ind w:left="3754" w:hanging="400"/>
      </w:pPr>
    </w:lvl>
    <w:lvl w:ilvl="8" w:tplc="0409001B" w:tentative="1">
      <w:start w:val="1"/>
      <w:numFmt w:val="lowerRoman"/>
      <w:lvlText w:val="%9."/>
      <w:lvlJc w:val="right"/>
      <w:pPr>
        <w:ind w:left="4154" w:hanging="400"/>
      </w:pPr>
    </w:lvl>
  </w:abstractNum>
  <w:abstractNum w:abstractNumId="19">
    <w:nsid w:val="515A2C6E"/>
    <w:multiLevelType w:val="hybridMultilevel"/>
    <w:tmpl w:val="8F0C47DE"/>
    <w:lvl w:ilvl="0" w:tplc="7248AF2A">
      <w:start w:val="1"/>
      <w:numFmt w:val="decimalEnclosedCircle"/>
      <w:lvlText w:val="%1"/>
      <w:lvlJc w:val="left"/>
      <w:pPr>
        <w:ind w:left="5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4" w:hanging="400"/>
      </w:pPr>
    </w:lvl>
    <w:lvl w:ilvl="2" w:tplc="0409001B" w:tentative="1">
      <w:start w:val="1"/>
      <w:numFmt w:val="lowerRoman"/>
      <w:lvlText w:val="%3."/>
      <w:lvlJc w:val="right"/>
      <w:pPr>
        <w:ind w:left="1354" w:hanging="400"/>
      </w:pPr>
    </w:lvl>
    <w:lvl w:ilvl="3" w:tplc="0409000F" w:tentative="1">
      <w:start w:val="1"/>
      <w:numFmt w:val="decimal"/>
      <w:lvlText w:val="%4."/>
      <w:lvlJc w:val="left"/>
      <w:pPr>
        <w:ind w:left="1754" w:hanging="400"/>
      </w:pPr>
    </w:lvl>
    <w:lvl w:ilvl="4" w:tplc="04090019" w:tentative="1">
      <w:start w:val="1"/>
      <w:numFmt w:val="upperLetter"/>
      <w:lvlText w:val="%5."/>
      <w:lvlJc w:val="left"/>
      <w:pPr>
        <w:ind w:left="2154" w:hanging="400"/>
      </w:pPr>
    </w:lvl>
    <w:lvl w:ilvl="5" w:tplc="0409001B" w:tentative="1">
      <w:start w:val="1"/>
      <w:numFmt w:val="lowerRoman"/>
      <w:lvlText w:val="%6."/>
      <w:lvlJc w:val="right"/>
      <w:pPr>
        <w:ind w:left="2554" w:hanging="400"/>
      </w:pPr>
    </w:lvl>
    <w:lvl w:ilvl="6" w:tplc="0409000F" w:tentative="1">
      <w:start w:val="1"/>
      <w:numFmt w:val="decimal"/>
      <w:lvlText w:val="%7."/>
      <w:lvlJc w:val="left"/>
      <w:pPr>
        <w:ind w:left="2954" w:hanging="400"/>
      </w:pPr>
    </w:lvl>
    <w:lvl w:ilvl="7" w:tplc="04090019" w:tentative="1">
      <w:start w:val="1"/>
      <w:numFmt w:val="upperLetter"/>
      <w:lvlText w:val="%8."/>
      <w:lvlJc w:val="left"/>
      <w:pPr>
        <w:ind w:left="3354" w:hanging="400"/>
      </w:pPr>
    </w:lvl>
    <w:lvl w:ilvl="8" w:tplc="0409001B" w:tentative="1">
      <w:start w:val="1"/>
      <w:numFmt w:val="lowerRoman"/>
      <w:lvlText w:val="%9."/>
      <w:lvlJc w:val="right"/>
      <w:pPr>
        <w:ind w:left="3754" w:hanging="400"/>
      </w:pPr>
    </w:lvl>
  </w:abstractNum>
  <w:abstractNum w:abstractNumId="20">
    <w:nsid w:val="56CA4B6F"/>
    <w:multiLevelType w:val="hybridMultilevel"/>
    <w:tmpl w:val="5B7AE7A0"/>
    <w:lvl w:ilvl="0" w:tplc="18CEEF72">
      <w:start w:val="2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5A42643D"/>
    <w:multiLevelType w:val="hybridMultilevel"/>
    <w:tmpl w:val="867CA8A8"/>
    <w:lvl w:ilvl="0" w:tplc="BCF476D2">
      <w:start w:val="1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6A2E3BDD"/>
    <w:multiLevelType w:val="hybridMultilevel"/>
    <w:tmpl w:val="B23897FE"/>
    <w:lvl w:ilvl="0" w:tplc="CDFAB030">
      <w:start w:val="2"/>
      <w:numFmt w:val="decimalEnclosedCircle"/>
      <w:lvlText w:val="%1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705F2D34"/>
    <w:multiLevelType w:val="hybridMultilevel"/>
    <w:tmpl w:val="AE8E0656"/>
    <w:lvl w:ilvl="0" w:tplc="D86A0FA8">
      <w:start w:val="1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4">
    <w:nsid w:val="764B6379"/>
    <w:multiLevelType w:val="hybridMultilevel"/>
    <w:tmpl w:val="A2B43EAA"/>
    <w:lvl w:ilvl="0" w:tplc="69D69886">
      <w:start w:val="1"/>
      <w:numFmt w:val="decimal"/>
      <w:lvlText w:val="%1."/>
      <w:lvlJc w:val="left"/>
      <w:pPr>
        <w:tabs>
          <w:tab w:val="num" w:pos="900"/>
        </w:tabs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num w:numId="1">
    <w:abstractNumId w:val="7"/>
  </w:num>
  <w:num w:numId="2">
    <w:abstractNumId w:val="24"/>
  </w:num>
  <w:num w:numId="3">
    <w:abstractNumId w:val="7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7"/>
  </w:num>
  <w:num w:numId="8">
    <w:abstractNumId w:val="7"/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7"/>
  </w:num>
  <w:num w:numId="12">
    <w:abstractNumId w:val="17"/>
  </w:num>
  <w:num w:numId="13">
    <w:abstractNumId w:val="6"/>
  </w:num>
  <w:num w:numId="14">
    <w:abstractNumId w:val="16"/>
  </w:num>
  <w:num w:numId="15">
    <w:abstractNumId w:val="7"/>
    <w:lvlOverride w:ilvl="0">
      <w:startOverride w:val="1"/>
    </w:lvlOverride>
  </w:num>
  <w:num w:numId="16">
    <w:abstractNumId w:val="23"/>
  </w:num>
  <w:num w:numId="17">
    <w:abstractNumId w:val="21"/>
  </w:num>
  <w:num w:numId="18">
    <w:abstractNumId w:val="7"/>
    <w:lvlOverride w:ilvl="0">
      <w:startOverride w:val="1"/>
    </w:lvlOverride>
  </w:num>
  <w:num w:numId="19">
    <w:abstractNumId w:val="5"/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22"/>
  </w:num>
  <w:num w:numId="24">
    <w:abstractNumId w:val="11"/>
  </w:num>
  <w:num w:numId="25">
    <w:abstractNumId w:val="18"/>
  </w:num>
  <w:num w:numId="26">
    <w:abstractNumId w:val="19"/>
  </w:num>
  <w:num w:numId="27">
    <w:abstractNumId w:val="15"/>
  </w:num>
  <w:num w:numId="28">
    <w:abstractNumId w:val="7"/>
  </w:num>
  <w:num w:numId="29">
    <w:abstractNumId w:val="2"/>
  </w:num>
  <w:num w:numId="30">
    <w:abstractNumId w:val="10"/>
  </w:num>
  <w:num w:numId="31">
    <w:abstractNumId w:val="1"/>
  </w:num>
  <w:num w:numId="32">
    <w:abstractNumId w:val="14"/>
  </w:num>
  <w:num w:numId="33">
    <w:abstractNumId w:val="0"/>
  </w:num>
  <w:num w:numId="34">
    <w:abstractNumId w:val="9"/>
  </w:num>
  <w:num w:numId="35">
    <w:abstractNumId w:val="7"/>
  </w:num>
  <w:num w:numId="36">
    <w:abstractNumId w:val="7"/>
  </w:num>
  <w:num w:numId="37">
    <w:abstractNumId w:val="13"/>
  </w:num>
  <w:num w:numId="38">
    <w:abstractNumId w:val="8"/>
  </w:num>
  <w:num w:numId="39">
    <w:abstractNumId w:val="4"/>
  </w:num>
  <w:num w:numId="40">
    <w:abstractNumId w:val="12"/>
  </w:num>
  <w:num w:numId="41">
    <w:abstractNumId w:val="20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794"/>
    <w:rsid w:val="00000A75"/>
    <w:rsid w:val="00002EC5"/>
    <w:rsid w:val="0000569D"/>
    <w:rsid w:val="000114B8"/>
    <w:rsid w:val="00013CE5"/>
    <w:rsid w:val="0001731D"/>
    <w:rsid w:val="00021903"/>
    <w:rsid w:val="00027DF2"/>
    <w:rsid w:val="000301AF"/>
    <w:rsid w:val="00032D82"/>
    <w:rsid w:val="00033B65"/>
    <w:rsid w:val="00033B7F"/>
    <w:rsid w:val="00036488"/>
    <w:rsid w:val="00037C6C"/>
    <w:rsid w:val="000420D8"/>
    <w:rsid w:val="00053AA6"/>
    <w:rsid w:val="000603D5"/>
    <w:rsid w:val="00064EAC"/>
    <w:rsid w:val="00065000"/>
    <w:rsid w:val="00066D43"/>
    <w:rsid w:val="00071689"/>
    <w:rsid w:val="00073144"/>
    <w:rsid w:val="000745F2"/>
    <w:rsid w:val="00076B90"/>
    <w:rsid w:val="00077CF0"/>
    <w:rsid w:val="00084F26"/>
    <w:rsid w:val="00086D3C"/>
    <w:rsid w:val="00097E12"/>
    <w:rsid w:val="000A2F6D"/>
    <w:rsid w:val="000B1464"/>
    <w:rsid w:val="000B198E"/>
    <w:rsid w:val="000B689E"/>
    <w:rsid w:val="000C46B8"/>
    <w:rsid w:val="000D19DB"/>
    <w:rsid w:val="000D27FA"/>
    <w:rsid w:val="000D44AD"/>
    <w:rsid w:val="000D609D"/>
    <w:rsid w:val="000D6C1C"/>
    <w:rsid w:val="000E5F14"/>
    <w:rsid w:val="000E67AA"/>
    <w:rsid w:val="000F0E35"/>
    <w:rsid w:val="000F1334"/>
    <w:rsid w:val="000F1D6C"/>
    <w:rsid w:val="000F313C"/>
    <w:rsid w:val="000F403B"/>
    <w:rsid w:val="000F4BDF"/>
    <w:rsid w:val="000F555D"/>
    <w:rsid w:val="000F77E2"/>
    <w:rsid w:val="001014EE"/>
    <w:rsid w:val="00102F16"/>
    <w:rsid w:val="00104FCF"/>
    <w:rsid w:val="00105BCE"/>
    <w:rsid w:val="00106A20"/>
    <w:rsid w:val="00116490"/>
    <w:rsid w:val="0012419D"/>
    <w:rsid w:val="001269F9"/>
    <w:rsid w:val="00126F8F"/>
    <w:rsid w:val="00137BEC"/>
    <w:rsid w:val="0014414C"/>
    <w:rsid w:val="00144ABB"/>
    <w:rsid w:val="00145451"/>
    <w:rsid w:val="00146572"/>
    <w:rsid w:val="00147800"/>
    <w:rsid w:val="00161C9F"/>
    <w:rsid w:val="0016589A"/>
    <w:rsid w:val="001734BD"/>
    <w:rsid w:val="0017375C"/>
    <w:rsid w:val="001771FE"/>
    <w:rsid w:val="00177B8F"/>
    <w:rsid w:val="00184B6D"/>
    <w:rsid w:val="001865B7"/>
    <w:rsid w:val="00193E79"/>
    <w:rsid w:val="00195960"/>
    <w:rsid w:val="00196B77"/>
    <w:rsid w:val="001A4DD5"/>
    <w:rsid w:val="001B1743"/>
    <w:rsid w:val="001B5E88"/>
    <w:rsid w:val="001C1A49"/>
    <w:rsid w:val="001C1B5E"/>
    <w:rsid w:val="001C2890"/>
    <w:rsid w:val="001C4E51"/>
    <w:rsid w:val="001C6337"/>
    <w:rsid w:val="001D145A"/>
    <w:rsid w:val="001D2D90"/>
    <w:rsid w:val="001D65D8"/>
    <w:rsid w:val="001E62AC"/>
    <w:rsid w:val="001E77D2"/>
    <w:rsid w:val="001F4EA3"/>
    <w:rsid w:val="001F68B8"/>
    <w:rsid w:val="001F71D6"/>
    <w:rsid w:val="002004F6"/>
    <w:rsid w:val="00210DB8"/>
    <w:rsid w:val="0021188B"/>
    <w:rsid w:val="00222D94"/>
    <w:rsid w:val="00227096"/>
    <w:rsid w:val="002315CB"/>
    <w:rsid w:val="00236F72"/>
    <w:rsid w:val="00245A09"/>
    <w:rsid w:val="00251BF3"/>
    <w:rsid w:val="00252C47"/>
    <w:rsid w:val="002543E8"/>
    <w:rsid w:val="0025608F"/>
    <w:rsid w:val="002614FC"/>
    <w:rsid w:val="00261A16"/>
    <w:rsid w:val="00263F56"/>
    <w:rsid w:val="00263F58"/>
    <w:rsid w:val="00282A19"/>
    <w:rsid w:val="002837DB"/>
    <w:rsid w:val="00284B83"/>
    <w:rsid w:val="002855FC"/>
    <w:rsid w:val="00297AF3"/>
    <w:rsid w:val="00297EEC"/>
    <w:rsid w:val="002A241E"/>
    <w:rsid w:val="002A555A"/>
    <w:rsid w:val="002B29E4"/>
    <w:rsid w:val="002B3471"/>
    <w:rsid w:val="002C7995"/>
    <w:rsid w:val="002D2784"/>
    <w:rsid w:val="002D29E9"/>
    <w:rsid w:val="002E7B97"/>
    <w:rsid w:val="002F27EE"/>
    <w:rsid w:val="002F6746"/>
    <w:rsid w:val="002F793D"/>
    <w:rsid w:val="00303394"/>
    <w:rsid w:val="0030610F"/>
    <w:rsid w:val="003175AD"/>
    <w:rsid w:val="0032060E"/>
    <w:rsid w:val="003222CC"/>
    <w:rsid w:val="003320F0"/>
    <w:rsid w:val="0033784C"/>
    <w:rsid w:val="00341A4F"/>
    <w:rsid w:val="00342576"/>
    <w:rsid w:val="00356B45"/>
    <w:rsid w:val="0036008A"/>
    <w:rsid w:val="00362B33"/>
    <w:rsid w:val="00365063"/>
    <w:rsid w:val="00366C4B"/>
    <w:rsid w:val="00366F19"/>
    <w:rsid w:val="00370190"/>
    <w:rsid w:val="00374307"/>
    <w:rsid w:val="00374C11"/>
    <w:rsid w:val="00381ED3"/>
    <w:rsid w:val="003831FE"/>
    <w:rsid w:val="003861FA"/>
    <w:rsid w:val="0039197D"/>
    <w:rsid w:val="003948CF"/>
    <w:rsid w:val="003A5BAA"/>
    <w:rsid w:val="003B2389"/>
    <w:rsid w:val="003B3078"/>
    <w:rsid w:val="003B7F4D"/>
    <w:rsid w:val="003C3431"/>
    <w:rsid w:val="003C4331"/>
    <w:rsid w:val="003D0016"/>
    <w:rsid w:val="003D750F"/>
    <w:rsid w:val="003E13C1"/>
    <w:rsid w:val="003E373B"/>
    <w:rsid w:val="003E5C8A"/>
    <w:rsid w:val="003F0325"/>
    <w:rsid w:val="003F0E68"/>
    <w:rsid w:val="003F7419"/>
    <w:rsid w:val="004023C6"/>
    <w:rsid w:val="00402FE5"/>
    <w:rsid w:val="00403B79"/>
    <w:rsid w:val="00403F4B"/>
    <w:rsid w:val="00410EC3"/>
    <w:rsid w:val="00415D30"/>
    <w:rsid w:val="00423079"/>
    <w:rsid w:val="0042647F"/>
    <w:rsid w:val="004342D9"/>
    <w:rsid w:val="00442733"/>
    <w:rsid w:val="0044442F"/>
    <w:rsid w:val="00445C14"/>
    <w:rsid w:val="004513F5"/>
    <w:rsid w:val="0045309A"/>
    <w:rsid w:val="00455D9A"/>
    <w:rsid w:val="004605BB"/>
    <w:rsid w:val="00462D71"/>
    <w:rsid w:val="00472755"/>
    <w:rsid w:val="00472EA7"/>
    <w:rsid w:val="00473012"/>
    <w:rsid w:val="00474BF3"/>
    <w:rsid w:val="00474F75"/>
    <w:rsid w:val="0048171E"/>
    <w:rsid w:val="004835C1"/>
    <w:rsid w:val="00484936"/>
    <w:rsid w:val="00486B76"/>
    <w:rsid w:val="00493035"/>
    <w:rsid w:val="004A31FE"/>
    <w:rsid w:val="004A3AFB"/>
    <w:rsid w:val="004A40E6"/>
    <w:rsid w:val="004A5EF6"/>
    <w:rsid w:val="004A5F56"/>
    <w:rsid w:val="004A7BBD"/>
    <w:rsid w:val="004B5BB1"/>
    <w:rsid w:val="004C6760"/>
    <w:rsid w:val="004C7BA5"/>
    <w:rsid w:val="004E110C"/>
    <w:rsid w:val="004E1391"/>
    <w:rsid w:val="004E2D18"/>
    <w:rsid w:val="004E5257"/>
    <w:rsid w:val="004E637F"/>
    <w:rsid w:val="004E66EE"/>
    <w:rsid w:val="004E7190"/>
    <w:rsid w:val="004F3455"/>
    <w:rsid w:val="004F7146"/>
    <w:rsid w:val="005002AD"/>
    <w:rsid w:val="0050045C"/>
    <w:rsid w:val="005117CC"/>
    <w:rsid w:val="00520645"/>
    <w:rsid w:val="00520B2B"/>
    <w:rsid w:val="005234E6"/>
    <w:rsid w:val="00523B8B"/>
    <w:rsid w:val="005303B4"/>
    <w:rsid w:val="00530C6C"/>
    <w:rsid w:val="00534BD4"/>
    <w:rsid w:val="005404BC"/>
    <w:rsid w:val="0054695E"/>
    <w:rsid w:val="00547D01"/>
    <w:rsid w:val="005519C6"/>
    <w:rsid w:val="00560084"/>
    <w:rsid w:val="005648C4"/>
    <w:rsid w:val="00565483"/>
    <w:rsid w:val="00565B9E"/>
    <w:rsid w:val="005672E2"/>
    <w:rsid w:val="00585717"/>
    <w:rsid w:val="00591045"/>
    <w:rsid w:val="005976CD"/>
    <w:rsid w:val="005A4449"/>
    <w:rsid w:val="005A7561"/>
    <w:rsid w:val="005A7FDD"/>
    <w:rsid w:val="005B3037"/>
    <w:rsid w:val="005B6E7E"/>
    <w:rsid w:val="005C0C99"/>
    <w:rsid w:val="005C4F6F"/>
    <w:rsid w:val="005D6DB7"/>
    <w:rsid w:val="005F4B71"/>
    <w:rsid w:val="00604AA0"/>
    <w:rsid w:val="0061373F"/>
    <w:rsid w:val="00613DCC"/>
    <w:rsid w:val="006178FA"/>
    <w:rsid w:val="006204E2"/>
    <w:rsid w:val="00620AAE"/>
    <w:rsid w:val="00627B72"/>
    <w:rsid w:val="00630D83"/>
    <w:rsid w:val="0063428F"/>
    <w:rsid w:val="00640B47"/>
    <w:rsid w:val="00641216"/>
    <w:rsid w:val="0064392A"/>
    <w:rsid w:val="00643CF6"/>
    <w:rsid w:val="00644836"/>
    <w:rsid w:val="00645938"/>
    <w:rsid w:val="00647D77"/>
    <w:rsid w:val="00655DA8"/>
    <w:rsid w:val="00657FE7"/>
    <w:rsid w:val="00660C28"/>
    <w:rsid w:val="00673700"/>
    <w:rsid w:val="006737DB"/>
    <w:rsid w:val="00675EAB"/>
    <w:rsid w:val="00682C0C"/>
    <w:rsid w:val="006858C8"/>
    <w:rsid w:val="006914AA"/>
    <w:rsid w:val="00691642"/>
    <w:rsid w:val="006940C5"/>
    <w:rsid w:val="006A0BE2"/>
    <w:rsid w:val="006A2025"/>
    <w:rsid w:val="006A4E2F"/>
    <w:rsid w:val="006B1785"/>
    <w:rsid w:val="006C7909"/>
    <w:rsid w:val="006D1A53"/>
    <w:rsid w:val="006D49C4"/>
    <w:rsid w:val="006D5437"/>
    <w:rsid w:val="006D756E"/>
    <w:rsid w:val="006E0A74"/>
    <w:rsid w:val="006E42A0"/>
    <w:rsid w:val="006E5BEA"/>
    <w:rsid w:val="00702899"/>
    <w:rsid w:val="0070651D"/>
    <w:rsid w:val="00707679"/>
    <w:rsid w:val="0070791D"/>
    <w:rsid w:val="007113C2"/>
    <w:rsid w:val="00711AF4"/>
    <w:rsid w:val="00712FCB"/>
    <w:rsid w:val="00714ED9"/>
    <w:rsid w:val="007163EA"/>
    <w:rsid w:val="007169AF"/>
    <w:rsid w:val="007200CB"/>
    <w:rsid w:val="00736FA3"/>
    <w:rsid w:val="00737D27"/>
    <w:rsid w:val="007414D8"/>
    <w:rsid w:val="00741CB9"/>
    <w:rsid w:val="007449DE"/>
    <w:rsid w:val="00761DE0"/>
    <w:rsid w:val="00767229"/>
    <w:rsid w:val="00772D66"/>
    <w:rsid w:val="0077710C"/>
    <w:rsid w:val="00781BA4"/>
    <w:rsid w:val="007853F9"/>
    <w:rsid w:val="00792B74"/>
    <w:rsid w:val="007933D3"/>
    <w:rsid w:val="007B3F42"/>
    <w:rsid w:val="007B4B67"/>
    <w:rsid w:val="007C01A9"/>
    <w:rsid w:val="007C1F56"/>
    <w:rsid w:val="007C1FF8"/>
    <w:rsid w:val="007C68CD"/>
    <w:rsid w:val="007D1B49"/>
    <w:rsid w:val="007D4482"/>
    <w:rsid w:val="007D6BE7"/>
    <w:rsid w:val="007E7778"/>
    <w:rsid w:val="007F0021"/>
    <w:rsid w:val="008004FA"/>
    <w:rsid w:val="00807517"/>
    <w:rsid w:val="008119B9"/>
    <w:rsid w:val="00820CDD"/>
    <w:rsid w:val="00826637"/>
    <w:rsid w:val="0083331D"/>
    <w:rsid w:val="00841F74"/>
    <w:rsid w:val="00851263"/>
    <w:rsid w:val="00854AE9"/>
    <w:rsid w:val="00855AF3"/>
    <w:rsid w:val="00857298"/>
    <w:rsid w:val="00860458"/>
    <w:rsid w:val="008604B8"/>
    <w:rsid w:val="00860AE7"/>
    <w:rsid w:val="0086550D"/>
    <w:rsid w:val="0086573C"/>
    <w:rsid w:val="00876DD2"/>
    <w:rsid w:val="0087796E"/>
    <w:rsid w:val="0088253A"/>
    <w:rsid w:val="008863AE"/>
    <w:rsid w:val="008919E4"/>
    <w:rsid w:val="0089298F"/>
    <w:rsid w:val="008A0FD7"/>
    <w:rsid w:val="008A2DD7"/>
    <w:rsid w:val="008A37F6"/>
    <w:rsid w:val="008B147E"/>
    <w:rsid w:val="008C3C7B"/>
    <w:rsid w:val="008D0671"/>
    <w:rsid w:val="008E0A47"/>
    <w:rsid w:val="008E6AB8"/>
    <w:rsid w:val="008F0720"/>
    <w:rsid w:val="008F7592"/>
    <w:rsid w:val="00905B77"/>
    <w:rsid w:val="00905BDA"/>
    <w:rsid w:val="0090670A"/>
    <w:rsid w:val="009072C8"/>
    <w:rsid w:val="00912DC9"/>
    <w:rsid w:val="009212F6"/>
    <w:rsid w:val="00924558"/>
    <w:rsid w:val="009262EC"/>
    <w:rsid w:val="00926865"/>
    <w:rsid w:val="00934506"/>
    <w:rsid w:val="00944351"/>
    <w:rsid w:val="009447E0"/>
    <w:rsid w:val="00944A6F"/>
    <w:rsid w:val="009462B5"/>
    <w:rsid w:val="00960827"/>
    <w:rsid w:val="0096273D"/>
    <w:rsid w:val="00972DC1"/>
    <w:rsid w:val="00977587"/>
    <w:rsid w:val="0098717C"/>
    <w:rsid w:val="009919CD"/>
    <w:rsid w:val="009920B9"/>
    <w:rsid w:val="00992F86"/>
    <w:rsid w:val="009A0B28"/>
    <w:rsid w:val="009A251A"/>
    <w:rsid w:val="009B33F5"/>
    <w:rsid w:val="009B3EBD"/>
    <w:rsid w:val="009C0DF9"/>
    <w:rsid w:val="009C1706"/>
    <w:rsid w:val="009C2872"/>
    <w:rsid w:val="009C538A"/>
    <w:rsid w:val="009C785A"/>
    <w:rsid w:val="009E1196"/>
    <w:rsid w:val="009E6BB4"/>
    <w:rsid w:val="009E7BC1"/>
    <w:rsid w:val="009F00F0"/>
    <w:rsid w:val="009F7167"/>
    <w:rsid w:val="00A026FE"/>
    <w:rsid w:val="00A03C9C"/>
    <w:rsid w:val="00A10F49"/>
    <w:rsid w:val="00A119AB"/>
    <w:rsid w:val="00A13DF6"/>
    <w:rsid w:val="00A17A3E"/>
    <w:rsid w:val="00A22EA4"/>
    <w:rsid w:val="00A2378A"/>
    <w:rsid w:val="00A2386F"/>
    <w:rsid w:val="00A24785"/>
    <w:rsid w:val="00A25F31"/>
    <w:rsid w:val="00A326EF"/>
    <w:rsid w:val="00A471D6"/>
    <w:rsid w:val="00A52C1C"/>
    <w:rsid w:val="00A61043"/>
    <w:rsid w:val="00A731DA"/>
    <w:rsid w:val="00A76DE2"/>
    <w:rsid w:val="00A7732F"/>
    <w:rsid w:val="00A77862"/>
    <w:rsid w:val="00A815C8"/>
    <w:rsid w:val="00A82565"/>
    <w:rsid w:val="00A82C96"/>
    <w:rsid w:val="00A92E58"/>
    <w:rsid w:val="00A95A01"/>
    <w:rsid w:val="00A96648"/>
    <w:rsid w:val="00AA5BC9"/>
    <w:rsid w:val="00AA7302"/>
    <w:rsid w:val="00AA75C8"/>
    <w:rsid w:val="00AB2073"/>
    <w:rsid w:val="00AB3306"/>
    <w:rsid w:val="00AB73E0"/>
    <w:rsid w:val="00AC03D6"/>
    <w:rsid w:val="00AC56C4"/>
    <w:rsid w:val="00AC7D3A"/>
    <w:rsid w:val="00AD3733"/>
    <w:rsid w:val="00AD4F28"/>
    <w:rsid w:val="00AE15B3"/>
    <w:rsid w:val="00AE4763"/>
    <w:rsid w:val="00AF0FAC"/>
    <w:rsid w:val="00AF13B9"/>
    <w:rsid w:val="00AF653D"/>
    <w:rsid w:val="00B022B5"/>
    <w:rsid w:val="00B0614F"/>
    <w:rsid w:val="00B069D4"/>
    <w:rsid w:val="00B14BCC"/>
    <w:rsid w:val="00B2779D"/>
    <w:rsid w:val="00B315E4"/>
    <w:rsid w:val="00B31EDC"/>
    <w:rsid w:val="00B34BA7"/>
    <w:rsid w:val="00B4005F"/>
    <w:rsid w:val="00B417FA"/>
    <w:rsid w:val="00B501BE"/>
    <w:rsid w:val="00B55B30"/>
    <w:rsid w:val="00B62673"/>
    <w:rsid w:val="00B6375F"/>
    <w:rsid w:val="00B679C9"/>
    <w:rsid w:val="00B67F91"/>
    <w:rsid w:val="00B728CF"/>
    <w:rsid w:val="00B7465E"/>
    <w:rsid w:val="00B750A1"/>
    <w:rsid w:val="00B775A7"/>
    <w:rsid w:val="00B816FF"/>
    <w:rsid w:val="00B82267"/>
    <w:rsid w:val="00B9057B"/>
    <w:rsid w:val="00B95A61"/>
    <w:rsid w:val="00B96F76"/>
    <w:rsid w:val="00BA0003"/>
    <w:rsid w:val="00BA2FA1"/>
    <w:rsid w:val="00BA3A6E"/>
    <w:rsid w:val="00BB5BB3"/>
    <w:rsid w:val="00BB7DB9"/>
    <w:rsid w:val="00BC15DF"/>
    <w:rsid w:val="00BC2797"/>
    <w:rsid w:val="00BC3833"/>
    <w:rsid w:val="00BC38FA"/>
    <w:rsid w:val="00BC516E"/>
    <w:rsid w:val="00BC6073"/>
    <w:rsid w:val="00BC6398"/>
    <w:rsid w:val="00BD61DB"/>
    <w:rsid w:val="00BF2A2A"/>
    <w:rsid w:val="00BF3526"/>
    <w:rsid w:val="00BF40CB"/>
    <w:rsid w:val="00C0100B"/>
    <w:rsid w:val="00C06CDA"/>
    <w:rsid w:val="00C16B8B"/>
    <w:rsid w:val="00C21953"/>
    <w:rsid w:val="00C3286F"/>
    <w:rsid w:val="00C4183C"/>
    <w:rsid w:val="00C61560"/>
    <w:rsid w:val="00C66541"/>
    <w:rsid w:val="00C6710D"/>
    <w:rsid w:val="00C729A7"/>
    <w:rsid w:val="00C74331"/>
    <w:rsid w:val="00C847F0"/>
    <w:rsid w:val="00C850E6"/>
    <w:rsid w:val="00C863E8"/>
    <w:rsid w:val="00C9095D"/>
    <w:rsid w:val="00C90DC0"/>
    <w:rsid w:val="00C90E38"/>
    <w:rsid w:val="00C92889"/>
    <w:rsid w:val="00CA69C7"/>
    <w:rsid w:val="00CB117B"/>
    <w:rsid w:val="00CB611F"/>
    <w:rsid w:val="00CC071D"/>
    <w:rsid w:val="00CC0E24"/>
    <w:rsid w:val="00CC1E2B"/>
    <w:rsid w:val="00CC77D5"/>
    <w:rsid w:val="00CD304F"/>
    <w:rsid w:val="00CE5C14"/>
    <w:rsid w:val="00CF52C5"/>
    <w:rsid w:val="00D01A82"/>
    <w:rsid w:val="00D20A20"/>
    <w:rsid w:val="00D23991"/>
    <w:rsid w:val="00D276AB"/>
    <w:rsid w:val="00D31777"/>
    <w:rsid w:val="00D3720B"/>
    <w:rsid w:val="00D37C46"/>
    <w:rsid w:val="00D4230D"/>
    <w:rsid w:val="00D43819"/>
    <w:rsid w:val="00D46294"/>
    <w:rsid w:val="00D60F6A"/>
    <w:rsid w:val="00D61794"/>
    <w:rsid w:val="00D63EC6"/>
    <w:rsid w:val="00D63F8A"/>
    <w:rsid w:val="00D64E6A"/>
    <w:rsid w:val="00D66DDA"/>
    <w:rsid w:val="00D82C34"/>
    <w:rsid w:val="00D8342A"/>
    <w:rsid w:val="00D85375"/>
    <w:rsid w:val="00D90DF0"/>
    <w:rsid w:val="00D92245"/>
    <w:rsid w:val="00D93685"/>
    <w:rsid w:val="00D95578"/>
    <w:rsid w:val="00D96DB9"/>
    <w:rsid w:val="00DA1110"/>
    <w:rsid w:val="00DA5084"/>
    <w:rsid w:val="00DB6D3B"/>
    <w:rsid w:val="00DD5DE7"/>
    <w:rsid w:val="00DD7481"/>
    <w:rsid w:val="00DE007F"/>
    <w:rsid w:val="00DF7812"/>
    <w:rsid w:val="00E115A1"/>
    <w:rsid w:val="00E12F26"/>
    <w:rsid w:val="00E17594"/>
    <w:rsid w:val="00E22E55"/>
    <w:rsid w:val="00E366A8"/>
    <w:rsid w:val="00E4664B"/>
    <w:rsid w:val="00E50C44"/>
    <w:rsid w:val="00E52D84"/>
    <w:rsid w:val="00E64D5B"/>
    <w:rsid w:val="00E70206"/>
    <w:rsid w:val="00E70A58"/>
    <w:rsid w:val="00E76214"/>
    <w:rsid w:val="00E76593"/>
    <w:rsid w:val="00E77154"/>
    <w:rsid w:val="00E834CC"/>
    <w:rsid w:val="00E861F6"/>
    <w:rsid w:val="00E90BF2"/>
    <w:rsid w:val="00E91C33"/>
    <w:rsid w:val="00EA081D"/>
    <w:rsid w:val="00EA0DFF"/>
    <w:rsid w:val="00EA4320"/>
    <w:rsid w:val="00EA65CE"/>
    <w:rsid w:val="00EB31F7"/>
    <w:rsid w:val="00EB38B6"/>
    <w:rsid w:val="00EC27F0"/>
    <w:rsid w:val="00EC35A4"/>
    <w:rsid w:val="00ED36BF"/>
    <w:rsid w:val="00ED4ED2"/>
    <w:rsid w:val="00EE0E5F"/>
    <w:rsid w:val="00EE628C"/>
    <w:rsid w:val="00EF0F33"/>
    <w:rsid w:val="00EF4FE9"/>
    <w:rsid w:val="00F0092E"/>
    <w:rsid w:val="00F01375"/>
    <w:rsid w:val="00F14580"/>
    <w:rsid w:val="00F16EA0"/>
    <w:rsid w:val="00F2207E"/>
    <w:rsid w:val="00F343C6"/>
    <w:rsid w:val="00F34A0C"/>
    <w:rsid w:val="00F3723F"/>
    <w:rsid w:val="00F41520"/>
    <w:rsid w:val="00F42EAE"/>
    <w:rsid w:val="00F500E9"/>
    <w:rsid w:val="00F50348"/>
    <w:rsid w:val="00F51835"/>
    <w:rsid w:val="00F5615D"/>
    <w:rsid w:val="00F57051"/>
    <w:rsid w:val="00F6142D"/>
    <w:rsid w:val="00F64972"/>
    <w:rsid w:val="00F76DB3"/>
    <w:rsid w:val="00F84826"/>
    <w:rsid w:val="00F8581D"/>
    <w:rsid w:val="00F962A9"/>
    <w:rsid w:val="00FA0F57"/>
    <w:rsid w:val="00FA18EA"/>
    <w:rsid w:val="00FA1E7D"/>
    <w:rsid w:val="00FA2059"/>
    <w:rsid w:val="00FA5CEB"/>
    <w:rsid w:val="00FA7EC0"/>
    <w:rsid w:val="00FC0354"/>
    <w:rsid w:val="00FC0663"/>
    <w:rsid w:val="00FC2FED"/>
    <w:rsid w:val="00FC3DD6"/>
    <w:rsid w:val="00FC4584"/>
    <w:rsid w:val="00FC702F"/>
    <w:rsid w:val="00FD2100"/>
    <w:rsid w:val="00FE42B0"/>
    <w:rsid w:val="00FF462C"/>
    <w:rsid w:val="00FF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6179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조"/>
    <w:basedOn w:val="a0"/>
    <w:rsid w:val="00D61794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5">
    <w:name w:val="항"/>
    <w:basedOn w:val="a0"/>
    <w:rsid w:val="00D61794"/>
    <w:pPr>
      <w:tabs>
        <w:tab w:val="left" w:pos="200"/>
      </w:tabs>
      <w:ind w:leftChars="100" w:left="100"/>
    </w:pPr>
    <w:rPr>
      <w:sz w:val="22"/>
    </w:rPr>
  </w:style>
  <w:style w:type="paragraph" w:customStyle="1" w:styleId="a">
    <w:name w:val="호"/>
    <w:basedOn w:val="a5"/>
    <w:rsid w:val="00D61794"/>
    <w:pPr>
      <w:numPr>
        <w:numId w:val="9"/>
      </w:numPr>
      <w:tabs>
        <w:tab w:val="clear" w:pos="200"/>
        <w:tab w:val="left" w:pos="300"/>
      </w:tabs>
      <w:ind w:leftChars="0" w:left="0"/>
    </w:pPr>
  </w:style>
  <w:style w:type="paragraph" w:customStyle="1" w:styleId="a6">
    <w:name w:val="장"/>
    <w:basedOn w:val="a0"/>
    <w:rsid w:val="00D61794"/>
    <w:pPr>
      <w:spacing w:beforeLines="200" w:before="200" w:afterLines="100" w:after="100"/>
      <w:jc w:val="center"/>
    </w:pPr>
    <w:rPr>
      <w:b/>
      <w:sz w:val="26"/>
    </w:rPr>
  </w:style>
  <w:style w:type="paragraph" w:styleId="a7">
    <w:name w:val="header"/>
    <w:basedOn w:val="a0"/>
    <w:link w:val="Char"/>
    <w:rsid w:val="004B5BB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rsid w:val="004B5BB1"/>
    <w:rPr>
      <w:rFonts w:ascii="바탕"/>
      <w:kern w:val="2"/>
      <w:szCs w:val="24"/>
    </w:rPr>
  </w:style>
  <w:style w:type="paragraph" w:styleId="a8">
    <w:name w:val="footer"/>
    <w:basedOn w:val="a0"/>
    <w:link w:val="Char0"/>
    <w:rsid w:val="004B5B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rsid w:val="004B5BB1"/>
    <w:rPr>
      <w:rFonts w:ascii="바탕"/>
      <w:kern w:val="2"/>
      <w:szCs w:val="24"/>
    </w:rPr>
  </w:style>
  <w:style w:type="paragraph" w:styleId="a9">
    <w:name w:val="Revision"/>
    <w:hidden/>
    <w:uiPriority w:val="99"/>
    <w:semiHidden/>
    <w:rsid w:val="00711AF4"/>
    <w:rPr>
      <w:rFonts w:ascii="바탕"/>
      <w:kern w:val="2"/>
      <w:szCs w:val="24"/>
    </w:rPr>
  </w:style>
  <w:style w:type="paragraph" w:styleId="aa">
    <w:name w:val="Balloon Text"/>
    <w:basedOn w:val="a0"/>
    <w:link w:val="Char1"/>
    <w:rsid w:val="00711AF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a"/>
    <w:rsid w:val="00711AF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6179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조"/>
    <w:basedOn w:val="a0"/>
    <w:rsid w:val="00D61794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5">
    <w:name w:val="항"/>
    <w:basedOn w:val="a0"/>
    <w:rsid w:val="00D61794"/>
    <w:pPr>
      <w:tabs>
        <w:tab w:val="left" w:pos="200"/>
      </w:tabs>
      <w:ind w:leftChars="100" w:left="100"/>
    </w:pPr>
    <w:rPr>
      <w:sz w:val="22"/>
    </w:rPr>
  </w:style>
  <w:style w:type="paragraph" w:customStyle="1" w:styleId="a">
    <w:name w:val="호"/>
    <w:basedOn w:val="a5"/>
    <w:rsid w:val="00D61794"/>
    <w:pPr>
      <w:numPr>
        <w:numId w:val="9"/>
      </w:numPr>
      <w:tabs>
        <w:tab w:val="clear" w:pos="200"/>
        <w:tab w:val="left" w:pos="300"/>
      </w:tabs>
      <w:ind w:leftChars="0" w:left="0"/>
    </w:pPr>
  </w:style>
  <w:style w:type="paragraph" w:customStyle="1" w:styleId="a6">
    <w:name w:val="장"/>
    <w:basedOn w:val="a0"/>
    <w:rsid w:val="00D61794"/>
    <w:pPr>
      <w:spacing w:beforeLines="200" w:before="200" w:afterLines="100" w:after="100"/>
      <w:jc w:val="center"/>
    </w:pPr>
    <w:rPr>
      <w:b/>
      <w:sz w:val="26"/>
    </w:rPr>
  </w:style>
  <w:style w:type="paragraph" w:styleId="a7">
    <w:name w:val="header"/>
    <w:basedOn w:val="a0"/>
    <w:link w:val="Char"/>
    <w:rsid w:val="004B5BB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rsid w:val="004B5BB1"/>
    <w:rPr>
      <w:rFonts w:ascii="바탕"/>
      <w:kern w:val="2"/>
      <w:szCs w:val="24"/>
    </w:rPr>
  </w:style>
  <w:style w:type="paragraph" w:styleId="a8">
    <w:name w:val="footer"/>
    <w:basedOn w:val="a0"/>
    <w:link w:val="Char0"/>
    <w:rsid w:val="004B5B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rsid w:val="004B5BB1"/>
    <w:rPr>
      <w:rFonts w:ascii="바탕"/>
      <w:kern w:val="2"/>
      <w:szCs w:val="24"/>
    </w:rPr>
  </w:style>
  <w:style w:type="paragraph" w:styleId="a9">
    <w:name w:val="Revision"/>
    <w:hidden/>
    <w:uiPriority w:val="99"/>
    <w:semiHidden/>
    <w:rsid w:val="00711AF4"/>
    <w:rPr>
      <w:rFonts w:ascii="바탕"/>
      <w:kern w:val="2"/>
      <w:szCs w:val="24"/>
    </w:rPr>
  </w:style>
  <w:style w:type="paragraph" w:styleId="aa">
    <w:name w:val="Balloon Text"/>
    <w:basedOn w:val="a0"/>
    <w:link w:val="Char1"/>
    <w:rsid w:val="00711AF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a"/>
    <w:rsid w:val="00711AF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BDCA6-E086-4F9D-A83B-1BCF27EB4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리스크관리규정</vt:lpstr>
    </vt:vector>
  </TitlesOfParts>
  <Company>한국투자증권</Company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리스크관리규정</dc:title>
  <dc:creator>user</dc:creator>
  <cp:lastModifiedBy>help</cp:lastModifiedBy>
  <cp:revision>6</cp:revision>
  <cp:lastPrinted>2016-09-26T09:41:00Z</cp:lastPrinted>
  <dcterms:created xsi:type="dcterms:W3CDTF">2016-09-26T09:17:00Z</dcterms:created>
  <dcterms:modified xsi:type="dcterms:W3CDTF">2016-09-27T05:25:00Z</dcterms:modified>
</cp:coreProperties>
</file>