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문서번호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개정번호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제정일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보안등급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QMS-ACT-001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2026-08-02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사내한(Internal)</w:t>
            </w:r>
          </w:p>
        </w:tc>
      </w:tr>
    </w:tbl>
    <w:p/>
    <w:p>
      <w:pPr>
        <w:jc w:val="center"/>
      </w:pPr>
      <w:r>
        <w:rPr>
          <w:b/>
          <w:color w:val="1F3864"/>
          <w:sz w:val="36"/>
        </w:rPr>
        <w:t>소성로 점검 절차</w:t>
      </w:r>
    </w:p>
    <w:p>
      <w:pPr>
        <w:jc w:val="center"/>
      </w:pPr>
      <w:r>
        <w:rPr>
          <w:color w:val="606060"/>
          <w:sz w:val="20"/>
        </w:rPr>
        <w:t>양극재 품질관리 시스템(QMS) · 조치 절차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작성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검토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승인</w:t>
            </w:r>
          </w:p>
        </w:tc>
      </w:tr>
      <w:tr>
        <w:tc>
          <w:tcPr>
            <w:tcW w:type="dxa" w:w="2880"/>
          </w:tcPr>
          <w:p>
            <w:r>
              <w:br/>
              <w:br/>
            </w:r>
          </w:p>
        </w:tc>
        <w:tc>
          <w:tcPr>
            <w:tcW w:type="dxa" w:w="2880"/>
          </w:tcPr>
          <w:p>
            <w:r>
              <w:br/>
              <w:br/>
            </w:r>
          </w:p>
        </w:tc>
        <w:tc>
          <w:tcPr>
            <w:tcW w:type="dxa" w:w="2880"/>
          </w:tcPr>
          <w:p>
            <w:r>
              <w:br/>
              <w:br/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개정번호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개정일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 내용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2026-08-02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최초 제정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1. 목적·발동 조건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발동 조건</w:t>
            </w:r>
          </w:p>
        </w:tc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비고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소성온도 규격(770~830°C) 이탈 또는 SPC 관리한계 이탈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즉시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위험등급 A LOT이 동일 소성로에서 반복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품질팀 요청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소성온도 Cpk 개선 대상(1.0 미만) 평가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정기 점검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역할</w:t>
            </w:r>
          </w:p>
        </w:tc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책임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설비 담당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점검·정비 수행 주관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생산 담당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시운전·시험 LOT 생산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품질 담당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시험 LOT 평가·정상 가동 승인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2. 점검 절차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단계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작업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기준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존별 온도 로그 확인(최근 24h)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존간 편차·시간대별 변동 파악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열전대 교정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기준 열전대 대조, 편차 ±3°C 초과 시 교체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히터 저항 측정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존별 저항값을 기준표와 대조, 열화 히터 식별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승온 프로파일 재확인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설정 대비 실적 곡선 비교, 2°C/min 이하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시운전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빈 로 승온 시험 1회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시험 LOT 생산·평가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온도 실적·잔류 리튬 실측 확인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3. 완료 기준</w:t>
      </w:r>
    </w:p>
    <w:p>
      <w:pPr>
        <w:pStyle w:val="ListBullet"/>
      </w:pPr>
      <w:r>
        <w:t>존간 온도 편차 ±5°C 이내</w:t>
      </w:r>
    </w:p>
    <w:p>
      <w:pPr>
        <w:pStyle w:val="ListBullet"/>
      </w:pPr>
      <w:r>
        <w:t>시험 LOT 소성온도 목표 800°C ± 10°C 이내</w:t>
      </w:r>
    </w:p>
    <w:p>
      <w:pPr>
        <w:pStyle w:val="ListBullet"/>
      </w:pPr>
      <w:r>
        <w:t>시험 LOT 잔류 리튬 실측 정상</w:t>
      </w:r>
    </w:p>
    <w:p>
      <w:pPr>
        <w:spacing w:before="200"/>
      </w:pPr>
      <w:r>
        <w:rPr>
          <w:b/>
          <w:color w:val="1F3864"/>
          <w:sz w:val="24"/>
        </w:rPr>
        <w:t>4. 기록·후속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기록 항목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기재 내용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보존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발생 일시·LOT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대상 LOT id, 발생·발견 시각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3년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원인·판단 근거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확인한 데이터·이력과 판정 논리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3년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조치·결과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수행 조치, 완료 확인 결과, 담당자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3년</w:t>
            </w:r>
          </w:p>
        </w:tc>
      </w:tr>
    </w:tbl>
    <w:p/>
    <w:p>
      <w:r>
        <w:t>온도 관련 반복 이상은 PFMEA 검토자료에 위험 요인으로 반영한다(QMS-RULE-004).</w:t>
      </w:r>
    </w:p>
    <w:p>
      <w:r>
        <w:rPr>
          <w:color w:val="808080"/>
          <w:sz w:val="16"/>
        </w:rPr>
        <w:t>본 문서는 사내 내부용이며 외부 반출을 금지한다. 최신본 여부는 문서관리 시스템에서 확인한다.</w:t>
      </w:r>
    </w:p>
    <w:sectPr w:rsidR="00FC693F" w:rsidRPr="0006063C" w:rsidSect="00034616"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