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문서번호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제정일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보안등급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QMS-GUD-002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사내한(Internal)</w:t>
            </w:r>
          </w:p>
        </w:tc>
      </w:tr>
    </w:tbl>
    <w:p/>
    <w:p>
      <w:pPr>
        <w:jc w:val="center"/>
      </w:pPr>
      <w:r>
        <w:rPr>
          <w:b/>
          <w:color w:val="1F3864"/>
          <w:sz w:val="36"/>
        </w:rPr>
        <w:t>소성온도 이상 트러블슈팅 가이드</w:t>
      </w:r>
    </w:p>
    <w:p>
      <w:pPr>
        <w:jc w:val="center"/>
      </w:pPr>
      <w:r>
        <w:rPr>
          <w:color w:val="606060"/>
          <w:sz w:val="20"/>
        </w:rPr>
        <w:t>양극재 품질관리 시스템(QMS) · 노하우 가이드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작성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검토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개정일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 내용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최초 제정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1. 목적·적용 범위</w:t>
      </w:r>
    </w:p>
    <w:p>
      <w:r>
        <w:t>소성온도의 규격 이탈·산포 확대 시 진단 순서와 조치 기준을 정한다. 소성온도는 목표 800°C에서 어느 쪽으로든 벗어나면 위험하다 — 저온은 미반응(잔류 리튬 상승), 고온은 과소성(입자 특성 변화)을 유발한다.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역할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책임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생산 담당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온도 실적 감시, 이탈 LOT 식별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설비 담당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소성로 점검·히터·열전대 정비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품질 담당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공정능력(Cpk) 평가, 개선 과제 등록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2. 첫 번째 판단 — 사건인가, 체질인가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패턴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정체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대응 방향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특정 LOT만 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사건(이상원인)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아래 원인별 조치로 단일 원인 제거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전체 산포가 넓음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체질(공정능력 부족)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단일 원인 제거로 해결 불가 — 소성로 점검(QMS-ACT-001)과 설비 보수 계획으로 산포 자체를 저감</w:t>
            </w:r>
          </w:p>
        </w:tc>
      </w:tr>
    </w:tbl>
    <w:p/>
    <w:p>
      <w:r>
        <w:t>관리도가 조용해도 규격 이탈이 누적되면 체질 문제다. 사건은 관리도로, 체질은 Cpk로 평가한다(QMS-RULE-002).</w:t>
      </w:r>
    </w:p>
    <w:p>
      <w:pPr>
        <w:spacing w:before="200"/>
      </w:pPr>
      <w:r>
        <w:rPr>
          <w:b/>
          <w:color w:val="1F3864"/>
          <w:sz w:val="24"/>
        </w:rPr>
        <w:t>3. 우선 확인 4가지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순서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항목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포인트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존(zone)별 온도 로그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특정 존만 튀는지, 전체가 흔들리는지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열전대 교정 이력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지시 온도와 실제 온도의 괴리 가능성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장입량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과다 장입 시 열 전달 불균일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승온 프로파일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승온 속도 2°C/min 초과 여부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4. 원인별 조치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패턴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의심 원인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조치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특정 존만 이탈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해당 존 히터 열화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히터 저항 측정·교체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전체 동시 변동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전원·제어계 이상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제어 파라미터·전원 품질 점검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지시 정상·품질 이상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열전대 드리프트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열전대 교정·교체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평균의 완만한 이동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로 내화물 열화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정기 보수 일정 앞당김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5. 현장 노하우</w:t>
      </w:r>
    </w:p>
    <w:p>
      <w:pPr>
        <w:pStyle w:val="ListBullet"/>
      </w:pPr>
      <w:r>
        <w:t>소성온도 이상 LOT은 잔류 리튬을 같이 본다 — 저온 이탈 LOT의 잔류 리튬이 높으면 미반응 확정으로 원인 규명이 빨라진다.</w:t>
      </w:r>
    </w:p>
    <w:p>
      <w:pPr>
        <w:pStyle w:val="ListBullet"/>
      </w:pPr>
      <w:r>
        <w:t>산포가 큰 공정에서 관리도만 보고 '이상 없음'으로 보고하는 것이 가장 흔한 실수다.</w:t>
      </w:r>
    </w:p>
    <w:p>
      <w:pPr>
        <w:pStyle w:val="ListBullet"/>
      </w:pPr>
      <w:r>
        <w:t>온도 조치 후에는 반드시 시험 배치 1회로 효과를 확인한 뒤 정상 가동으로 전환한다.</w:t>
      </w:r>
    </w:p>
    <w:p>
      <w:pPr>
        <w:spacing w:before="200"/>
      </w:pPr>
      <w:r>
        <w:rPr>
          <w:b/>
          <w:color w:val="1F3864"/>
          <w:sz w:val="24"/>
        </w:rPr>
        <w:t>6.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기록 항목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기재 내용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발생 일시·LOT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대상 LOT id, 발생·발견 시각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원인·판단 근거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확인한 데이터·이력과 판정 논리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조치·결과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수행 조치, 완료 확인 결과, 담당자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7. 관련 문서</w:t>
      </w:r>
    </w:p>
    <w:p>
      <w:r>
        <w:t>소성로 점검 절차(QMS-ACT-001), 공정능력 평가 규정(QMS-RULE-002), 관리규격 일람(QMS-RULE-001)</w:t>
      </w:r>
    </w:p>
    <w:p>
      <w:r>
        <w:rPr>
          <w:color w:val="808080"/>
          <w:sz w:val="16"/>
        </w:rPr>
        <w:t>본 문서는 사내 내부용이며 외부 반출을 금지한다. 최신본 여부는 문서관리 시스템에서 확인한다.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