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문서번호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제정일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보안등급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QMS-MAN-004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사내한(Internal)</w:t>
            </w:r>
          </w:p>
        </w:tc>
      </w:tr>
    </w:tbl>
    <w:p/>
    <w:p>
      <w:pPr>
        <w:jc w:val="center"/>
      </w:pPr>
      <w:r>
        <w:rPr>
          <w:b/>
          <w:color w:val="1F3864"/>
          <w:sz w:val="36"/>
        </w:rPr>
        <w:t>일상점검·교대 인수인계 지침</w:t>
      </w:r>
    </w:p>
    <w:p>
      <w:pPr>
        <w:jc w:val="center"/>
      </w:pPr>
      <w:r>
        <w:rPr>
          <w:color w:val="606060"/>
          <w:sz w:val="20"/>
        </w:rPr>
        <w:t>양극재 품질관리 시스템(QMS) · 매뉴얼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작성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검토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개정일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 내용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최초 제정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1. 목적·적용 범위</w:t>
      </w:r>
    </w:p>
    <w:p>
      <w:r>
        <w:t>교대 근무 체계에서 공정 상태의 연속적 관리를 위한 일상점검 항목과 인수인계 기준을 정한다. 소성공정 전 교대조에 적용한다.</w:t>
      </w:r>
    </w:p>
    <w:p>
      <w:pPr>
        <w:spacing w:before="200"/>
      </w:pPr>
      <w:r>
        <w:rPr>
          <w:b/>
          <w:color w:val="1F3864"/>
          <w:sz w:val="24"/>
        </w:rPr>
        <w:t>2. 교대 시작 시 일상점검 (15분)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순서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항목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확인 기준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습도 현재값·추이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일평균 50% 이하, 상승 추세 여부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소성로 존별 온도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목표 800°C, 존간 편차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제습기·필터 상태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가동률, 경보 없음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마그넷 필터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세척 주기 잔여 확인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대시보드 위험등급 현황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A등급 미처리 LOT 유무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미도착 실측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잔류 리튬 분석 지연 LOT 유무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3. 인수인계 필수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항목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진행 중 이상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발생 시각·현상·현재까지 조치·미완료 사항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보류 LOT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보류 사유와 해제 대기 상태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설비 특이사항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정비 예정·임시 조치 중인 설비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원료 변경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새 원료 로트 투입 여부와 첫 LOT 결과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예측 시스템 상태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피더·예측 서비스 정상 동작 여부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4. 운영 원칙</w:t>
      </w:r>
    </w:p>
    <w:p>
      <w:pPr>
        <w:pStyle w:val="ListBullet"/>
      </w:pPr>
      <w:r>
        <w:t>인수인계는 구두가 아니라 기록으로 한다 — 기록에 없는 인계는 인계가 아니다.</w:t>
      </w:r>
    </w:p>
    <w:p>
      <w:pPr>
        <w:pStyle w:val="ListBullet"/>
      </w:pPr>
      <w:r>
        <w:t>'별일 없었음'은 금지 문구다 — 확인한 항목과 값을 적는다.</w:t>
      </w:r>
    </w:p>
    <w:p>
      <w:pPr>
        <w:pStyle w:val="ListBullet"/>
      </w:pPr>
      <w:r>
        <w:t>이상 진행 중 교대 시, 인계자는 인수자가 상황을 재설명할 수 있을 때까지 인계를 종료하지 않는다.</w:t>
      </w:r>
    </w:p>
    <w:p>
      <w:pPr>
        <w:spacing w:before="200"/>
      </w:pPr>
      <w:r>
        <w:rPr>
          <w:b/>
          <w:color w:val="1F3864"/>
          <w:sz w:val="24"/>
        </w:rPr>
        <w:t>5.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기록 항목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기재 내용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발생 일시·LOT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대상 LOT id, 발생·발견 시각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원인·판단 근거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확인한 데이터·이력과 판정 논리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조치·결과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수행 조치, 완료 확인 결과, 담당자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</w:tbl>
    <w:p/>
    <w:p>
      <w:r>
        <w:rPr>
          <w:color w:val="808080"/>
          <w:sz w:val="16"/>
        </w:rPr>
        <w:t>본 문서는 사내 내부용이며 외부 반출을 금지한다. 최신본 여부는 문서관리 시스템에서 확인한다.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