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jc w:val="center"/>
      </w:pPr>
      <w:r>
        <w:rPr>
          <w:color w:val="666666"/>
          <w:sz w:val="20"/>
          <w:szCs w:val="20"/>
        </w:rPr>
        <w:t xml:space="preserve">제72회 전국과학전람회 작품설명서 (초안 v1, 2026-07-19)</w:t>
      </w:r>
    </w:p>
    <w:p>
      <w:pPr>
        <w:spacing w:before="1400"/>
      </w:pPr>
    </w:p>
    <w:p>
      <w:pPr>
        <w:spacing w:after="120" w:before="60"/>
        <w:jc w:val="center"/>
      </w:pPr>
      <w:r>
        <w:rPr>
          <w:b/>
          <w:bCs/>
          <w:color w:val="1F3864"/>
          <w:sz w:val="40"/>
          <w:szCs w:val="40"/>
        </w:rPr>
        <w:t xml:space="preserve">한국 줄타기는 어떻게 장대 없이 균형을 잡는가</w:t>
      </w:r>
    </w:p>
    <w:p>
      <w:pPr>
        <w:spacing w:after="120" w:before="60"/>
        <w:jc w:val="center"/>
      </w:pPr>
      <w:r>
        <w:rPr>
          <w:color w:val="2E5496"/>
          <w:sz w:val="26"/>
          <w:szCs w:val="26"/>
        </w:rPr>
        <w:t xml:space="preserve">— 처진 줄 진자 위 이중 역진자가 허리 접기 하나로 서는 원리</w:t>
      </w:r>
    </w:p>
    <w:p>
      <w:pPr>
        <w:spacing w:after="120" w:before="60"/>
        <w:jc w:val="center"/>
      </w:pPr>
      <w:r>
        <w:rPr>
          <w:color w:val="2E5496"/>
          <w:sz w:val="26"/>
          <w:szCs w:val="26"/>
        </w:rPr>
        <w:t xml:space="preserve">(접고-기다리고-펴기)의 규명과 로봇 실증 —</w:t>
      </w:r>
    </w:p>
    <w:p>
      <w:pPr>
        <w:spacing w:before="1800"/>
      </w:pPr>
    </w:p>
    <w:p>
      <w:pPr>
        <w:spacing w:after="120" w:before="60"/>
        <w:jc w:val="center"/>
      </w:pPr>
      <w:r>
        <w:rPr>
          <w:sz w:val="22"/>
          <w:szCs w:val="22"/>
        </w:rPr>
        <w:t xml:space="preserve">출품 부문: 물리</w:t>
      </w:r>
    </w:p>
    <w:p>
      <w:pPr>
        <w:spacing w:after="120" w:before="60"/>
        <w:jc w:val="center"/>
      </w:pPr>
      <w:r>
        <w:rPr>
          <w:sz w:val="22"/>
          <w:szCs w:val="22"/>
        </w:rPr>
        <w:t xml:space="preserve">충북과학고등학교</w:t>
      </w:r>
    </w:p>
    <w:p>
      <w:pPr>
        <w:spacing w:after="120" w:before="60"/>
        <w:jc w:val="center"/>
      </w:pPr>
      <w:r>
        <w:rPr>
          <w:sz w:val="22"/>
          <w:szCs w:val="22"/>
        </w:rPr>
        <w:t xml:space="preserve">학생: 김지훈 · 송주호 · 이혜원   |   지도교원: 정도일</w:t>
      </w:r>
    </w:p>
    <w:p>
      <w:pPr>
        <w:spacing w:before="600"/>
      </w:pPr>
    </w:p>
    <w:p>
      <w:pPr>
        <w:pBdr>
          <w:top w:val="dashed" w:color="D9A94D" w:sz="4"/>
          <w:bottom w:val="dashed" w:color="D9A94D" w:sz="4"/>
          <w:left w:val="dashed" w:color="D9A94D" w:sz="4"/>
          <w:right w:val="dashed" w:color="D9A94D" w:sz="4"/>
        </w:pBdr>
        <w:shd w:fill="FFF6E5" w:val="clear"/>
        <w:spacing w:after="160" w:before="40"/>
        <w:jc w:val="both"/>
      </w:pPr>
      <w:r>
        <w:rPr>
          <w:color w:val="7a5c14"/>
          <w:sz w:val="20"/>
          <w:szCs w:val="20"/>
        </w:rPr>
        <w:t xml:space="preserve">※ 초안 운용 메모(제출 전 삭제): 노란 상자는 실물 실험 후 기입할 자리, 회색 상자는 그림 자리다. §7.3은 실물 결과에 따라 (가)/(나) 중 하나를 선택해 남긴다.</w:t>
      </w:r>
    </w:p>
    <w:p>
      <w:r>
        <w:br w:type="page"/>
      </w:r>
    </w:p>
    <w:p>
      <w:pPr>
        <w:pStyle w:val="Heading1"/>
        <w:spacing w:after="180" w:before="340"/>
      </w:pPr>
      <w:r>
        <w:rPr>
          <w:b/>
          <w:bCs/>
          <w:color w:val="1F3864"/>
          <w:sz w:val="28"/>
          <w:szCs w:val="28"/>
        </w:rPr>
        <w:t xml:space="preserve">요약</w:t>
      </w:r>
    </w:p>
    <w:p>
      <w:pPr>
        <w:spacing w:after="140" w:line="288"/>
        <w:jc w:val="both"/>
      </w:pPr>
      <w:r>
        <w:rPr>
          <w:sz w:val="20"/>
          <w:szCs w:val="20"/>
        </w:rPr>
        <w:t xml:space="preserve">서양의 줄타기 곡예사는 긴 장대의 관성으로 균형을 잡는다. 한국의 줄타기 광대는 장대 없이, 힘없는 부채 한 자루만 들고 처진 줄 위에서 걷고 뛰고 노래한다. 이 연구는 그 역설 — 외력 없이는 무게중심을 옮길 수 없다는 역학의 상식과, 떨어지지 않는 광대 — 을 물리 법칙으로 해명하고 로봇으로 실증하는 시도다.</w:t>
      </w:r>
    </w:p>
    <w:p>
      <w:pPr>
        <w:spacing w:after="140" w:line="288"/>
        <w:jc w:val="both"/>
      </w:pPr>
      <w:r>
        <w:rPr>
          <w:sz w:val="20"/>
          <w:szCs w:val="20"/>
        </w:rPr>
        <w:t xml:space="preserve">답의 뼈대는 세 문장이다. 첫째, 처진 줄은 단순한 받침이 아니라 발의 위치를 무게중심을 되돌리는 중력으로 바꿔 주는 변환기다. 둘째, 광대는 허리를 접어 그 반작용으로 발을 무게중심 너머로 던져 놓고, 중력이 몸을 되세울 때까지 기다렸다가, 편다(접고-기다리고-펴기, FWE). 셋째, 얼마나 접어야 하는지가 닫힌형 공식으로 주어진다 — 정지 출발의 최적 접기 비율은 ε* = −h/(r·R+h)로, 체형과 줄 처짐과 진동 구조만으로 정해지고 기운 크기와는 무관하다. 이 공식 위계(정지→비정지→유한시간→완전 사이클→반복 피드백)를 물리 엔진 MuJoCo에서 ±1~2%로 검증했고, 모터·마찰·센서까지 넣은 전물리 시뮬레이션에서 실행 환율 하나(노브 γ)만 실측 보정하면 성립함을 보였으며, 그 과정에서 결정론적 혼돈에 의한 수명 분포, 사이클 오차의 81%가 경계 잔여라는 사실, 폐루프 식별가능성에 의한 '노브는 하나여야 한다'는 정리를 얻었다. 마지막으로 이 요구사항들을 기계 설계로 강제한 실물 로봇 '어름이'를 제작해 【실물 결과 요약 기입】.</w:t>
      </w:r>
    </w:p>
    <w:p>
      <w:pPr>
        <w:spacing w:after="100"/>
      </w:pPr>
    </w:p>
    <w:p>
      <w:pPr>
        <w:pStyle w:val="Heading1"/>
        <w:spacing w:after="180" w:before="340"/>
      </w:pPr>
      <w:r>
        <w:rPr>
          <w:b/>
          <w:bCs/>
          <w:color w:val="1F3864"/>
          <w:sz w:val="28"/>
          <w:szCs w:val="28"/>
        </w:rPr>
        <w:t xml:space="preserve">차례</w:t>
      </w:r>
    </w:p>
    <w:p>
      <w:pPr>
        <w:spacing w:after="140" w:line="288"/>
        <w:jc w:val="left"/>
      </w:pPr>
      <w:r>
        <w:rPr>
          <w:sz w:val="20"/>
          <w:szCs w:val="20"/>
        </w:rPr>
        <w:t xml:space="preserve">1. 연구 동기와 목적 / 2. 연구 기간과 절차 / 3. 이론적 배경과 선행 연구 / 4. 모델링 — 줄과 몸을 수식으로 옮기기 / 5. 균형의 법칙 — 닫힌형 공식의 위계 / 6. 전물리 시뮬레이션 — 이론과 실물 사이의 실험실 / 7. 실물 로봇 '어름이' / 8. 결론과 제언 / 참고 문헌 / 부록 A. 기호 정리</w:t>
      </w:r>
    </w:p>
    <w:p>
      <w:r>
        <w:br w:type="page"/>
      </w:r>
    </w:p>
    <w:p>
      <w:pPr>
        <w:pStyle w:val="Heading1"/>
        <w:spacing w:after="180" w:before="340"/>
      </w:pPr>
      <w:r>
        <w:rPr>
          <w:b/>
          <w:bCs/>
          <w:color w:val="1F3864"/>
          <w:sz w:val="28"/>
          <w:szCs w:val="28"/>
        </w:rPr>
        <w:t xml:space="preserve">1. 연구 동기와 목적</w:t>
      </w:r>
    </w:p>
    <w:p>
      <w:pPr>
        <w:pStyle w:val="Heading2"/>
        <w:spacing w:after="140" w:before="240"/>
      </w:pPr>
      <w:r>
        <w:rPr>
          <w:b/>
          <w:bCs/>
          <w:color w:val="2E5496"/>
          <w:sz w:val="23"/>
          <w:szCs w:val="23"/>
        </w:rPr>
        <w:t xml:space="preserve">1.1 떨어지지 않는 광대 — 역학이 금지한 것처럼 보이는 일</w:t>
      </w:r>
    </w:p>
    <w:p>
      <w:pPr>
        <w:spacing w:after="140" w:line="288"/>
        <w:jc w:val="both"/>
      </w:pPr>
      <w:r>
        <w:rPr>
          <w:sz w:val="20"/>
          <w:szCs w:val="20"/>
        </w:rPr>
        <w:t xml:space="preserve">마찰 없는 얼음판 위에 놓인 보드에 올라선 사람을 상상하자. 몸이 옆으로 기울기 시작하면, 아무리 팔을 휘두르고 허리를 비틀어도 소용이 없다. 무게중심을 옆으로 옮기려면 바깥에서 미는 힘이 필요한데, 얼음판은 수직으로 받칠 뿐 옆으로 밀어 주지 않기 때문이다. 몸속에서 일어나는 어떤 동작도 무게중심의 수평 위치를 바꾸지 못한다 — 이것이 운동량 보존이 내리는 판결이다.</w:t>
      </w:r>
    </w:p>
    <w:p>
      <w:pPr>
        <w:spacing w:after="140" w:line="288"/>
        <w:jc w:val="both"/>
      </w:pPr>
      <w:r>
        <w:rPr>
          <w:sz w:val="20"/>
          <w:szCs w:val="20"/>
        </w:rPr>
        <w:t xml:space="preserve">줄 위의 광대도 사정이 같아 보인다. 발밑에 있는 것은 폭 3센티미터의 줄 하나. 몸이 기울면 그대로 떨어져야 할 것 같다. 서양의 줄타기 곡예사는 이 문제를 긴 장대로 푼다 — 몸이 기울면 장대를 반대로 돌려, 그 큰 관성이 만드는 반작용으로 몸을 되세운다. 말하자면 빌려온 평형추다. 그런데 한국의 줄타기 광대는 장대가 없다. 손에 든 부채는 기운 몸을 일으킬 힘이 없다. 심지어 줄도 팽팽하지 않다 — 일부러 축 처지게 매어 놓고, 그 위에서 걷고 뛰고 앉았다 일어서며 재담까지 던진다. 대체 무엇으로 균형을 잡는가?</w:t>
      </w:r>
    </w:p>
    <w:p>
      <w:pPr>
        <w:spacing w:after="140" w:line="288"/>
        <w:jc w:val="both"/>
      </w:pPr>
      <w:r>
        <w:rPr>
          <w:sz w:val="20"/>
          <w:szCs w:val="20"/>
        </w:rPr>
        <w:t xml:space="preserve">우리를 붙든 것이 이 질문이었다. 불가능해 보이는 일이 눈앞에서 수백 년째 일어나고 있다면, 우리가 모르는 물리가 그 안에 있다는 뜻이다.</w:t>
      </w:r>
    </w:p>
    <w:p>
      <w:pPr>
        <w:pStyle w:val="Heading2"/>
        <w:spacing w:after="140" w:before="240"/>
      </w:pPr>
      <w:r>
        <w:rPr>
          <w:b/>
          <w:bCs/>
          <w:color w:val="2E5496"/>
          <w:sz w:val="23"/>
          <w:szCs w:val="23"/>
        </w:rPr>
        <w:t xml:space="preserve">1.2 연구 질문과 목적</w:t>
      </w:r>
    </w:p>
    <w:p>
      <w:pPr>
        <w:spacing w:after="140" w:line="288"/>
        <w:jc w:val="both"/>
      </w:pPr>
      <w:r>
        <w:rPr>
          <w:sz w:val="20"/>
          <w:szCs w:val="20"/>
        </w:rPr>
        <w:t xml:space="preserve">연구 질문은 셋이다. ① 장대 없는 광대는 어떤 물리 과정으로 균형을 잡는가 — 정성적 서사가 아니라, 인과 사슬이 수식으로 닫히는 답을 원한다. ② 그 답은 얼마나 접고 얼마나 기다려야 하는지를 공식으로 말해 줄 수 있는가. ③ 그 공식은 이상적인 수식 세계를 벗어나 — 모터가 느리고 마찰이 있고 센서가 거친 현실에서 — 여전히 작동하는가.</w:t>
      </w:r>
    </w:p>
    <w:p>
      <w:pPr>
        <w:spacing w:after="140" w:line="288"/>
        <w:jc w:val="both"/>
      </w:pPr>
      <w:r>
        <w:rPr>
          <w:sz w:val="20"/>
          <w:szCs w:val="20"/>
        </w:rPr>
        <w:t xml:space="preserve">목적은 이 세 질문에 답하고, 답을 실물 로봇으로 시연하는 것이다. 우리는 처음부터 최신 제어 기법을 이기는 것을 목표로 하지 않았다. LQR(선형 2차 조절기) 같은 표준 제어는 균형을 잡아 주지만 '어떻게'를 설명하지 않는다 — 여섯 개의 게인 숫자 속에 물리가 숨어 버린다. 우리가 원한 것은 광대의 몸짓 하나하나가 수식의 항 하나하나와 맞아떨어지는 설명이며, LQR은 그 설명의 대조군으로 쓴다.</w:t>
      </w:r>
    </w:p>
    <w:p>
      <w:pPr>
        <w:spacing w:after="100"/>
      </w:pPr>
    </w:p>
    <w:p>
      <w:pPr>
        <w:pStyle w:val="Heading1"/>
        <w:spacing w:after="180" w:before="340"/>
      </w:pPr>
      <w:r>
        <w:rPr>
          <w:b/>
          <w:bCs/>
          <w:color w:val="1F3864"/>
          <w:sz w:val="28"/>
          <w:szCs w:val="28"/>
        </w:rPr>
        <w:t xml:space="preserve">2. 연구 기간과 절차</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300"/>
      </w:tblGrid>
      <w:tr>
        <w:trPr>
          <w:tblHeader/>
        </w:trPr>
        <w:tc>
          <w:tcPr>
            <w:tcW w:type="dxa" w:w="1300"/>
            <w:shd w:fill="2E5496" w:val="clear"/>
            <w:tcMar>
              <w:top w:type="dxa" w:w="50"/>
              <w:left w:type="dxa" w:w="90"/>
              <w:bottom w:type="dxa" w:w="50"/>
              <w:right w:type="dxa" w:w="90"/>
            </w:tcMar>
          </w:tcPr>
          <w:p>
            <w:pPr>
              <w:spacing w:after="0"/>
              <w:jc w:val="center"/>
            </w:pPr>
            <w:r>
              <w:rPr>
                <w:b/>
                <w:bCs/>
                <w:color w:val="FFFFFF"/>
                <w:sz w:val="18"/>
                <w:szCs w:val="18"/>
              </w:rPr>
              <w:t xml:space="preserve">시기</w:t>
            </w:r>
          </w:p>
        </w:tc>
        <w:tc>
          <w:tcPr>
            <w:tcW w:type="dxa" w:w="4600"/>
            <w:shd w:fill="2E5496" w:val="clear"/>
            <w:tcMar>
              <w:top w:type="dxa" w:w="50"/>
              <w:left w:type="dxa" w:w="90"/>
              <w:bottom w:type="dxa" w:w="50"/>
              <w:right w:type="dxa" w:w="90"/>
            </w:tcMar>
          </w:tcPr>
          <w:p>
            <w:pPr>
              <w:spacing w:after="0"/>
              <w:jc w:val="center"/>
            </w:pPr>
            <w:r>
              <w:rPr>
                <w:b/>
                <w:bCs/>
                <w:color w:val="FFFFFF"/>
                <w:sz w:val="18"/>
                <w:szCs w:val="18"/>
              </w:rPr>
              <w:t xml:space="preserve">한 일</w:t>
            </w:r>
          </w:p>
        </w:tc>
        <w:tc>
          <w:tcPr>
            <w:tcW w:type="dxa" w:w="3300"/>
            <w:shd w:fill="2E5496" w:val="clear"/>
            <w:tcMar>
              <w:top w:type="dxa" w:w="50"/>
              <w:left w:type="dxa" w:w="90"/>
              <w:bottom w:type="dxa" w:w="50"/>
              <w:right w:type="dxa" w:w="90"/>
            </w:tcMar>
          </w:tcPr>
          <w:p>
            <w:pPr>
              <w:spacing w:after="0"/>
              <w:jc w:val="center"/>
            </w:pPr>
            <w:r>
              <w:rPr>
                <w:b/>
                <w:bCs/>
                <w:color w:val="FFFFFF"/>
                <w:sz w:val="18"/>
                <w:szCs w:val="18"/>
              </w:rPr>
              <w:t xml:space="preserve">산출</w:t>
            </w:r>
          </w:p>
        </w:tc>
      </w:tr>
      <w:tr>
        <w:tc>
          <w:tcPr>
            <w:tcW w:type="dxa" w:w="1300"/>
            <w:tcMar>
              <w:top w:type="dxa" w:w="50"/>
              <w:left w:type="dxa" w:w="90"/>
              <w:bottom w:type="dxa" w:w="50"/>
              <w:right w:type="dxa" w:w="90"/>
            </w:tcMar>
          </w:tcPr>
          <w:p>
            <w:pPr>
              <w:spacing w:after="0"/>
              <w:jc w:val="center"/>
            </w:pPr>
            <w:r>
              <w:rPr>
                <w:b w:val="false"/>
                <w:bCs w:val="false"/>
                <w:color w:val="000000"/>
                <w:sz w:val="18"/>
                <w:szCs w:val="18"/>
              </w:rPr>
              <w:t xml:space="preserve">2~4월</w:t>
            </w:r>
          </w:p>
        </w:tc>
        <w:tc>
          <w:tcPr>
            <w:tcW w:type="dxa" w:w="4600"/>
            <w:tcMar>
              <w:top w:type="dxa" w:w="50"/>
              <w:left w:type="dxa" w:w="90"/>
              <w:bottom w:type="dxa" w:w="50"/>
              <w:right w:type="dxa" w:w="90"/>
            </w:tcMar>
          </w:tcPr>
          <w:p>
            <w:pPr>
              <w:spacing w:after="0"/>
              <w:jc w:val="center"/>
            </w:pPr>
            <w:r>
              <w:rPr>
                <w:b w:val="false"/>
                <w:bCs w:val="false"/>
                <w:color w:val="000000"/>
                <w:sz w:val="18"/>
                <w:szCs w:val="18"/>
              </w:rPr>
              <w:t xml:space="preserve">줄타기 관찰·문헌 조사, 분리 모델 유도</w:t>
            </w:r>
          </w:p>
        </w:tc>
        <w:tc>
          <w:tcPr>
            <w:tcW w:type="dxa" w:w="3300"/>
            <w:tcMar>
              <w:top w:type="dxa" w:w="50"/>
              <w:left w:type="dxa" w:w="90"/>
              <w:bottom w:type="dxa" w:w="50"/>
              <w:right w:type="dxa" w:w="90"/>
            </w:tcMar>
          </w:tcPr>
          <w:p>
            <w:pPr>
              <w:spacing w:after="0"/>
              <w:jc w:val="center"/>
            </w:pPr>
            <w:r>
              <w:rPr>
                <w:b w:val="false"/>
                <w:bCs w:val="false"/>
                <w:color w:val="000000"/>
                <w:sz w:val="18"/>
                <w:szCs w:val="18"/>
              </w:rPr>
              <w:t xml:space="preserve">초월방정식 (충북대회 발표)</w:t>
            </w:r>
          </w:p>
        </w:tc>
      </w:tr>
      <w:tr>
        <w:tc>
          <w:tcPr>
            <w:tcW w:type="dxa" w:w="1300"/>
            <w:tcMar>
              <w:top w:type="dxa" w:w="50"/>
              <w:left w:type="dxa" w:w="90"/>
              <w:bottom w:type="dxa" w:w="50"/>
              <w:right w:type="dxa" w:w="90"/>
            </w:tcMar>
          </w:tcPr>
          <w:p>
            <w:pPr>
              <w:spacing w:after="0"/>
              <w:jc w:val="center"/>
            </w:pPr>
            <w:r>
              <w:rPr>
                <w:b w:val="false"/>
                <w:bCs w:val="false"/>
                <w:color w:val="000000"/>
                <w:sz w:val="18"/>
                <w:szCs w:val="18"/>
              </w:rPr>
              <w:t xml:space="preserve">5월</w:t>
            </w:r>
          </w:p>
        </w:tc>
        <w:tc>
          <w:tcPr>
            <w:tcW w:type="dxa" w:w="4600"/>
            <w:tcMar>
              <w:top w:type="dxa" w:w="50"/>
              <w:left w:type="dxa" w:w="90"/>
              <w:bottom w:type="dxa" w:w="50"/>
              <w:right w:type="dxa" w:w="90"/>
            </w:tcMar>
          </w:tcPr>
          <w:p>
            <w:pPr>
              <w:spacing w:after="0"/>
              <w:jc w:val="center"/>
            </w:pPr>
            <w:r>
              <w:rPr>
                <w:b w:val="false"/>
                <w:bCs w:val="false"/>
                <w:color w:val="000000"/>
                <w:sz w:val="18"/>
                <w:szCs w:val="18"/>
              </w:rPr>
              <w:t xml:space="preserve">MuJoCo 검증 → 분리 모델 폐기, 결합 모드 분석</w:t>
            </w:r>
          </w:p>
        </w:tc>
        <w:tc>
          <w:tcPr>
            <w:tcW w:type="dxa" w:w="3300"/>
            <w:tcMar>
              <w:top w:type="dxa" w:w="50"/>
              <w:left w:type="dxa" w:w="90"/>
              <w:bottom w:type="dxa" w:w="50"/>
              <w:right w:type="dxa" w:w="90"/>
            </w:tcMar>
          </w:tcPr>
          <w:p>
            <w:pPr>
              <w:spacing w:after="0"/>
              <w:jc w:val="center"/>
            </w:pPr>
            <w:r>
              <w:rPr>
                <w:b w:val="false"/>
                <w:bCs w:val="false"/>
                <w:color w:val="000000"/>
                <w:sz w:val="18"/>
                <w:szCs w:val="18"/>
              </w:rPr>
              <w:t xml:space="preserve">커플링 81% 발견, ε* 닫힌형</w:t>
            </w:r>
          </w:p>
        </w:tc>
      </w:tr>
      <w:tr>
        <w:tc>
          <w:tcPr>
            <w:tcW w:type="dxa" w:w="1300"/>
            <w:tcMar>
              <w:top w:type="dxa" w:w="50"/>
              <w:left w:type="dxa" w:w="90"/>
              <w:bottom w:type="dxa" w:w="50"/>
              <w:right w:type="dxa" w:w="90"/>
            </w:tcMar>
          </w:tcPr>
          <w:p>
            <w:pPr>
              <w:spacing w:after="0"/>
              <w:jc w:val="center"/>
            </w:pPr>
            <w:r>
              <w:rPr>
                <w:b w:val="false"/>
                <w:bCs w:val="false"/>
                <w:color w:val="000000"/>
                <w:sz w:val="18"/>
                <w:szCs w:val="18"/>
              </w:rPr>
              <w:t xml:space="preserve">6월</w:t>
            </w:r>
          </w:p>
        </w:tc>
        <w:tc>
          <w:tcPr>
            <w:tcW w:type="dxa" w:w="4600"/>
            <w:tcMar>
              <w:top w:type="dxa" w:w="50"/>
              <w:left w:type="dxa" w:w="90"/>
              <w:bottom w:type="dxa" w:w="50"/>
              <w:right w:type="dxa" w:w="90"/>
            </w:tcMar>
          </w:tcPr>
          <w:p>
            <w:pPr>
              <w:spacing w:after="0"/>
              <w:jc w:val="center"/>
            </w:pPr>
            <w:r>
              <w:rPr>
                <w:b w:val="false"/>
                <w:bCs w:val="false"/>
                <w:color w:val="000000"/>
                <w:sz w:val="18"/>
                <w:szCs w:val="18"/>
              </w:rPr>
              <w:t xml:space="preserve">비정지 일반화·유한시간 γ·완전 사이클·마스터 전파법칙</w:t>
            </w:r>
          </w:p>
        </w:tc>
        <w:tc>
          <w:tcPr>
            <w:tcW w:type="dxa" w:w="3300"/>
            <w:tcMar>
              <w:top w:type="dxa" w:w="50"/>
              <w:left w:type="dxa" w:w="90"/>
              <w:bottom w:type="dxa" w:w="50"/>
              <w:right w:type="dxa" w:w="90"/>
            </w:tcMar>
          </w:tcPr>
          <w:p>
            <w:pPr>
              <w:spacing w:after="0"/>
              <w:jc w:val="center"/>
            </w:pPr>
            <w:r>
              <w:rPr>
                <w:b w:val="false"/>
                <w:bCs w:val="false"/>
                <w:color w:val="000000"/>
                <w:sz w:val="18"/>
                <w:szCs w:val="18"/>
              </w:rPr>
              <w:t xml:space="preserve">공식 위계 완성, 보고서 초안</w:t>
            </w:r>
          </w:p>
        </w:tc>
      </w:tr>
      <w:tr>
        <w:tc>
          <w:tcPr>
            <w:tcW w:type="dxa" w:w="1300"/>
            <w:tcMar>
              <w:top w:type="dxa" w:w="50"/>
              <w:left w:type="dxa" w:w="90"/>
              <w:bottom w:type="dxa" w:w="50"/>
              <w:right w:type="dxa" w:w="90"/>
            </w:tcMar>
          </w:tcPr>
          <w:p>
            <w:pPr>
              <w:spacing w:after="0"/>
              <w:jc w:val="center"/>
            </w:pPr>
            <w:r>
              <w:rPr>
                <w:b w:val="false"/>
                <w:bCs w:val="false"/>
                <w:color w:val="000000"/>
                <w:sz w:val="18"/>
                <w:szCs w:val="18"/>
              </w:rPr>
              <w:t xml:space="preserve">7월 초</w:t>
            </w:r>
          </w:p>
        </w:tc>
        <w:tc>
          <w:tcPr>
            <w:tcW w:type="dxa" w:w="4600"/>
            <w:tcMar>
              <w:top w:type="dxa" w:w="50"/>
              <w:left w:type="dxa" w:w="90"/>
              <w:bottom w:type="dxa" w:w="50"/>
              <w:right w:type="dxa" w:w="90"/>
            </w:tcMar>
          </w:tcPr>
          <w:p>
            <w:pPr>
              <w:spacing w:after="0"/>
              <w:jc w:val="center"/>
            </w:pPr>
            <w:r>
              <w:rPr>
                <w:b w:val="false"/>
                <w:bCs w:val="false"/>
                <w:color w:val="000000"/>
                <w:sz w:val="18"/>
                <w:szCs w:val="18"/>
              </w:rPr>
              <w:t xml:space="preserve">반복 FEW·예측점 평면·줄 질량과 감쇠 이론</w:t>
            </w:r>
          </w:p>
        </w:tc>
        <w:tc>
          <w:tcPr>
            <w:tcW w:type="dxa" w:w="3300"/>
            <w:tcMar>
              <w:top w:type="dxa" w:w="50"/>
              <w:left w:type="dxa" w:w="90"/>
              <w:bottom w:type="dxa" w:w="50"/>
              <w:right w:type="dxa" w:w="90"/>
            </w:tcMar>
          </w:tcPr>
          <w:p>
            <w:pPr>
              <w:spacing w:after="0"/>
              <w:jc w:val="center"/>
            </w:pPr>
            <w:r>
              <w:rPr>
                <w:b w:val="false"/>
                <w:bCs w:val="false"/>
                <w:color w:val="000000"/>
                <w:sz w:val="18"/>
                <w:szCs w:val="18"/>
              </w:rPr>
              <w:t xml:space="preserve">이론 완결성 점검</w:t>
            </w:r>
          </w:p>
        </w:tc>
      </w:tr>
      <w:tr>
        <w:tc>
          <w:tcPr>
            <w:tcW w:type="dxa" w:w="1300"/>
            <w:tcMar>
              <w:top w:type="dxa" w:w="50"/>
              <w:left w:type="dxa" w:w="90"/>
              <w:bottom w:type="dxa" w:w="50"/>
              <w:right w:type="dxa" w:w="90"/>
            </w:tcMar>
          </w:tcPr>
          <w:p>
            <w:pPr>
              <w:spacing w:after="0"/>
              <w:jc w:val="center"/>
            </w:pPr>
            <w:r>
              <w:rPr>
                <w:b w:val="false"/>
                <w:bCs w:val="false"/>
                <w:color w:val="000000"/>
                <w:sz w:val="18"/>
                <w:szCs w:val="18"/>
              </w:rPr>
              <w:t xml:space="preserve">7월 중</w:t>
            </w:r>
          </w:p>
        </w:tc>
        <w:tc>
          <w:tcPr>
            <w:tcW w:type="dxa" w:w="4600"/>
            <w:tcMar>
              <w:top w:type="dxa" w:w="50"/>
              <w:left w:type="dxa" w:w="90"/>
              <w:bottom w:type="dxa" w:w="50"/>
              <w:right w:type="dxa" w:w="90"/>
            </w:tcMar>
          </w:tcPr>
          <w:p>
            <w:pPr>
              <w:spacing w:after="0"/>
              <w:jc w:val="center"/>
            </w:pPr>
            <w:r>
              <w:rPr>
                <w:b w:val="false"/>
                <w:bCs w:val="false"/>
                <w:color w:val="000000"/>
                <w:sz w:val="18"/>
                <w:szCs w:val="18"/>
              </w:rPr>
              <w:t xml:space="preserve">전물리 시뮬레이션(v19_sim) 구축·야간 자율 연구</w:t>
            </w:r>
          </w:p>
        </w:tc>
        <w:tc>
          <w:tcPr>
            <w:tcW w:type="dxa" w:w="3300"/>
            <w:tcMar>
              <w:top w:type="dxa" w:w="50"/>
              <w:left w:type="dxa" w:w="90"/>
              <w:bottom w:type="dxa" w:w="50"/>
              <w:right w:type="dxa" w:w="90"/>
            </w:tcMar>
          </w:tcPr>
          <w:p>
            <w:pPr>
              <w:spacing w:after="0"/>
              <w:jc w:val="center"/>
            </w:pPr>
            <w:r>
              <w:rPr>
                <w:b w:val="false"/>
                <w:bCs w:val="false"/>
                <w:color w:val="000000"/>
                <w:sz w:val="18"/>
                <w:szCs w:val="18"/>
              </w:rPr>
              <w:t xml:space="preserve">실행 갭·γ* 캘리브레이션, 센서 재설계</w:t>
            </w:r>
          </w:p>
        </w:tc>
      </w:tr>
      <w:tr>
        <w:tc>
          <w:tcPr>
            <w:tcW w:type="dxa" w:w="1300"/>
            <w:tcMar>
              <w:top w:type="dxa" w:w="50"/>
              <w:left w:type="dxa" w:w="90"/>
              <w:bottom w:type="dxa" w:w="50"/>
              <w:right w:type="dxa" w:w="90"/>
            </w:tcMar>
          </w:tcPr>
          <w:p>
            <w:pPr>
              <w:spacing w:after="0"/>
              <w:jc w:val="center"/>
            </w:pPr>
            <w:r>
              <w:rPr>
                <w:b w:val="false"/>
                <w:bCs w:val="false"/>
                <w:color w:val="000000"/>
                <w:sz w:val="18"/>
                <w:szCs w:val="18"/>
              </w:rPr>
              <w:t xml:space="preserve">7월 말</w:t>
            </w:r>
          </w:p>
        </w:tc>
        <w:tc>
          <w:tcPr>
            <w:tcW w:type="dxa" w:w="4600"/>
            <w:tcMar>
              <w:top w:type="dxa" w:w="50"/>
              <w:left w:type="dxa" w:w="90"/>
              <w:bottom w:type="dxa" w:w="50"/>
              <w:right w:type="dxa" w:w="90"/>
            </w:tcMar>
          </w:tcPr>
          <w:p>
            <w:pPr>
              <w:spacing w:after="0"/>
              <w:jc w:val="center"/>
            </w:pPr>
            <w:r>
              <w:rPr>
                <w:b w:val="false"/>
                <w:bCs w:val="false"/>
                <w:color w:val="000000"/>
                <w:sz w:val="18"/>
                <w:szCs w:val="18"/>
              </w:rPr>
              <w:t xml:space="preserve">수명 분포·경계 오차·위치모드·1-노브 연구, 실물 재설계</w:t>
            </w:r>
          </w:p>
        </w:tc>
        <w:tc>
          <w:tcPr>
            <w:tcW w:type="dxa" w:w="3300"/>
            <w:tcMar>
              <w:top w:type="dxa" w:w="50"/>
              <w:left w:type="dxa" w:w="90"/>
              <w:bottom w:type="dxa" w:w="50"/>
              <w:right w:type="dxa" w:w="90"/>
            </w:tcMar>
          </w:tcPr>
          <w:p>
            <w:pPr>
              <w:spacing w:after="0"/>
              <w:jc w:val="center"/>
            </w:pPr>
            <w:r>
              <w:rPr>
                <w:b w:val="false"/>
                <w:bCs w:val="false"/>
                <w:color w:val="000000"/>
                <w:sz w:val="18"/>
                <w:szCs w:val="18"/>
              </w:rPr>
              <w:t xml:space="preserve">생존 중앙값 43→70초, 자가 측정 4실험 설계</w:t>
            </w:r>
          </w:p>
        </w:tc>
      </w:tr>
      <w:tr>
        <w:tc>
          <w:tcPr>
            <w:tcW w:type="dxa" w:w="1300"/>
            <w:tcMar>
              <w:top w:type="dxa" w:w="50"/>
              <w:left w:type="dxa" w:w="90"/>
              <w:bottom w:type="dxa" w:w="50"/>
              <w:right w:type="dxa" w:w="90"/>
            </w:tcMar>
          </w:tcPr>
          <w:p>
            <w:pPr>
              <w:spacing w:after="0"/>
              <w:jc w:val="center"/>
            </w:pPr>
            <w:r>
              <w:rPr>
                <w:b w:val="false"/>
                <w:bCs w:val="false"/>
                <w:color w:val="000000"/>
                <w:sz w:val="18"/>
                <w:szCs w:val="18"/>
              </w:rPr>
              <w:t xml:space="preserve">8월 초</w:t>
            </w:r>
          </w:p>
        </w:tc>
        <w:tc>
          <w:tcPr>
            <w:tcW w:type="dxa" w:w="4600"/>
            <w:tcMar>
              <w:top w:type="dxa" w:w="50"/>
              <w:left w:type="dxa" w:w="90"/>
              <w:bottom w:type="dxa" w:w="50"/>
              <w:right w:type="dxa" w:w="90"/>
            </w:tcMar>
          </w:tcPr>
          <w:p>
            <w:pPr>
              <w:spacing w:after="0"/>
              <w:jc w:val="center"/>
            </w:pPr>
            <w:r>
              <w:rPr>
                <w:b w:val="false"/>
                <w:bCs w:val="false"/>
                <w:color w:val="000000"/>
                <w:sz w:val="18"/>
                <w:szCs w:val="18"/>
              </w:rPr>
              <w:t xml:space="preserve">실물 로봇 조립·자가 측정·폐루프 실험</w:t>
            </w:r>
          </w:p>
        </w:tc>
        <w:tc>
          <w:tcPr>
            <w:tcW w:type="dxa" w:w="3300"/>
            <w:tcMar>
              <w:top w:type="dxa" w:w="50"/>
              <w:left w:type="dxa" w:w="90"/>
              <w:bottom w:type="dxa" w:w="50"/>
              <w:right w:type="dxa" w:w="90"/>
            </w:tcMar>
          </w:tcPr>
          <w:p>
            <w:pPr>
              <w:spacing w:after="0"/>
              <w:jc w:val="center"/>
            </w:pPr>
            <w:r>
              <w:rPr>
                <w:b w:val="false"/>
                <w:bCs w:val="false"/>
                <w:color w:val="000000"/>
                <w:sz w:val="18"/>
                <w:szCs w:val="18"/>
              </w:rPr>
              <w:t xml:space="preserve">【실물 결과】, 최종 보고서</w:t>
            </w:r>
          </w:p>
        </w:tc>
      </w:tr>
    </w:tbl>
    <w:p>
      <w:pPr>
        <w:spacing w:after="100"/>
      </w:pPr>
    </w:p>
    <w:p>
      <w:pPr>
        <w:spacing w:after="140" w:line="288"/>
        <w:jc w:val="both"/>
      </w:pPr>
      <w:r>
        <w:rPr>
          <w:sz w:val="20"/>
          <w:szCs w:val="20"/>
        </w:rPr>
        <w:t xml:space="preserve">절차의 특징을 하나 밝혀 둔다. 이 연구는 실패를 지우지 않았다. 분리 모델의 폐기(§4.2), IMU 센서의 실패(§6.4), 아날로그 엔코더 검토의 철회(§7.1) 같은 막다른 길들이 매번 다음 단계의 설계 근거가 되었고, 본문에 그대로 남겨 두었다.</w:t>
      </w:r>
    </w:p>
    <w:p>
      <w:r>
        <w:br w:type="page"/>
      </w:r>
    </w:p>
    <w:p>
      <w:pPr>
        <w:pStyle w:val="Heading1"/>
        <w:spacing w:after="180" w:before="340"/>
      </w:pPr>
      <w:r>
        <w:rPr>
          <w:b/>
          <w:bCs/>
          <w:color w:val="1F3864"/>
          <w:sz w:val="28"/>
          <w:szCs w:val="28"/>
        </w:rPr>
        <w:t xml:space="preserve">3. 이론적 배경과 선행 연구</w:t>
      </w:r>
    </w:p>
    <w:p>
      <w:pPr>
        <w:pStyle w:val="Heading2"/>
        <w:spacing w:after="140" w:before="240"/>
      </w:pPr>
      <w:r>
        <w:rPr>
          <w:b/>
          <w:bCs/>
          <w:color w:val="2E5496"/>
          <w:sz w:val="23"/>
          <w:szCs w:val="23"/>
        </w:rPr>
        <w:t xml:space="preserve">3.1 선행 연구 — Paoletti &amp; Mahadevan (2012)</w:t>
      </w:r>
    </w:p>
    <w:p>
      <w:pPr>
        <w:spacing w:after="140" w:line="288"/>
        <w:jc w:val="both"/>
      </w:pPr>
      <w:r>
        <w:rPr>
          <w:sz w:val="20"/>
          <w:szCs w:val="20"/>
        </w:rPr>
        <w:t xml:space="preserve">줄 위 균형의 물리를 정면으로 다룬 선행 연구는 Paoletti &amp; Mahadevan의 2012년 논문(J. R. Soc. Interface)이 사실상 유일하다. 이들은 줄 위의 사람을 '원호 트랙 위의 카트(줄 흔들림 각 φ) + 그 위의 단일 강체 역진자(몸 기울기 α)'로 모델링하고, LQG 제어기로 균형이 가능함을 보였으며, 제어 노력이 최소가 되는 최적의 줄 처짐이 존재함을 발견했다. 그러나 몸을 하나의 강체로 보았기 때문에, 균형에 필요한 복원 토크는 발목에서 나온다고 가정할 수밖에 없었다 — 그 토크를 장대도 없는 광대가 실제로 어떻게 만들어내는가는 미해결로 남았다.</w:t>
      </w:r>
    </w:p>
    <w:p>
      <w:pPr>
        <w:pStyle w:val="Heading2"/>
        <w:spacing w:after="140" w:before="240"/>
      </w:pPr>
      <w:r>
        <w:rPr>
          <w:b/>
          <w:bCs/>
          <w:color w:val="2E5496"/>
          <w:sz w:val="23"/>
          <w:szCs w:val="23"/>
        </w:rPr>
        <w:t xml:space="preserve">3.2 우리의 확장 — 단일에서 이중으로, 그리고 다시 하나로</w:t>
      </w:r>
    </w:p>
    <w:p>
      <w:pPr>
        <w:spacing w:after="140" w:line="288"/>
        <w:jc w:val="both"/>
      </w:pPr>
      <w:r>
        <w:rPr>
          <w:sz w:val="20"/>
          <w:szCs w:val="20"/>
        </w:rPr>
        <w:t xml:space="preserve">한국 줄타기에는 장대가 없고, 발은 좁은 줄 위라 발목 토크의 권위도 사실상 없다(점접촉). 몸이 실제로 갖고 있는 단 하나의 입력은 허리 관절이다. 허리를 쓰려면 몸을 상체와 하체, 두 개의 링크로 나눠야 한다 — 그래서 우리 모델은 '처진 줄 진자 위의 이중 역진자'다. 자유도는 셋(줄 φ, 하체 α, 상체 θ)인데 입력은 하나(허리 토크)뿐인 저구동(underactuated) 시스템. 흥미롭게도 수식을 끝까지 밀고 가면 상·하체의 기울기가 가중 평균 하나(β, 쓰러짐 변수)로 묶이며 문제가 다시 2변수(φ, β)로 환원된다 — 단일에서 이중으로 갔다가, 더 깊은 수준의 단일로 돌아오는 구조가 이 연구의 수학적 뼈대다.</w:t>
      </w:r>
    </w:p>
    <w:p>
      <w:pPr>
        <w:pStyle w:val="Heading2"/>
        <w:spacing w:after="140" w:before="240"/>
      </w:pPr>
      <w:r>
        <w:rPr>
          <w:b/>
          <w:bCs/>
          <w:color w:val="2E5496"/>
          <w:sz w:val="23"/>
          <w:szCs w:val="23"/>
        </w:rPr>
        <w:t xml:space="preserve">3.3 기본 개념 — 모드, 그리고 이 보고서를 읽는 법</w:t>
      </w:r>
    </w:p>
    <w:p>
      <w:pPr>
        <w:spacing w:after="140" w:line="288"/>
        <w:jc w:val="both"/>
      </w:pPr>
      <w:r>
        <w:rPr>
          <w:sz w:val="20"/>
          <w:szCs w:val="20"/>
        </w:rPr>
        <w:t xml:space="preserve">본문 전체에서 쓰는 개념 하나만 미리 챙기자. 연립된 진동계는 '모드'라는 특별한 운동 패턴들의 합으로 분해된다. 각 모드는 자기만의 시간 규칙을 갖는다 — 어떤 모드는 일정한 진동수로 흔들리고(안정 모드), 어떤 모드는 지수함수로 자란다(불안정 모드). 균형 문제란 결국 상태에서 불안정 모드 성분을 지우는 문제다. 이 관점 하나가 4장부터 7장까지를 관통한다.</w:t>
      </w:r>
    </w:p>
    <w:p>
      <w:pPr>
        <w:spacing w:after="100"/>
      </w:pPr>
    </w:p>
    <w:p>
      <w:pPr>
        <w:pStyle w:val="Heading1"/>
        <w:spacing w:after="180" w:before="340"/>
      </w:pPr>
      <w:r>
        <w:rPr>
          <w:b/>
          <w:bCs/>
          <w:color w:val="1F3864"/>
          <w:sz w:val="28"/>
          <w:szCs w:val="28"/>
        </w:rPr>
        <w:t xml:space="preserve">4. 모델링 — 줄과 몸을 수식으로 옮기기</w:t>
      </w:r>
    </w:p>
    <w:p>
      <w:pPr>
        <w:pStyle w:val="Heading2"/>
        <w:spacing w:after="140" w:before="240"/>
      </w:pPr>
      <w:r>
        <w:rPr>
          <w:b/>
          <w:bCs/>
          <w:color w:val="2E5496"/>
          <w:sz w:val="23"/>
          <w:szCs w:val="23"/>
        </w:rPr>
        <w:t xml:space="preserve">4.1 시스템의 정의</w:t>
      </w:r>
    </w:p>
    <w:p>
      <w:pPr>
        <w:spacing w:after="140" w:line="288"/>
        <w:jc w:val="both"/>
      </w:pPr>
      <w:r>
        <w:rPr>
          <w:sz w:val="20"/>
          <w:szCs w:val="20"/>
        </w:rPr>
        <w:t xml:space="preserve">사람이 올라서면 줄은 V자로 처지고, 발이 놓인 V의 꼭짓점은 줄과 한 몸이 되어 좌우로 흔들린다 — 반지름이 처짐 깊이 R인 원호 위를 움직이는, 가운데로 되돌아오려는 안정한 진자다. 여기가 결정적 통찰의 자리다: 얼음판에는 무게중심을 미는 바깥 힘이 없지만 줄에는 있다. 처진 줄은 발을 통해 몸 전체를 가운데로 끌어당기고, 그 힘의 방향과 크기는 오직 발의 위치가 정한다. 즉 줄은 발의 위치를 무게중심의 복원력으로 바꿔 주는 변환기다. 광대는 무게중심을 직접 밀 수 없지만 발의 위치는 바꿀 수 있다 — 허리를 접으면 상체와 하체가 반대로 움직이면서 그 반작용으로 발이 줄 위에서 옆으로 던져진다.</w:t>
      </w:r>
    </w:p>
    <w:p>
      <w:pPr>
        <w:pBdr>
          <w:top w:val="single" w:color="BBBBBB" w:sz="4"/>
          <w:bottom w:val="single" w:color="BBBBBB" w:sz="4"/>
          <w:left w:val="single" w:color="BBBBBB" w:sz="4"/>
          <w:right w:val="single" w:color="BBBBBB" w:sz="4"/>
        </w:pBdr>
        <w:shd w:fill="F4F4F4" w:val="clear"/>
        <w:spacing w:after="180" w:before="80"/>
        <w:jc w:val="center"/>
      </w:pPr>
      <w:r>
        <w:rPr>
          <w:i/>
          <w:iCs/>
          <w:color w:val="555555"/>
          <w:sz w:val="18"/>
          <w:szCs w:val="18"/>
        </w:rPr>
        <w:t xml:space="preserve">[그림 자리] 그림 A(신규 필요). 시스템 모식도 — 처진 줄의 V자, 원호 위의 발, 이중 역진자, 좌표 φ·α·θ·δ·β  《제작 예정》</w:t>
      </w:r>
    </w:p>
    <w:p>
      <w:pPr>
        <w:spacing w:after="140" w:line="288"/>
        <w:jc w:val="both"/>
      </w:pPr>
      <w:r>
        <w:rPr>
          <w:sz w:val="20"/>
          <w:szCs w:val="20"/>
        </w:rPr>
        <w:t xml:space="preserve">좌표는 다섯 개면 충분하다. 줄 흔들림 φ, 하체 절대 기울기 α, 상체 절대 기울기 θ(모두 연직 기준), 제어 변수인 허리 접힘각 δ = θ − α, 그리고 쓰러짐 변수 β = (p₁α + p₂θ)/(M_t h) — 상·하체 기울기를 질량 배분(p₁, p₂)으로 가중 평균한 무게중심의 유효 기울기다. 이때 무게중심의 수평 위치가 한 줄로 정리된다:</w:t>
      </w:r>
    </w:p>
    <w:p>
      <w:pPr>
        <w:spacing w:after="120" w:before="60"/>
        <w:jc w:val="center"/>
      </w:pPr>
      <w:r>
        <w:rPr>
          <w:b/>
          <w:bCs/>
          <w:sz w:val="26"/>
          <w:szCs w:val="26"/>
        </w:rPr>
        <w:t xml:space="preserve">x_CoM = R·φ + h·β</w:t>
      </w:r>
    </w:p>
    <w:p>
      <w:pPr>
        <w:spacing w:after="140" w:line="288"/>
        <w:jc w:val="both"/>
      </w:pPr>
      <w:r>
        <w:rPr>
          <w:sz w:val="20"/>
          <w:szCs w:val="20"/>
        </w:rPr>
        <w:t xml:space="preserve">줄이 발을 옮긴 거리(Rφ)와 몸이 기운 효과(hβ)의 합 — 이 한 줄이 연구 전체의 뼈대다. 라그랑주 역학으로 운동방정식을 세우면 3×3 관성행렬 M, 중력행렬 G, 감쇠행렬 D가 나오고, 접기 순간에는 무게중심(정확히는 φ-공액운동량)이 보존된다는 제약이 접기의 효과를 결정한다.</w:t>
      </w:r>
    </w:p>
    <w:p>
      <w:pPr>
        <w:pStyle w:val="Heading2"/>
        <w:spacing w:after="140" w:before="240"/>
      </w:pPr>
      <w:r>
        <w:rPr>
          <w:b/>
          <w:bCs/>
          <w:color w:val="2E5496"/>
          <w:sz w:val="23"/>
          <w:szCs w:val="23"/>
        </w:rPr>
        <w:t xml:space="preserve">4.2 첫 번째 실패 — 분리 모델</w:t>
      </w:r>
    </w:p>
    <w:p>
      <w:pPr>
        <w:spacing w:after="140" w:line="288"/>
        <w:jc w:val="both"/>
      </w:pPr>
      <w:r>
        <w:rPr>
          <w:sz w:val="20"/>
          <w:szCs w:val="20"/>
        </w:rPr>
        <w:t xml:space="preserve">처음에는 손으로 풀기 위해 '줄의 흔들림과 몸의 쓰러짐은 서로 영향을 주지 않는다'는 분리 가정을 세웠고, 그 위에서 초월방정식 (1+ε)cos(ωT) = ε·cosh(λT)를 유도해 충북 대회에서 발표했다. 전국 대회를 준비하며 물리 엔진 MuJoCo로 정밀 검증하자 결과는 충격이었다 — 복원 시간을 3~4배나 과대예측했고, 줄이 길수록 오차가 커졌다.</w:t>
      </w:r>
    </w:p>
    <w:p>
      <w:pPr>
        <w:spacing w:after="140" w:line="288"/>
        <w:jc w:val="both"/>
      </w:pPr>
      <w:r>
        <w:rPr>
          <w:sz w:val="20"/>
          <w:szCs w:val="20"/>
        </w:rPr>
        <w:t xml:space="preserve">범인은 관성행렬의 비대각 항이었다. 두 방정식을 잇는 결합 계수가 대각 항의 81%에 달했다 — 무시하기에는 너무 컸고, 게다가 이 비율은 줄 길이와 무관한 체형 상수였다. 생각해 보면 당연했다. 접기로 발을 던지는 행위 자체가 발의 가속이고, 그 가속이 몸에 관성력을 만든다. 분리 가정은 FWE의 작동 원리 그 자체와 모순되는 가정이었던 것이다. 우리는 분리 모델과 옛 메인 방정식을 폐기했다. 다만 거기서 얻은 정성적 통찰 하나 — 최적 접기가 기운 크기와 무관하다(비례 제어 가능) — 는 결합 모델의 ε*로 살아남는다.</w:t>
      </w:r>
    </w:p>
    <w:p>
      <w:pPr>
        <w:pStyle w:val="Heading2"/>
        <w:spacing w:after="140" w:before="240"/>
      </w:pPr>
      <w:r>
        <w:rPr>
          <w:b/>
          <w:bCs/>
          <w:color w:val="2E5496"/>
          <w:sz w:val="23"/>
          <w:szCs w:val="23"/>
        </w:rPr>
        <w:t xml:space="preserve">4.3 결합 모드 분석 — 시스템의 진짜 얼굴</w:t>
      </w:r>
    </w:p>
    <w:p>
      <w:pPr>
        <w:spacing w:after="140" w:line="288"/>
        <w:jc w:val="both"/>
      </w:pPr>
      <w:r>
        <w:rPr>
          <w:sz w:val="20"/>
          <w:szCs w:val="20"/>
        </w:rPr>
        <w:t xml:space="preserve">접힌 자세(δ 고정)에서 (φ, β) 2자유도 결합계를 행렬 그대로 고유분해하면 부호가 반대인 두 실모드가 나온다. 안정 모드는 줄과 몸이 서로 엇갈려 흔들리는 반진동 — 줄꾼이 '엇갈려 타는' 바로 그 진동이다. 불안정 모드는 줄과 몸이 같은 쪽으로 협력하며 발산하는 운동으로, 사람 스케일에서 배가시간이 0.2~0.3초다. 모든 균형 전략은 이 배가시간 안에서 작동해야 한다. 그리고 균형 잡기의 정의가 여기서 나온다: 상태를 불안정 모드 성분 없이 안정 모드 위에만 올려놓는 일.</w:t>
      </w:r>
    </w:p>
    <w:p>
      <w:pPr>
        <w:spacing w:after="140" w:line="288"/>
        <w:jc w:val="both"/>
      </w:pPr>
      <w:r>
        <w:rPr>
          <w:sz w:val="20"/>
          <w:szCs w:val="20"/>
        </w:rPr>
        <w:t xml:space="preserve">수정한 결합 모델을 MuJoCo와 비교하자 무게중심 궤적의 첫 영점 교차 시간이 모든 (R, ε) 조합에서 ±1% 이내로 일치했다 — 모델이 마침내 현실을 붙잡았다.</w:t>
      </w:r>
    </w:p>
    <w:p>
      <w:pPr>
        <w:pBdr>
          <w:top w:val="single" w:color="BBBBBB" w:sz="4"/>
          <w:bottom w:val="single" w:color="BBBBBB" w:sz="4"/>
          <w:left w:val="single" w:color="BBBBBB" w:sz="4"/>
          <w:right w:val="single" w:color="BBBBBB" w:sz="4"/>
        </w:pBdr>
        <w:shd w:fill="F4F4F4" w:val="clear"/>
        <w:spacing w:after="180" w:before="80"/>
        <w:jc w:val="center"/>
      </w:pPr>
      <w:r>
        <w:rPr>
          <w:i/>
          <w:iCs/>
          <w:color w:val="555555"/>
          <w:sz w:val="18"/>
          <w:szCs w:val="18"/>
        </w:rPr>
        <w:t xml:space="preserve">[그림 자리] 그림 1. 결합 모델(해석) vs MuJoCo의 대기 단계 무게중심 궤적 — 6개 조합 모두 ±1% 일치  《종합문서 그림 1》</w:t>
      </w:r>
    </w:p>
    <w:p>
      <w:r>
        <w:br w:type="page"/>
      </w:r>
    </w:p>
    <w:p>
      <w:pPr>
        <w:pStyle w:val="Heading1"/>
        <w:spacing w:after="180" w:before="340"/>
      </w:pPr>
      <w:r>
        <w:rPr>
          <w:b/>
          <w:bCs/>
          <w:color w:val="1F3864"/>
          <w:sz w:val="28"/>
          <w:szCs w:val="28"/>
        </w:rPr>
        <w:t xml:space="preserve">5. 균형의 법칙 — 닫힌형 공식의 위계</w:t>
      </w:r>
    </w:p>
    <w:p>
      <w:pPr>
        <w:spacing w:after="140" w:line="288"/>
        <w:jc w:val="both"/>
      </w:pPr>
      <w:r>
        <w:rPr>
          <w:sz w:val="20"/>
          <w:szCs w:val="20"/>
        </w:rPr>
        <w:t xml:space="preserve">이 장이 연구의 심장이다. '얼마나 접어야 하는가'라는 질문의 답이, 가정을 하나씩 걷어낼 때마다 어떻게 확장되는지를 위계로 보인다. 각 단계는 아래 단계를 극한으로 포함한다 — 이것이 이론의 건강 검진이기도 하다(§5.7).</w:t>
      </w:r>
    </w:p>
    <w:p>
      <w:pPr>
        <w:pStyle w:val="Heading2"/>
        <w:spacing w:after="140" w:before="240"/>
      </w:pPr>
      <w:r>
        <w:rPr>
          <w:b/>
          <w:bCs/>
          <w:color w:val="2E5496"/>
          <w:sz w:val="23"/>
          <w:szCs w:val="23"/>
        </w:rPr>
        <w:t xml:space="preserve">5.1 정지 출발: ε* = −h/(r·R + h)</w:t>
      </w:r>
    </w:p>
    <w:p>
      <w:pPr>
        <w:spacing w:after="140" w:line="288"/>
        <w:jc w:val="both"/>
      </w:pPr>
      <w:r>
        <w:rPr>
          <w:sz w:val="20"/>
          <w:szCs w:val="20"/>
        </w:rPr>
        <w:t xml:space="preserve">순간적인 접기는 무게중심의 위치와 속도를 보존한 채 발의 위치만 옮긴다. 접기량을 무차원 비율 ε로 정의하자 — β_new = −ε·β₀, 즉 ε = 0이면 발이 무게중심 바로 아래, ε &gt; 0이면 그 너머까지 던진 것이다. 접기 직후의 상태가 안정 모드에 정확히 나란해지도록(불안정 성분이 0이 되도록) 접는 조건을 풀면 놀랍도록 간단한 답이 나온다: ε* = −h/(r·R+h). 필요한 것은 체형(무게중심 높이 h), 줄 처짐(R), 진동 구조(모드 비율 r)뿐 — 기운 크기 β₀는 식에 없다. 많이 기울었으면 많이, 조금 기울었으면 조금, 같은 비율로 접으면 된다는 뜻이고, 이것이 광대가 눈대중만으로 줄을 탈 수 있는 물리적 근거다.</w:t>
      </w:r>
    </w:p>
    <w:p>
      <w:pPr>
        <w:spacing w:after="140" w:line="288"/>
        <w:jc w:val="both"/>
      </w:pPr>
      <w:r>
        <w:rPr>
          <w:sz w:val="20"/>
          <w:szCs w:val="20"/>
        </w:rPr>
        <w:t xml:space="preserve">함의가 하나 더 있다. ε*로 접으면 불안정 모드가 소거되므로 발산이 없고, 따라서 기다림에 상한이 없다. 한 번 제대로 접으면 펴지 않아도 줄과 몸의 엇갈린 반진동이 영원히 유지된다 — 펴기는 균형을 위한 동작이 아니라 자세 회복을 위한 동작이다. MuJoCo 수치 최적과 비교하면 R ≥ 0.6 m에서 오차 2.4% 이하이고, R = 0.3에서 10%로 벌어지는 것은 진폭이 23.5°에 달해 소각 근사가 깨지기 때문이다 — 공식이 자기 유효 범위를 정직하게 보여 준다.</w:t>
      </w:r>
    </w:p>
    <w:p>
      <w:pPr>
        <w:pBdr>
          <w:top w:val="single" w:color="BBBBBB" w:sz="4"/>
          <w:bottom w:val="single" w:color="BBBBBB" w:sz="4"/>
          <w:left w:val="single" w:color="BBBBBB" w:sz="4"/>
          <w:right w:val="single" w:color="BBBBBB" w:sz="4"/>
        </w:pBdr>
        <w:shd w:fill="F4F4F4" w:val="clear"/>
        <w:spacing w:after="180" w:before="80"/>
        <w:jc w:val="center"/>
      </w:pPr>
      <w:r>
        <w:rPr>
          <w:i/>
          <w:iCs/>
          <w:color w:val="555555"/>
          <w:sz w:val="18"/>
          <w:szCs w:val="18"/>
        </w:rPr>
        <w:t xml:space="preserve">[그림 자리] 그림 2. ε 격자 스캔 — 해석 ε* 열만 전 구간 생존  《종합문서 그림 2》</w:t>
      </w:r>
    </w:p>
    <w:p>
      <w:pPr>
        <w:pStyle w:val="Heading2"/>
        <w:spacing w:after="140" w:before="240"/>
      </w:pPr>
      <w:r>
        <w:rPr>
          <w:b/>
          <w:bCs/>
          <w:color w:val="2E5496"/>
          <w:sz w:val="23"/>
          <w:szCs w:val="23"/>
        </w:rPr>
        <w:t xml:space="preserve">5.2 움직이는 중이라면: 예측 상태 정렬 ε*_gen</w:t>
      </w:r>
    </w:p>
    <w:p>
      <w:pPr>
        <w:spacing w:after="140" w:line="288"/>
        <w:jc w:val="both"/>
      </w:pPr>
      <w:r>
        <w:rPr>
          <w:sz w:val="20"/>
          <w:szCs w:val="20"/>
        </w:rPr>
        <w:t xml:space="preserve">정지 공식을 속도가 있는 상태에 쓰면 1~1.6초 만에 낙하한다(MuJoCo). 일반화의 열쇠는 '예측 상태'다: 지금 위치에 지금 속도를 불안정 모드의 시정수로 나눠 더한 q_pred = q + q̇/λ — 속도를 유효 거리로 환산해 미리 더해 놓은 양이다. 소거해야 할 것은 위치가 아니라 이 예측 상태의 불안정 성분이며, 그 조건에서 일반형 ε*_gen이 닫힌형으로 나온다. 공식은 스스로를 검사한다: 정지 상태를 넣으면 ε*로 정확히 환원되고(차이 10⁻¹⁵), 이미 순수 안정 모드로 진동 중인 상태를 넣으면 어느 시점에서든 ε*_gen = −1, 즉 '아무것도 하지 말라'가 나온다. 이미 균형 잡힌 광대에게 공식이 가만히 있으라고 답하는 자기일관성이다.</w:t>
      </w:r>
    </w:p>
    <w:p>
      <w:pPr>
        <w:pBdr>
          <w:top w:val="single" w:color="BBBBBB" w:sz="4"/>
          <w:bottom w:val="single" w:color="BBBBBB" w:sz="4"/>
          <w:left w:val="single" w:color="BBBBBB" w:sz="4"/>
          <w:right w:val="single" w:color="BBBBBB" w:sz="4"/>
        </w:pBdr>
        <w:shd w:fill="F4F4F4" w:val="clear"/>
        <w:spacing w:after="180" w:before="80"/>
        <w:jc w:val="center"/>
      </w:pPr>
      <w:r>
        <w:rPr>
          <w:i/>
          <w:iCs/>
          <w:color w:val="555555"/>
          <w:sz w:val="18"/>
          <w:szCs w:val="18"/>
        </w:rPr>
        <w:t xml:space="preserve">[그림 자리] 그림 3·4. 비정지 6케이스 검증과 x_CoM 히트맵 — 안정의 띠(폭 ±0.1)를 ε*_gen 선이 관통  《종합문서 그림 3, 4》</w:t>
      </w:r>
    </w:p>
    <w:p>
      <w:pPr>
        <w:pStyle w:val="Heading2"/>
        <w:spacing w:after="140" w:before="240"/>
      </w:pPr>
      <w:r>
        <w:rPr>
          <w:b/>
          <w:bCs/>
          <w:color w:val="2E5496"/>
          <w:sz w:val="23"/>
          <w:szCs w:val="23"/>
        </w:rPr>
        <w:t xml:space="preserve">5.3 서보는 순간접기를 못 한다: 유한시간 계수 γ(x)</w:t>
      </w:r>
    </w:p>
    <w:p>
      <w:pPr>
        <w:spacing w:after="140" w:line="288"/>
        <w:jc w:val="both"/>
      </w:pPr>
      <w:r>
        <w:rPr>
          <w:sz w:val="20"/>
          <w:szCs w:val="20"/>
        </w:rPr>
        <w:t xml:space="preserve">실제 관절은 접는 데 시간 T_f가 걸리고, 접는 동안에도 불안정 모드는 자란다. 그래서 항상 더 접어야 한다: ε*_ft = (1+ε*_gen)·γ(x) − 1, x = λ·T_f. 계수 γ = eˣ/B(x)는 접기 프로파일의 모양(B)과 걸린 시간의 이자(eˣ)를 함께 담는데, 사람 스케일 T_f ≈ 0.25초에서 +53%나 과접기가 필요하다 — '빠른 서보가 필수'라는 하드웨어 요구의 정량적 근거다. T_f → 0이면 γ → 1로 순간접기 정리를 복원한다.</w:t>
      </w:r>
    </w:p>
    <w:p>
      <w:pPr>
        <w:pStyle w:val="Heading2"/>
        <w:spacing w:after="140" w:before="240"/>
      </w:pPr>
      <w:r>
        <w:rPr>
          <w:b/>
          <w:bCs/>
          <w:color w:val="2E5496"/>
          <w:sz w:val="23"/>
          <w:szCs w:val="23"/>
        </w:rPr>
        <w:t xml:space="preserve">5.4 펴기의 역설과 완전 사이클, 그리고 마스터 전파법칙</w:t>
      </w:r>
    </w:p>
    <w:p>
      <w:pPr>
        <w:spacing w:after="140" w:line="288"/>
        <w:jc w:val="both"/>
      </w:pPr>
      <w:r>
        <w:rPr>
          <w:sz w:val="20"/>
          <w:szCs w:val="20"/>
        </w:rPr>
        <w:t xml:space="preserve">펴기에는 함정이 있다. 펴기 킥은 접기 킥의 정확한 역벡터라서, ε*로 정확히 소거한 뒤에 펴면 펴기가 발산 성분을 원래 크기로 되살린다 — '정확 소거 후 펴기'는 실패한다. 올바른 사이클은 과접기–대기–펴기다: 일부러 더 접어 위험도를 반대 부호의 잔여로 만들어 놓고, 그 잔여가 자라 펴기 킥과 정확히 같아지는 순간 편다. 접기와 펴기, 순간과 유한시간을 전부 하나로 통일하는 마스터 전파법칙(위험도 A의 일반 전파식)까지 세우면, 유한시간 완전 사이클의 요구 접기각이 닫힌형으로 나오고 수치 적분과 0.000%로 일치한다.</w:t>
      </w:r>
    </w:p>
    <w:p>
      <w:pPr>
        <w:pBdr>
          <w:top w:val="single" w:color="BBBBBB" w:sz="4"/>
          <w:bottom w:val="single" w:color="BBBBBB" w:sz="4"/>
          <w:left w:val="single" w:color="BBBBBB" w:sz="4"/>
          <w:right w:val="single" w:color="BBBBBB" w:sz="4"/>
        </w:pBdr>
        <w:shd w:fill="F4F4F4" w:val="clear"/>
        <w:spacing w:after="180" w:before="80"/>
        <w:jc w:val="center"/>
      </w:pPr>
      <w:r>
        <w:rPr>
          <w:i/>
          <w:iCs/>
          <w:color w:val="555555"/>
          <w:sz w:val="18"/>
          <w:szCs w:val="18"/>
        </w:rPr>
        <w:t xml:space="preserve">[그림 자리] 그림 5~8. 상태공간 기하: 올바른 과접기 사이클 vs 정확소거 후 펴기의 실패 / 사이클 장부 / 유한시간 사이클  《종합문서 그림 5~8》</w:t>
      </w:r>
    </w:p>
    <w:p>
      <w:pPr>
        <w:pStyle w:val="Heading2"/>
        <w:spacing w:after="140" w:before="240"/>
      </w:pPr>
      <w:r>
        <w:rPr>
          <w:b/>
          <w:bCs/>
          <w:color w:val="2E5496"/>
          <w:sz w:val="23"/>
          <w:szCs w:val="23"/>
        </w:rPr>
        <w:t xml:space="preserve">5.5 반복 FEW — 한 번의 명중 대신 사이클마다 재조준</w:t>
      </w:r>
    </w:p>
    <w:p>
      <w:pPr>
        <w:spacing w:after="140" w:line="288"/>
        <w:jc w:val="both"/>
      </w:pPr>
      <w:r>
        <w:rPr>
          <w:sz w:val="20"/>
          <w:szCs w:val="20"/>
        </w:rPr>
        <w:t xml:space="preserve">단발 완전 사이클의 약점은 대기 구간이 접기 오차를 e^{λT_w}배로 증폭한다는 것이다(한 박자 대기면 최대 34배). 해법은 발상의 전환이다: 대기를 사이클 안(증폭 구간)에서 빼서 사이클 밖(재측정 구간)으로 옮기고, 매 사이클 끝에서 위험도 A를 다시 재서 비례로 접는다. 한 사이클의 효과는 아핀 지도 하나로 닫힌다:</w:t>
      </w:r>
    </w:p>
    <w:p>
      <w:pPr>
        <w:spacing w:after="120" w:before="60"/>
        <w:jc w:val="center"/>
      </w:pPr>
      <w:r>
        <w:rPr>
          <w:b/>
          <w:bCs/>
          <w:sz w:val="24"/>
          <w:szCs w:val="24"/>
        </w:rPr>
        <w:t xml:space="preserve">A⁺ = Gc·A⁻ − gc·δf,   처방 δf = ρ·(Gc/gc)·A⁻ = ρ·γ·A⁻</w:t>
      </w:r>
    </w:p>
    <w:p>
      <w:pPr>
        <w:spacing w:after="140" w:line="288"/>
        <w:jc w:val="both"/>
      </w:pPr>
      <w:r>
        <w:rPr>
          <w:sz w:val="20"/>
          <w:szCs w:val="20"/>
        </w:rPr>
        <w:t xml:space="preserve">Gc는 사이클이 도는 시간 동안 위험이 불어나는 '기다림의 비용'(= e^{λT}), gc는 접기 1라디안이 위험을 깎는 '접기의 효력', 그 비율 γ = Gc/gc가 '위험 1도당 몇 도를 접나'라는 환율이다. ρ는 매 사이클 위험의 몇 %를 지울지 정하는 공격성으로, 수렴 조건 |Gc(1−ρ)| &lt; 1이 허용 창 ρ ∈ (1−1/Gc, 1+1/Gc)를 준다. 여기서 신분 구분 하나가 연구 전체의 튜닝 철학이 된다: γ는 시스템의 속성이라 측정(캘리브레이션)의 대상이고, ρ는 설계자의 선택이라 스윕으로 고르는 튜닝의 대상이다.</w:t>
      </w:r>
    </w:p>
    <w:p>
      <w:pPr>
        <w:pStyle w:val="Heading2"/>
        <w:spacing w:after="140" w:before="240"/>
      </w:pPr>
      <w:r>
        <w:rPr>
          <w:b/>
          <w:bCs/>
          <w:color w:val="2E5496"/>
          <w:sz w:val="23"/>
          <w:szCs w:val="23"/>
        </w:rPr>
        <w:t xml:space="preserve">5.6 예측점 평면 — 균형이 눈에 보이는 그림</w:t>
      </w:r>
    </w:p>
    <w:p>
      <w:pPr>
        <w:spacing w:after="140" w:line="288"/>
        <w:jc w:val="both"/>
      </w:pPr>
      <w:r>
        <w:rPr>
          <w:sz w:val="20"/>
          <w:szCs w:val="20"/>
        </w:rPr>
        <w:t xml:space="preserve">(φ, β) 위치 평면은 4차원 상태의 그림자라 속도가 숨는다. 그러나 예측점 q_pred를 같은 평면에 찍으면 그림이 정확해진다: 예측점이 안정 모드 직선 위에 있다는 것과 위험도 A = 0은 완전히 같은 말이며(정확한 모드 대수임을 증명), 직선에서 벗어난 거리가 곧 위험도다. 이 평면 위에서 접기는 화살표, 대기는 직선을 따라 자라는 미끄러짐, 펴기는 역화살표로 나타나 FWE의 전 과정이 문자 그대로 보인다.</w:t>
      </w:r>
    </w:p>
    <w:p>
      <w:pPr>
        <w:pBdr>
          <w:top w:val="single" w:color="BBBBBB" w:sz="4"/>
          <w:bottom w:val="single" w:color="BBBBBB" w:sz="4"/>
          <w:left w:val="single" w:color="BBBBBB" w:sz="4"/>
          <w:right w:val="single" w:color="BBBBBB" w:sz="4"/>
        </w:pBdr>
        <w:shd w:fill="F4F4F4" w:val="clear"/>
        <w:spacing w:after="180" w:before="80"/>
        <w:jc w:val="center"/>
      </w:pPr>
      <w:r>
        <w:rPr>
          <w:i/>
          <w:iCs/>
          <w:color w:val="555555"/>
          <w:sz w:val="18"/>
          <w:szCs w:val="18"/>
        </w:rPr>
        <w:t xml:space="preserve">[그림 자리] 그림 11~14. 원위치 평면(그림자)과 예측점 평면(판정) / 완전 사이클의 기하 / 반복 FEW의 재포획  《종합문서 그림 11~14》</w:t>
      </w:r>
    </w:p>
    <w:p>
      <w:pPr>
        <w:pStyle w:val="Heading2"/>
        <w:spacing w:after="140" w:before="240"/>
      </w:pPr>
      <w:r>
        <w:rPr>
          <w:b/>
          <w:bCs/>
          <w:color w:val="2E5496"/>
          <w:sz w:val="23"/>
          <w:szCs w:val="23"/>
        </w:rPr>
        <w:t xml:space="preserve">5.7 줄에 질량과 감쇠가 있다면 — 이론의 마지막 관문</w:t>
      </w:r>
    </w:p>
    <w:p>
      <w:pPr>
        <w:spacing w:after="140" w:line="288"/>
        <w:jc w:val="both"/>
      </w:pPr>
      <w:r>
        <w:rPr>
          <w:sz w:val="20"/>
          <w:szCs w:val="20"/>
        </w:rPr>
        <w:t xml:space="preserve">실물의 줄(카본 크랭크)은 질량과 관성과 감쇠를 갖는다. 무질량 가정이 깨지면 이론이 무너지는가? 답: 구조는 보존된다 — 줄 관성 I_r은 행렬의 φ행에만 들어가므로 모든 공식이 '새 행렬로 재계산'만으로 유지되고, ε*는 일반형 ε* = −s/(r+s)가 되어 무질량 극한에서 기존 식을 복원한다. 다만 수치는 크게 움직인다: 소형 로봇의 현실적 관성비(ι = I_r/M_tR² ≈ 0.1~0.2)에서 ε*가 −29~−44%나 이동한다. 즉 줄 관성은 오차가 아니라 파라미터다 — 무시하면 안정의 띠(±0.1)를 완전히 벗어나 낙하하고, 정확히 넣으면 아무 일도 없다. 한편 베어링의 점성 감쇠는 아군이다: 불안정 성장률을 늦추고 잔여 진동을 스스로 지워 준다. 진짜 리스크는 쿨롱 건마찰(정지 마찰)로, 작은 리밋사이클을 남긴다 — 저마찰 베어링 선정의 이론적 정당화다.</w:t>
      </w:r>
    </w:p>
    <w:p>
      <w:pPr>
        <w:pStyle w:val="Heading2"/>
        <w:spacing w:after="140" w:before="240"/>
      </w:pPr>
      <w:r>
        <w:rPr>
          <w:b/>
          <w:bCs/>
          <w:color w:val="2E5496"/>
          <w:sz w:val="23"/>
          <w:szCs w:val="23"/>
        </w:rPr>
        <w:t xml:space="preserve">5.8 위계의 완성과 검증 범위의 정직한 구분</w:t>
      </w:r>
    </w:p>
    <w:p>
      <w:pPr>
        <w:spacing w:after="140" w:line="288"/>
        <w:jc w:val="both"/>
      </w:pPr>
      <w:r>
        <w:rPr>
          <w:sz w:val="20"/>
          <w:szCs w:val="20"/>
        </w:rPr>
        <w:t xml:space="preserve">공식 위계 ε*(정지) ⊂ ε*_gen(비정지) ⊂ ε*_ft(유한시간) ⊂ ε_FWE(완전 사이클) ⊂ 반복 FEW(피드백)는 각 단계가 아래 단계를 극한으로 정확히 포함하며(수치로 기계 정밀도 확인), 자기일관성 검사를 통과한다. 검증의 범위는 정직하게 구분한다: MuJoCo 전물리 ±1~2% 검증은 ε*·ε*_gen까지이고, γ·완전 사이클·반복 FEW는 6장의 전물리 시뮬레이션에서 별도로 검증했다.</w:t>
      </w:r>
    </w:p>
    <w:p>
      <w:r>
        <w:br w:type="page"/>
      </w:r>
    </w:p>
    <w:p>
      <w:pPr>
        <w:pStyle w:val="Heading1"/>
        <w:spacing w:after="180" w:before="340"/>
      </w:pPr>
      <w:r>
        <w:rPr>
          <w:b/>
          <w:bCs/>
          <w:color w:val="1F3864"/>
          <w:sz w:val="28"/>
          <w:szCs w:val="28"/>
        </w:rPr>
        <w:t xml:space="preserve">6. 전물리 시뮬레이션 — 이론과 실물 사이의 실험실</w:t>
      </w:r>
    </w:p>
    <w:p>
      <w:pPr>
        <w:pStyle w:val="Heading2"/>
        <w:spacing w:after="140" w:before="240"/>
      </w:pPr>
      <w:r>
        <w:rPr>
          <w:b/>
          <w:bCs/>
          <w:color w:val="2E5496"/>
          <w:sz w:val="23"/>
          <w:szCs w:val="23"/>
        </w:rPr>
        <w:t xml:space="preserve">6.1 왜 필요한가 — 세 개의 세계</w:t>
      </w:r>
    </w:p>
    <w:p>
      <w:pPr>
        <w:spacing w:after="140" w:line="288"/>
        <w:jc w:val="both"/>
      </w:pPr>
      <w:r>
        <w:rPr>
          <w:sz w:val="20"/>
          <w:szCs w:val="20"/>
        </w:rPr>
        <w:t xml:space="preserve">이 연구에는 같은 로봇이 세 모습으로 존재한다. 종이 위의 로봇(연필로 풀 수 있는 선형 수식 — '왜'를 준다), 컴퓨터 속의 로봇(물리 엔진이 비선형 역학을 통째로 적분하고, 모터 관성·마찰·센서 잡음 같은 실물의 지저분함을 하나씩 주입할 수 있다), 책상 위의 로봇(최종 목표). 가운데 세계의 존재 이유는 분명하다: 이론이 실물에서 안 맞을 때 실물에서는 원인 수십 개가 얽혀 무엇 때문인지 알 수 없지만, 시뮬레이션에서는 원인 후보를 하나씩 켜고 끌 수 있다. 우리는 500Hz 제어 루프, 서보의 토크-속도 곡선과 전류 양자화, 기어 마찰과 감속기 반영 관성(armature), 엔코더 양자화와 IMU 잡음까지 넣은 전물리 시뮬레이터(v19_sim)를 직접 만들었다.</w:t>
      </w:r>
    </w:p>
    <w:p>
      <w:pPr>
        <w:pStyle w:val="Heading2"/>
        <w:spacing w:after="140" w:before="240"/>
      </w:pPr>
      <w:r>
        <w:rPr>
          <w:b/>
          <w:bCs/>
          <w:color w:val="2E5496"/>
          <w:sz w:val="23"/>
          <w:szCs w:val="23"/>
        </w:rPr>
        <w:t xml:space="preserve">6.2 판정 1 — 이론은 무죄, 범인은 실행 갭</w:t>
      </w:r>
    </w:p>
    <w:p>
      <w:pPr>
        <w:spacing w:after="140" w:line="288"/>
        <w:jc w:val="both"/>
      </w:pPr>
      <w:r>
        <w:rPr>
          <w:sz w:val="20"/>
          <w:szCs w:val="20"/>
        </w:rPr>
        <w:t xml:space="preserve">전물리에서 FWE가 처음에 발산했을 때, 우리는 이론과 실행을 분리하는 결정적 실험을 했다: 시뮬레이션 속 관절이 실제로 그린 가속도 궤적을 그대로 선형 이론에 입력하자 위험도 궤적이 0.16° 차이로 일치했다. 즉 비선형도 모드 결합도 아니고, 오차의 전부는 '실제 접기 동작이 이론이 가정한 프로파일과 다르다'는 실행 갭이었다. 처방은 5.5절의 환율 γ를 실측으로 재는 것 — 로봇을 여러 번 기울여 사이클을 시키며 (A⁻, δf, A⁺)를 기록하고 최소제곱으로 맞추면 γ* = 18.6(이론 28.9)이 나온다. 뜻을 풀면 '실제 접기는 이론보다 효력이 44% 강했다'. 이 숫자 하나를 보정하자 전물리에서 반복 FEW가 처음으로 유계가 되었다.</w:t>
      </w:r>
    </w:p>
    <w:p>
      <w:pPr>
        <w:pBdr>
          <w:top w:val="single" w:color="9DB8D9" w:sz="4"/>
          <w:bottom w:val="single" w:color="9DB8D9" w:sz="4"/>
          <w:left w:val="single" w:color="9DB8D9" w:sz="4"/>
          <w:right w:val="single" w:color="9DB8D9" w:sz="4"/>
        </w:pBdr>
        <w:shd w:fill="EEF3FA" w:val="clear"/>
        <w:spacing w:after="180" w:before="60"/>
        <w:jc w:val="both"/>
      </w:pPr>
      <w:r>
        <w:rPr>
          <w:sz w:val="20"/>
          <w:szCs w:val="20"/>
        </w:rPr>
        <w:t xml:space="preserve">이 발견이 연구 서사의 축이다: 실물에서 이론과 오차가 생겼을 때, LQR 사용자는 여섯 게인 중 무엇을 고칠지 알기 어렵지만, FWE 사용자는 물리적 의미가 명확한 환율 γ 하나 — 노브 하나 — 만 돌리면 된다. 원인(모터 상수? 마찰? 기어?)을 몰라도 결과가 노브에 흡수된다.</w:t>
      </w:r>
    </w:p>
    <w:p>
      <w:pPr>
        <w:pStyle w:val="Heading2"/>
        <w:spacing w:after="140" w:before="240"/>
      </w:pPr>
      <w:r>
        <w:rPr>
          <w:b/>
          <w:bCs/>
          <w:color w:val="2E5496"/>
          <w:sz w:val="23"/>
          <w:szCs w:val="23"/>
        </w:rPr>
        <w:t xml:space="preserve">6.3 판정 2 — 문제는 이론이 아니라 센서였다</w:t>
      </w:r>
    </w:p>
    <w:p>
      <w:pPr>
        <w:spacing w:after="140" w:line="288"/>
        <w:jc w:val="both"/>
      </w:pPr>
      <w:r>
        <w:rPr>
          <w:sz w:val="20"/>
          <w:szCs w:val="20"/>
        </w:rPr>
        <w:t xml:space="preserve">다음 병목은 상태 추정이었다. 상체 IMU의 가속도계는 로봇 자신의 접기 가속에 오염되어(선형가속 바이어스) 칼만 필터와 상보 필터가 모두 실패했다. 해법은 센서 재설계다: 발목에 엔코더를 추가하면 세 절대각(줄 φ, 하체 α = φ+발목각, 상체 θ = α+δ)이 전부 엔코더에서 직접 나오고 IMU가 필요 없어진다. 이 구성으로 LQR의 포획 영역이 ±0.5~1°에서 3° 이상으로 넓어지고, 마찰 리밋사이클(±13°)이 사라지고, 질량·모터상수 ±10% 편차의 몬테카를로 8/8 생존이 나왔다 — 발목 엔코더 하나가 균형 성립의 조건이었다. 거꾸로 '엔코더 두 개(피벗+허리)만으로 α를 동역학으로 추정할 수 있는가'도 검증했는데, 추정기의 수렴 속도에 3.2/s의 구조적 천장이 있어 낙하 속도(λ = 6.45/s)를 따라잡지 못함을 확인했다 — 균형 추정기는 낙하보다 빨라야 한다는 요구가 정량으로 나온 것이다.</w:t>
      </w:r>
    </w:p>
    <w:p>
      <w:pPr>
        <w:pStyle w:val="Heading2"/>
        <w:spacing w:after="140" w:before="240"/>
      </w:pPr>
      <w:r>
        <w:rPr>
          <w:b/>
          <w:bCs/>
          <w:color w:val="2E5496"/>
          <w:sz w:val="23"/>
          <w:szCs w:val="23"/>
        </w:rPr>
        <w:t xml:space="preserve">6.4 발견 — 수명은 숫자가 아니라 분포다 (결정론적 혼돈)</w:t>
      </w:r>
    </w:p>
    <w:p>
      <w:pPr>
        <w:spacing w:after="140" w:line="288"/>
        <w:jc w:val="both"/>
      </w:pPr>
      <w:r>
        <w:rPr>
          <w:sz w:val="20"/>
          <w:szCs w:val="20"/>
        </w:rPr>
        <w:t xml:space="preserve">전물리 FWE의 생존 시간을 재다가 이상한 것을 발견했다. 초기 기울기를 엔코더 분해능보다 작은 0.008°만 바꿔도 수명이 56초와 12초로 갈렸다. 시뮬레이션에는 난수가 전혀 없는데도 그렇다. 이것은 고장이 아니라 물리다 — 위험도가 107ms마다 2배로 자라는 혼돈계에서는 어떤 작은 차이도 몇 초 만에 다른 운명이 된다. 따라서 개별 수명은 의미가 없고 분포만 의미가 있으며, 이후 모든 성능 비교를 '초기조건 20개의 분포 대 분포'로 수행했다. 심지어 컴퓨터가 다르면 부동소수점 연산의 10⁻¹⁵ 차이만으로 다른 수명이 나온다는 것도 확인했다.</w:t>
      </w:r>
    </w:p>
    <w:p>
      <w:pPr>
        <w:spacing w:after="140" w:line="288"/>
        <w:jc w:val="both"/>
      </w:pPr>
      <w:r>
        <w:rPr>
          <w:sz w:val="20"/>
          <w:szCs w:val="20"/>
        </w:rPr>
        <w:t xml:space="preserve">이 관점은 '왜 영원히 버틸 수 없는가'도 설명한다. 매 사이클의 실행 오차가 트리거 문턱과 비슷한 크기라서 위험도는 0으로 수렴하는 대신 문턱 근처를 배회하고(랜덤워크), 배회 무대의 가장자리에는 회복 불능 천장(≈3°)이 있다. 이런 구조에서는 언젠가 반드시 천장을 넘는다 — 평균 생존 시간만 정할 수 있다. 균형 개선이란 곧 이 분포를 오른쪽으로 미는 일이다.</w:t>
      </w:r>
    </w:p>
    <w:p>
      <w:pPr>
        <w:pBdr>
          <w:top w:val="single" w:color="BBBBBB" w:sz="4"/>
          <w:bottom w:val="single" w:color="BBBBBB" w:sz="4"/>
          <w:left w:val="single" w:color="BBBBBB" w:sz="4"/>
          <w:right w:val="single" w:color="BBBBBB" w:sz="4"/>
        </w:pBdr>
        <w:shd w:fill="F4F4F4" w:val="clear"/>
        <w:spacing w:after="180" w:before="80"/>
        <w:jc w:val="center"/>
      </w:pPr>
      <w:r>
        <w:rPr>
          <w:i/>
          <w:iCs/>
          <w:color w:val="555555"/>
          <w:sz w:val="18"/>
          <w:szCs w:val="18"/>
        </w:rPr>
        <w:t xml:space="preserve">[그림 자리] 그림 B(신규 필요). 생존 시간 분포 비교 — 20개 초기조건: 전류모드 / 위치모드 고정γ / 위치모드+1-노브  《시뮬 데이터로 제작 예정》</w:t>
      </w:r>
    </w:p>
    <w:p>
      <w:pPr>
        <w:pStyle w:val="Heading2"/>
        <w:spacing w:after="140" w:before="240"/>
      </w:pPr>
      <w:r>
        <w:rPr>
          <w:b/>
          <w:bCs/>
          <w:color w:val="2E5496"/>
          <w:sz w:val="23"/>
          <w:szCs w:val="23"/>
        </w:rPr>
        <w:t xml:space="preserve">6.5 발견 — 오차의 81%는 랜덤이 아니었다: 경계 잔여와 위치모드</w:t>
      </w:r>
    </w:p>
    <w:p>
      <w:pPr>
        <w:spacing w:after="140" w:line="288"/>
        <w:jc w:val="both"/>
      </w:pPr>
      <w:r>
        <w:rPr>
          <w:sz w:val="20"/>
          <w:szCs w:val="20"/>
        </w:rPr>
        <w:t xml:space="preserve">그 랜덤워크의 정체를 분해했다. 695개 사이클에서 사이클 지도가 못 맞힌 부분(혁신)을 모아 사이클 시작 순간의 상태로 회귀하자, 81%가 단 두 변수 — 트리거 순간 허리의 잔여 각도와 잔여 속도 — 로 설명됐다. 이론이 지목한 약점(사이클 지도의 숨은 경계 조건: 매 사이클은 허리가 완전히 펴진 정지 상태에서 시작한다)과 데이터가 지목한 범인이 정확히 일치한 것이다. 해법은 알고리즘이 아니라 하드웨어의 성질이었다: 접기·펴기를 서보의 내장 위치 제어(사다리꼴 속도 프로파일)에 맡기면 대기 중 허리가 뻣뻣하게 물려 경계 잔여가 기계적으로 소멸한다(잔여 속도 100배 감소). 부수 효과로 '도달하면 다음 단계'라는 가변 타이밍이 명령 구조에 내장되고, 펌웨어에서 고속 전류 루프가 사라져 구조가 단순해진다.</w:t>
      </w:r>
    </w:p>
    <w:p>
      <w:pPr>
        <w:pStyle w:val="Heading2"/>
        <w:spacing w:after="140" w:before="240"/>
      </w:pPr>
      <w:r>
        <w:rPr>
          <w:b/>
          <w:bCs/>
          <w:color w:val="2E5496"/>
          <w:sz w:val="23"/>
          <w:szCs w:val="23"/>
        </w:rPr>
        <w:t xml:space="preserve">6.6 발견 — 최적 프로파일은 '가진 토크를 딱 다 쓰는' 가속도</w:t>
      </w:r>
    </w:p>
    <w:p>
      <w:pPr>
        <w:spacing w:after="140" w:line="288"/>
        <w:jc w:val="both"/>
      </w:pPr>
      <w:r>
        <w:rPr>
          <w:sz w:val="20"/>
          <w:szCs w:val="20"/>
        </w:rPr>
        <w:t xml:space="preserve">위치모드의 속도 프로파일(순항 속도 × 가속도)을 스윕하자 두 가지가 판명됐다. 접기 각도가 작아 순항 속도에는 거의 도달하지 못하므로 진짜 결정 변수는 가속도이고, 최적 가속도 8000°/s²의 정체는 '관절 유효 관성 × 가속도 ≈ 모터의 중속 가용 토크'였다. 더 욕심내면 추종이 무너지고, 겸손하면 사이클이 길어져 기다림의 비용 Gc가 16→47로 폭증해 즉사한다. 서보의 프로파일 가속도 레지스터에 그대로 넣을 수 있는 설계 공식이다. 또한 순항 속도를 무부하 최대로 설정하면 안 된다는 것도 배웠다 — 무부하 속도에서 모터 토크는 정확히 0이라 추종 여유가 없다.</w:t>
      </w:r>
    </w:p>
    <w:p>
      <w:pPr>
        <w:pStyle w:val="Heading2"/>
        <w:spacing w:after="140" w:before="240"/>
      </w:pPr>
      <w:r>
        <w:rPr>
          <w:b/>
          <w:bCs/>
          <w:color w:val="2E5496"/>
          <w:sz w:val="23"/>
          <w:szCs w:val="23"/>
        </w:rPr>
        <w:t xml:space="preserve">6.7 발견 — 노브는 하나여야만 한다 (폐루프 식별가능성)</w:t>
      </w:r>
    </w:p>
    <w:p>
      <w:pPr>
        <w:spacing w:after="140" w:line="288"/>
        <w:jc w:val="both"/>
      </w:pPr>
      <w:r>
        <w:rPr>
          <w:sz w:val="20"/>
          <w:szCs w:val="20"/>
        </w:rPr>
        <w:t xml:space="preserve">운전 중에도 매 사이클 (A⁻, δf, A⁺)가 관측되므로, 이를 재귀 최소제곱(RLS)에 넣어 노브를 스스로 돌리게 할 수 있다(온라인 자가 교정). 그런데 Gc와 gc 두 개를 동시에 배우게 하면 어떤 방어 장치를 달아도 3초 안에 낙하했다. 원인은 공선성이다 — 폐루프에서는 처방이 δf ∝ A⁻라서 회귀 입력 두 개가 항상 한 직선 위에 있고, 한 직선 위의 데이터로는 미지수 두 개를 분리할 수 없다. 추정기는 데이터와 모순되지 않는 채로 표류하다 환율을 망가뜨린다. 해법은 서사 그 자체였다: 구조로 아는 것(Gc = e^{λT})은 고정하고, 모르는 것 하나(gc)만 배운다. 미지수가 하나면 완벽히 식별된다. 이 1-노브 구성으로 생존 중앙값이 43초에서 70초로 뛰었다.</w:t>
      </w:r>
    </w:p>
    <w:p>
      <w:pPr>
        <w:pBdr>
          <w:top w:val="single" w:color="9DB8D9" w:sz="4"/>
          <w:bottom w:val="single" w:color="9DB8D9" w:sz="4"/>
          <w:left w:val="single" w:color="9DB8D9" w:sz="4"/>
          <w:right w:val="single" w:color="9DB8D9" w:sz="4"/>
        </w:pBdr>
        <w:shd w:fill="EEF3FA" w:val="clear"/>
        <w:spacing w:after="180" w:before="60"/>
        <w:jc w:val="both"/>
      </w:pPr>
      <w:r>
        <w:rPr>
          <w:sz w:val="20"/>
          <w:szCs w:val="20"/>
        </w:rPr>
        <w:t xml:space="preserve">'FWE는 노브 하나로 조정한다'는 우리의 주장은 편의성이 아니라 수학적 필연이었다: 폐루프 운전 데이터로는 두 파라미터의 동시 식별 자체가 불가능하다. 같은 논리로, LQR의 게인 여섯 개를 운전 데이터만으로 온라인 조정하는 것은 원리적으로 불가능하다.</w:t>
      </w:r>
    </w:p>
    <w:p>
      <w:pPr>
        <w:pStyle w:val="Heading2"/>
        <w:spacing w:after="140" w:before="240"/>
      </w:pPr>
      <w:r>
        <w:rPr>
          <w:b/>
          <w:bCs/>
          <w:color w:val="2E5496"/>
          <w:sz w:val="23"/>
          <w:szCs w:val="23"/>
        </w:rPr>
        <w:t xml:space="preserve">6.8 시뮬레이션이 실물 설계에 내린 요구사항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800"/>
      </w:tblGrid>
      <w:tr>
        <w:trPr>
          <w:tblHeader/>
        </w:trPr>
        <w:tc>
          <w:tcPr>
            <w:tcW w:type="dxa" w:w="2700"/>
            <w:shd w:fill="2E5496" w:val="clear"/>
            <w:tcMar>
              <w:top w:type="dxa" w:w="50"/>
              <w:left w:type="dxa" w:w="90"/>
              <w:bottom w:type="dxa" w:w="50"/>
              <w:right w:type="dxa" w:w="90"/>
            </w:tcMar>
          </w:tcPr>
          <w:p>
            <w:pPr>
              <w:spacing w:after="0"/>
              <w:jc w:val="center"/>
            </w:pPr>
            <w:r>
              <w:rPr>
                <w:b/>
                <w:bCs/>
                <w:color w:val="FFFFFF"/>
                <w:sz w:val="18"/>
                <w:szCs w:val="18"/>
              </w:rPr>
              <w:t xml:space="preserve">요구사항</w:t>
            </w:r>
          </w:p>
        </w:tc>
        <w:tc>
          <w:tcPr>
            <w:tcW w:type="dxa" w:w="3700"/>
            <w:shd w:fill="2E5496" w:val="clear"/>
            <w:tcMar>
              <w:top w:type="dxa" w:w="50"/>
              <w:left w:type="dxa" w:w="90"/>
              <w:bottom w:type="dxa" w:w="50"/>
              <w:right w:type="dxa" w:w="90"/>
            </w:tcMar>
          </w:tcPr>
          <w:p>
            <w:pPr>
              <w:spacing w:after="0"/>
              <w:jc w:val="center"/>
            </w:pPr>
            <w:r>
              <w:rPr>
                <w:b/>
                <w:bCs/>
                <w:color w:val="FFFFFF"/>
                <w:sz w:val="18"/>
                <w:szCs w:val="18"/>
              </w:rPr>
              <w:t xml:space="preserve">근거 (시뮬 실험)</w:t>
            </w:r>
          </w:p>
        </w:tc>
        <w:tc>
          <w:tcPr>
            <w:tcW w:type="dxa" w:w="2800"/>
            <w:shd w:fill="2E5496" w:val="clear"/>
            <w:tcMar>
              <w:top w:type="dxa" w:w="50"/>
              <w:left w:type="dxa" w:w="90"/>
              <w:bottom w:type="dxa" w:w="50"/>
              <w:right w:type="dxa" w:w="90"/>
            </w:tcMar>
          </w:tcPr>
          <w:p>
            <w:pPr>
              <w:spacing w:after="0"/>
              <w:jc w:val="center"/>
            </w:pPr>
            <w:r>
              <w:rPr>
                <w:b/>
                <w:bCs/>
                <w:color w:val="FFFFFF"/>
                <w:sz w:val="18"/>
                <w:szCs w:val="18"/>
              </w:rPr>
              <w:t xml:space="preserve">실물 반영</w:t>
            </w:r>
          </w:p>
        </w:tc>
      </w:tr>
      <w:tr>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엔코더 분해능 14비트(0.022°)</w:t>
            </w:r>
          </w:p>
        </w:tc>
        <w:tc>
          <w:tcPr>
            <w:tcW w:type="dxa" w:w="3700"/>
            <w:tcMar>
              <w:top w:type="dxa" w:w="50"/>
              <w:left w:type="dxa" w:w="90"/>
              <w:bottom w:type="dxa" w:w="50"/>
              <w:right w:type="dxa" w:w="90"/>
            </w:tcMar>
          </w:tcPr>
          <w:p>
            <w:pPr>
              <w:spacing w:after="0"/>
              <w:jc w:val="center"/>
            </w:pPr>
            <w:r>
              <w:rPr>
                <w:b w:val="false"/>
                <w:bCs w:val="false"/>
                <w:color w:val="000000"/>
                <w:sz w:val="18"/>
                <w:szCs w:val="18"/>
              </w:rPr>
              <w:t xml:space="preserve">12비트(0.088°)면 속도 차분 스파이크로 FWE 즉사</w:t>
            </w:r>
          </w:p>
        </w:tc>
        <w:tc>
          <w:tcPr>
            <w:tcW w:type="dxa" w:w="2800"/>
            <w:tcMar>
              <w:top w:type="dxa" w:w="50"/>
              <w:left w:type="dxa" w:w="90"/>
              <w:bottom w:type="dxa" w:w="50"/>
              <w:right w:type="dxa" w:w="90"/>
            </w:tcMar>
          </w:tcPr>
          <w:p>
            <w:pPr>
              <w:spacing w:after="0"/>
              <w:jc w:val="center"/>
            </w:pPr>
            <w:r>
              <w:rPr>
                <w:b w:val="false"/>
                <w:bCs w:val="false"/>
                <w:color w:val="000000"/>
                <w:sz w:val="18"/>
                <w:szCs w:val="18"/>
              </w:rPr>
              <w:t xml:space="preserve">AS5047P급 자기 엔코더 선정</w:t>
            </w:r>
          </w:p>
        </w:tc>
      </w:tr>
      <w:tr>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센서→구동 루프 지연 ≤ 8ms</w:t>
            </w:r>
          </w:p>
        </w:tc>
        <w:tc>
          <w:tcPr>
            <w:tcW w:type="dxa" w:w="3700"/>
            <w:tcMar>
              <w:top w:type="dxa" w:w="50"/>
              <w:left w:type="dxa" w:w="90"/>
              <w:bottom w:type="dxa" w:w="50"/>
              <w:right w:type="dxa" w:w="90"/>
            </w:tcMar>
          </w:tcPr>
          <w:p>
            <w:pPr>
              <w:spacing w:after="0"/>
              <w:jc w:val="center"/>
            </w:pPr>
            <w:r>
              <w:rPr>
                <w:b w:val="false"/>
                <w:bCs w:val="false"/>
                <w:color w:val="000000"/>
                <w:sz w:val="18"/>
                <w:szCs w:val="18"/>
              </w:rPr>
              <w:t xml:space="preserve">12ms부터 복불복, 30ms에서 붕괴; 예측 보정으로는 복구 불가</w:t>
            </w:r>
          </w:p>
        </w:tc>
        <w:tc>
          <w:tcPr>
            <w:tcW w:type="dxa" w:w="2800"/>
            <w:tcMar>
              <w:top w:type="dxa" w:w="50"/>
              <w:left w:type="dxa" w:w="90"/>
              <w:bottom w:type="dxa" w:w="50"/>
              <w:right w:type="dxa" w:w="90"/>
            </w:tcMar>
          </w:tcPr>
          <w:p>
            <w:pPr>
              <w:spacing w:after="0"/>
              <w:jc w:val="center"/>
            </w:pPr>
            <w:r>
              <w:rPr>
                <w:b w:val="false"/>
                <w:bCs w:val="false"/>
                <w:color w:val="000000"/>
                <w:sz w:val="18"/>
                <w:szCs w:val="18"/>
              </w:rPr>
              <w:t xml:space="preserve">통신 4Mbps + 일괄 읽기</w:t>
            </w:r>
          </w:p>
        </w:tc>
      </w:tr>
      <w:tr>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줄 회전 감쇠 c_φ ≥ 0.008</w:t>
            </w:r>
          </w:p>
        </w:tc>
        <w:tc>
          <w:tcPr>
            <w:tcW w:type="dxa" w:w="3700"/>
            <w:tcMar>
              <w:top w:type="dxa" w:w="50"/>
              <w:left w:type="dxa" w:w="90"/>
              <w:bottom w:type="dxa" w:w="50"/>
              <w:right w:type="dxa" w:w="90"/>
            </w:tcMar>
          </w:tcPr>
          <w:p>
            <w:pPr>
              <w:spacing w:after="0"/>
              <w:jc w:val="center"/>
            </w:pPr>
            <w:r>
              <w:rPr>
                <w:b w:val="false"/>
                <w:bCs w:val="false"/>
                <w:color w:val="000000"/>
                <w:sz w:val="18"/>
                <w:szCs w:val="18"/>
              </w:rPr>
              <w:t xml:space="preserve">잔여 진동 소멸 → 장시간 FWE의 전제</w:t>
            </w:r>
          </w:p>
        </w:tc>
        <w:tc>
          <w:tcPr>
            <w:tcW w:type="dxa" w:w="2800"/>
            <w:tcMar>
              <w:top w:type="dxa" w:w="50"/>
              <w:left w:type="dxa" w:w="90"/>
              <w:bottom w:type="dxa" w:w="50"/>
              <w:right w:type="dxa" w:w="90"/>
            </w:tcMar>
          </w:tcPr>
          <w:p>
            <w:pPr>
              <w:spacing w:after="0"/>
              <w:jc w:val="center"/>
            </w:pPr>
            <w:r>
              <w:rPr>
                <w:b w:val="false"/>
                <w:bCs w:val="false"/>
                <w:color w:val="000000"/>
                <w:sz w:val="18"/>
                <w:szCs w:val="18"/>
              </w:rPr>
              <w:t xml:space="preserve">자유 스윙 실측, 부족 시 댐퍼</w:t>
            </w:r>
          </w:p>
        </w:tc>
      </w:tr>
      <w:tr>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프로파일 가속도 = 가용토크/관성</w:t>
            </w:r>
          </w:p>
        </w:tc>
        <w:tc>
          <w:tcPr>
            <w:tcW w:type="dxa" w:w="3700"/>
            <w:tcMar>
              <w:top w:type="dxa" w:w="50"/>
              <w:left w:type="dxa" w:w="90"/>
              <w:bottom w:type="dxa" w:w="50"/>
              <w:right w:type="dxa" w:w="90"/>
            </w:tcMar>
          </w:tcPr>
          <w:p>
            <w:pPr>
              <w:spacing w:after="0"/>
              <w:jc w:val="center"/>
            </w:pPr>
            <w:r>
              <w:rPr>
                <w:b w:val="false"/>
                <w:bCs w:val="false"/>
                <w:color w:val="000000"/>
                <w:sz w:val="18"/>
                <w:szCs w:val="18"/>
              </w:rPr>
              <w:t xml:space="preserve">과속·저속 모두 사망 (§6.6)</w:t>
            </w:r>
          </w:p>
        </w:tc>
        <w:tc>
          <w:tcPr>
            <w:tcW w:type="dxa" w:w="2800"/>
            <w:tcMar>
              <w:top w:type="dxa" w:w="50"/>
              <w:left w:type="dxa" w:w="90"/>
              <w:bottom w:type="dxa" w:w="50"/>
              <w:right w:type="dxa" w:w="90"/>
            </w:tcMar>
          </w:tcPr>
          <w:p>
            <w:pPr>
              <w:spacing w:after="0"/>
              <w:jc w:val="center"/>
            </w:pPr>
            <w:r>
              <w:rPr>
                <w:b w:val="false"/>
                <w:bCs w:val="false"/>
                <w:color w:val="000000"/>
                <w:sz w:val="18"/>
                <w:szCs w:val="18"/>
              </w:rPr>
              <w:t xml:space="preserve">관성 실측 후 레지스터 설정</w:t>
            </w:r>
          </w:p>
        </w:tc>
      </w:tr>
      <w:tr>
        <w:tc>
          <w:tcPr>
            <w:tcW w:type="dxa" w:w="2700"/>
            <w:tcMar>
              <w:top w:type="dxa" w:w="50"/>
              <w:left w:type="dxa" w:w="90"/>
              <w:bottom w:type="dxa" w:w="50"/>
              <w:right w:type="dxa" w:w="90"/>
            </w:tcMar>
          </w:tcPr>
          <w:p>
            <w:pPr>
              <w:spacing w:after="0"/>
              <w:jc w:val="center"/>
            </w:pPr>
            <w:r>
              <w:rPr>
                <w:b w:val="false"/>
                <w:bCs w:val="false"/>
                <w:color w:val="000000"/>
                <w:sz w:val="18"/>
                <w:szCs w:val="18"/>
              </w:rPr>
              <w:t xml:space="preserve">발목 엔코더 필수</w:t>
            </w:r>
          </w:p>
        </w:tc>
        <w:tc>
          <w:tcPr>
            <w:tcW w:type="dxa" w:w="3700"/>
            <w:tcMar>
              <w:top w:type="dxa" w:w="50"/>
              <w:left w:type="dxa" w:w="90"/>
              <w:bottom w:type="dxa" w:w="50"/>
              <w:right w:type="dxa" w:w="90"/>
            </w:tcMar>
          </w:tcPr>
          <w:p>
            <w:pPr>
              <w:spacing w:after="0"/>
              <w:jc w:val="center"/>
            </w:pPr>
            <w:r>
              <w:rPr>
                <w:b w:val="false"/>
                <w:bCs w:val="false"/>
                <w:color w:val="000000"/>
                <w:sz w:val="18"/>
                <w:szCs w:val="18"/>
              </w:rPr>
              <w:t xml:space="preserve">2-엔코더 추정은 3.2/s 천장 &lt; λ=6.45/s</w:t>
            </w:r>
          </w:p>
        </w:tc>
        <w:tc>
          <w:tcPr>
            <w:tcW w:type="dxa" w:w="2800"/>
            <w:tcMar>
              <w:top w:type="dxa" w:w="50"/>
              <w:left w:type="dxa" w:w="90"/>
              <w:bottom w:type="dxa" w:w="50"/>
              <w:right w:type="dxa" w:w="90"/>
            </w:tcMar>
          </w:tcPr>
          <w:p>
            <w:pPr>
              <w:spacing w:after="0"/>
              <w:jc w:val="center"/>
            </w:pPr>
            <w:r>
              <w:rPr>
                <w:b w:val="false"/>
                <w:bCs w:val="false"/>
                <w:color w:val="000000"/>
                <w:sz w:val="18"/>
                <w:szCs w:val="18"/>
              </w:rPr>
              <w:t xml:space="preserve">발목 관절 재설계 (§7.1)</w:t>
            </w:r>
          </w:p>
        </w:tc>
      </w:tr>
    </w:tbl>
    <w:p>
      <w:r>
        <w:br w:type="page"/>
      </w:r>
    </w:p>
    <w:p>
      <w:pPr>
        <w:pStyle w:val="Heading1"/>
        <w:spacing w:after="180" w:before="340"/>
      </w:pPr>
      <w:r>
        <w:rPr>
          <w:b/>
          <w:bCs/>
          <w:color w:val="1F3864"/>
          <w:sz w:val="28"/>
          <w:szCs w:val="28"/>
        </w:rPr>
        <w:t xml:space="preserve">7. 실물 로봇 '어름이'</w:t>
      </w:r>
    </w:p>
    <w:p>
      <w:pPr>
        <w:pStyle w:val="Heading2"/>
        <w:spacing w:after="140" w:before="240"/>
      </w:pPr>
      <w:r>
        <w:rPr>
          <w:b/>
          <w:bCs/>
          <w:color w:val="2E5496"/>
          <w:sz w:val="23"/>
          <w:szCs w:val="23"/>
        </w:rPr>
        <w:t xml:space="preserve">7.1 설계 철학 — 모델을 기계로 강제한다</w:t>
      </w:r>
    </w:p>
    <w:p>
      <w:pPr>
        <w:spacing w:after="140" w:line="288"/>
        <w:jc w:val="both"/>
      </w:pPr>
      <w:r>
        <w:rPr>
          <w:sz w:val="20"/>
          <w:szCs w:val="20"/>
        </w:rPr>
        <w:t xml:space="preserve">실물 제작의 원칙은 '모델과 실물의 갭을 기계 설계로 좁힌다'이다. 이론이 가정한 평면 운동·점접촉·자유 발목을 조립 정밀도에 맡기지 않고 구조가 강제하게 했다: 알루미늄 프레임(400×600×1220mm)의 상단 피벗 두 개에 카본 사다리꼴 '줄'(빗변 50cm×2 + 발축 바 10cm, 처짐 R = 43.3cm)이 베어링으로 걸리고, 로봇(하체 25 + 상체 40cm, 허리에 XM430 서보 1개)은 발축 바에 베어링으로 올라선다. 줄 흔들림 φ는 피벗 축 엔코더가, 하체 기울기는 발목 엔코더가, 상체는 서보 내장 엔코더가 직접 읽는다 — 6장의 요구사항이 그대로 부품 선정 기준이 되었다.</w:t>
      </w:r>
    </w:p>
    <w:p>
      <w:pPr>
        <w:spacing w:after="140" w:line="288"/>
        <w:jc w:val="both"/>
      </w:pPr>
      <w:r>
        <w:rPr>
          <w:sz w:val="20"/>
          <w:szCs w:val="20"/>
        </w:rPr>
        <w:t xml:space="preserve">부품 선정에도 배움이 있었다. 조립이 간편한 일체형(모터형) 엔코더를 검토했으나 아날로그 출력은 11비트 상당, 시판 디지털형도 0.1°/100Hz라 6장의 요구(0.022°, 500Hz)에 못 미쳐 철회했고, 자석·칩 분리형(AS5047P, 14비트 SPI)을 선정했다. 발목 관절은 두 베어링 사이에서 발축 바를 절단하고 크랭크 소켓을 축 연장형으로 출력해 자석을 축 끝에, 기판을 하체 브래킷에 두는 비접촉 구성이다 — 커플러도 정렬 부담도 마찰 추가도 없다.</w:t>
      </w:r>
    </w:p>
    <w:p>
      <w:pPr>
        <w:pBdr>
          <w:top w:val="single" w:color="BBBBBB" w:sz="4"/>
          <w:bottom w:val="single" w:color="BBBBBB" w:sz="4"/>
          <w:left w:val="single" w:color="BBBBBB" w:sz="4"/>
          <w:right w:val="single" w:color="BBBBBB" w:sz="4"/>
        </w:pBdr>
        <w:shd w:fill="F4F4F4" w:val="clear"/>
        <w:spacing w:after="180" w:before="80"/>
        <w:jc w:val="center"/>
      </w:pPr>
      <w:r>
        <w:rPr>
          <w:i/>
          <w:iCs/>
          <w:color w:val="555555"/>
          <w:sz w:val="18"/>
          <w:szCs w:val="18"/>
        </w:rPr>
        <w:t xml:space="preserve">[그림 자리] 그림 C(신규 필요). 재설계 로봇 사진·CAD — 프레임, 사다리꼴 크랭크, 발목 엔코더 구성  《조립 후 촬영》</w:t>
      </w:r>
    </w:p>
    <w:p>
      <w:pPr>
        <w:pStyle w:val="Heading2"/>
        <w:spacing w:after="140" w:before="240"/>
      </w:pPr>
      <w:r>
        <w:rPr>
          <w:b/>
          <w:bCs/>
          <w:color w:val="2E5496"/>
          <w:sz w:val="23"/>
          <w:szCs w:val="23"/>
        </w:rPr>
        <w:t xml:space="preserve">7.2 자가 측정 — 저울과 자 없이, 실험 네 개로</w:t>
      </w:r>
    </w:p>
    <w:p>
      <w:pPr>
        <w:spacing w:after="140" w:line="288"/>
        <w:jc w:val="both"/>
      </w:pPr>
      <w:r>
        <w:rPr>
          <w:sz w:val="20"/>
          <w:szCs w:val="20"/>
        </w:rPr>
        <w:t xml:space="preserve">제어에 필요한 물리량을 부품별 실측(저울·자·복합진자) 대신 '로봇을 매달아 놓고 스스로 재게' 했다. 원리는 시스템 식별 이론의 일반 사실이다: 운동 데이터에서 질량·무게중심·관성모멘트를 따로따로 알아내는 것은 원리적으로 불가능하지만(한 축 진자의 흔들림에는 그 조합만 나타난다), 운동방정식과 제어식에도 정확히 그 조합만 들어가므로 조합을 직접 재면 충분하다. FWE 제어에 필요한 전부 — 불안정 성장률 λ, 위험도 가중치 w, 안정 모드와 줄 감쇠, 환율 γ, 관절 유효 관성 — 가 다음 네 실험에서 나온다.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600"/>
        <w:gridCol w:w="1500"/>
      </w:tblGrid>
      <w:tr>
        <w:trPr>
          <w:tblHeader/>
        </w:trPr>
        <w:tc>
          <w:tcPr>
            <w:tcW w:type="dxa" w:w="1700"/>
            <w:shd w:fill="2E5496" w:val="clear"/>
            <w:tcMar>
              <w:top w:type="dxa" w:w="50"/>
              <w:left w:type="dxa" w:w="90"/>
              <w:bottom w:type="dxa" w:w="50"/>
              <w:right w:type="dxa" w:w="90"/>
            </w:tcMar>
          </w:tcPr>
          <w:p>
            <w:pPr>
              <w:spacing w:after="0"/>
              <w:jc w:val="center"/>
            </w:pPr>
            <w:r>
              <w:rPr>
                <w:b/>
                <w:bCs/>
                <w:color w:val="FFFFFF"/>
                <w:sz w:val="18"/>
                <w:szCs w:val="18"/>
              </w:rPr>
              <w:t xml:space="preserve">실험</w:t>
            </w:r>
          </w:p>
        </w:tc>
        <w:tc>
          <w:tcPr>
            <w:tcW w:type="dxa" w:w="3400"/>
            <w:shd w:fill="2E5496" w:val="clear"/>
            <w:tcMar>
              <w:top w:type="dxa" w:w="50"/>
              <w:left w:type="dxa" w:w="90"/>
              <w:bottom w:type="dxa" w:w="50"/>
              <w:right w:type="dxa" w:w="90"/>
            </w:tcMar>
          </w:tcPr>
          <w:p>
            <w:pPr>
              <w:spacing w:after="0"/>
              <w:jc w:val="center"/>
            </w:pPr>
            <w:r>
              <w:rPr>
                <w:b/>
                <w:bCs/>
                <w:color w:val="FFFFFF"/>
                <w:sz w:val="18"/>
                <w:szCs w:val="18"/>
              </w:rPr>
              <w:t xml:space="preserve">방법</w:t>
            </w:r>
          </w:p>
        </w:tc>
        <w:tc>
          <w:tcPr>
            <w:tcW w:type="dxa" w:w="2600"/>
            <w:shd w:fill="2E5496" w:val="clear"/>
            <w:tcMar>
              <w:top w:type="dxa" w:w="50"/>
              <w:left w:type="dxa" w:w="90"/>
              <w:bottom w:type="dxa" w:w="50"/>
              <w:right w:type="dxa" w:w="90"/>
            </w:tcMar>
          </w:tcPr>
          <w:p>
            <w:pPr>
              <w:spacing w:after="0"/>
              <w:jc w:val="center"/>
            </w:pPr>
            <w:r>
              <w:rPr>
                <w:b/>
                <w:bCs/>
                <w:color w:val="FFFFFF"/>
                <w:sz w:val="18"/>
                <w:szCs w:val="18"/>
              </w:rPr>
              <w:t xml:space="preserve">얻는 것</w:t>
            </w:r>
          </w:p>
        </w:tc>
        <w:tc>
          <w:tcPr>
            <w:tcW w:type="dxa" w:w="1500"/>
            <w:shd w:fill="2E5496" w:val="clear"/>
            <w:tcMar>
              <w:top w:type="dxa" w:w="50"/>
              <w:left w:type="dxa" w:w="90"/>
              <w:bottom w:type="dxa" w:w="50"/>
              <w:right w:type="dxa" w:w="90"/>
            </w:tcMar>
          </w:tcPr>
          <w:p>
            <w:pPr>
              <w:spacing w:after="0"/>
              <w:jc w:val="center"/>
            </w:pPr>
            <w:r>
              <w:rPr>
                <w:b/>
                <w:bCs/>
                <w:color w:val="FFFFFF"/>
                <w:sz w:val="18"/>
                <w:szCs w:val="18"/>
              </w:rPr>
              <w:t xml:space="preserve">실측 결과</w:t>
            </w:r>
          </w:p>
        </w:tc>
      </w:tr>
      <w:tr>
        <w:tc>
          <w:tcPr>
            <w:tcW w:type="dxa" w:w="1700"/>
            <w:tcMar>
              <w:top w:type="dxa" w:w="50"/>
              <w:left w:type="dxa" w:w="90"/>
              <w:bottom w:type="dxa" w:w="50"/>
              <w:right w:type="dxa" w:w="90"/>
            </w:tcMar>
          </w:tcPr>
          <w:p>
            <w:pPr>
              <w:spacing w:after="0"/>
              <w:jc w:val="center"/>
            </w:pPr>
            <w:r>
              <w:rPr>
                <w:b w:val="false"/>
                <w:bCs w:val="false"/>
                <w:color w:val="000000"/>
                <w:sz w:val="18"/>
                <w:szCs w:val="18"/>
              </w:rPr>
              <w:t xml:space="preserve">① 자유 스윙</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허리 잠금, 줄을 살짝 밀고 놓음</w:t>
            </w:r>
          </w:p>
        </w:tc>
        <w:tc>
          <w:tcPr>
            <w:tcW w:type="dxa" w:w="2600"/>
            <w:tcMar>
              <w:top w:type="dxa" w:w="50"/>
              <w:left w:type="dxa" w:w="90"/>
              <w:bottom w:type="dxa" w:w="50"/>
              <w:right w:type="dxa" w:w="90"/>
            </w:tcMar>
          </w:tcPr>
          <w:p>
            <w:pPr>
              <w:spacing w:after="0"/>
              <w:jc w:val="center"/>
            </w:pPr>
            <w:r>
              <w:rPr>
                <w:b w:val="false"/>
                <w:bCs w:val="false"/>
                <w:color w:val="000000"/>
                <w:sz w:val="18"/>
                <w:szCs w:val="18"/>
              </w:rPr>
              <w:t xml:space="preserve">안정 모드 진동수, 줄 감쇠 c_φ</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    】</w:t>
            </w:r>
          </w:p>
        </w:tc>
      </w:tr>
      <w:tr>
        <w:tc>
          <w:tcPr>
            <w:tcW w:type="dxa" w:w="1700"/>
            <w:tcMar>
              <w:top w:type="dxa" w:w="50"/>
              <w:left w:type="dxa" w:w="90"/>
              <w:bottom w:type="dxa" w:w="50"/>
              <w:right w:type="dxa" w:w="90"/>
            </w:tcMar>
          </w:tcPr>
          <w:p>
            <w:pPr>
              <w:spacing w:after="0"/>
              <w:jc w:val="center"/>
            </w:pPr>
            <w:r>
              <w:rPr>
                <w:b w:val="false"/>
                <w:bCs w:val="false"/>
                <w:color w:val="000000"/>
                <w:sz w:val="18"/>
                <w:szCs w:val="18"/>
              </w:rPr>
              <w:t xml:space="preserve">② 기울여 놓기</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허리 잠금, 0.5° 기울여 놓고 0.5초 후 잡기 ×10회</w:t>
            </w:r>
          </w:p>
        </w:tc>
        <w:tc>
          <w:tcPr>
            <w:tcW w:type="dxa" w:w="2600"/>
            <w:tcMar>
              <w:top w:type="dxa" w:w="50"/>
              <w:left w:type="dxa" w:w="90"/>
              <w:bottom w:type="dxa" w:w="50"/>
              <w:right w:type="dxa" w:w="90"/>
            </w:tcMar>
          </w:tcPr>
          <w:p>
            <w:pPr>
              <w:spacing w:after="0"/>
              <w:jc w:val="center"/>
            </w:pPr>
            <w:r>
              <w:rPr>
                <w:b w:val="false"/>
                <w:bCs w:val="false"/>
                <w:color w:val="000000"/>
                <w:sz w:val="18"/>
                <w:szCs w:val="18"/>
              </w:rPr>
              <w:t xml:space="preserve">성장률 λ, (엔코더 후) 가중치 w</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    】</w:t>
            </w:r>
          </w:p>
        </w:tc>
      </w:tr>
      <w:tr>
        <w:tc>
          <w:tcPr>
            <w:tcW w:type="dxa" w:w="1700"/>
            <w:tcMar>
              <w:top w:type="dxa" w:w="50"/>
              <w:left w:type="dxa" w:w="90"/>
              <w:bottom w:type="dxa" w:w="50"/>
              <w:right w:type="dxa" w:w="90"/>
            </w:tcMar>
          </w:tcPr>
          <w:p>
            <w:pPr>
              <w:spacing w:after="0"/>
              <w:jc w:val="center"/>
            </w:pPr>
            <w:r>
              <w:rPr>
                <w:b w:val="false"/>
                <w:bCs w:val="false"/>
                <w:color w:val="000000"/>
                <w:sz w:val="18"/>
                <w:szCs w:val="18"/>
              </w:rPr>
              <w:t xml:space="preserve">③ 매달고 허리 흔들기</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발이 뜬 상태로 서보에 계단·사인 명령</w:t>
            </w:r>
          </w:p>
        </w:tc>
        <w:tc>
          <w:tcPr>
            <w:tcW w:type="dxa" w:w="2600"/>
            <w:tcMar>
              <w:top w:type="dxa" w:w="50"/>
              <w:left w:type="dxa" w:w="90"/>
              <w:bottom w:type="dxa" w:w="50"/>
              <w:right w:type="dxa" w:w="90"/>
            </w:tcMar>
          </w:tcPr>
          <w:p>
            <w:pPr>
              <w:spacing w:after="0"/>
              <w:jc w:val="center"/>
            </w:pPr>
            <w:r>
              <w:rPr>
                <w:b w:val="false"/>
                <w:bCs w:val="false"/>
                <w:color w:val="000000"/>
                <w:sz w:val="18"/>
                <w:szCs w:val="18"/>
              </w:rPr>
              <w:t xml:space="preserve">관절 유효 관성(armature 포함), 마찰</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    】</w:t>
            </w:r>
          </w:p>
        </w:tc>
      </w:tr>
      <w:tr>
        <w:tc>
          <w:tcPr>
            <w:tcW w:type="dxa" w:w="1700"/>
            <w:tcMar>
              <w:top w:type="dxa" w:w="50"/>
              <w:left w:type="dxa" w:w="90"/>
              <w:bottom w:type="dxa" w:w="50"/>
              <w:right w:type="dxa" w:w="90"/>
            </w:tcMar>
          </w:tcPr>
          <w:p>
            <w:pPr>
              <w:spacing w:after="0"/>
              <w:jc w:val="center"/>
            </w:pPr>
            <w:r>
              <w:rPr>
                <w:b w:val="false"/>
                <w:bCs w:val="false"/>
                <w:color w:val="000000"/>
                <w:sz w:val="18"/>
                <w:szCs w:val="18"/>
              </w:rPr>
              <w:t xml:space="preserve">④ ρ 3단 사이클</w:t>
            </w:r>
          </w:p>
        </w:tc>
        <w:tc>
          <w:tcPr>
            <w:tcW w:type="dxa" w:w="3400"/>
            <w:tcMar>
              <w:top w:type="dxa" w:w="50"/>
              <w:left w:type="dxa" w:w="90"/>
              <w:bottom w:type="dxa" w:w="50"/>
              <w:right w:type="dxa" w:w="90"/>
            </w:tcMar>
          </w:tcPr>
          <w:p>
            <w:pPr>
              <w:spacing w:after="0"/>
              <w:jc w:val="center"/>
            </w:pPr>
            <w:r>
              <w:rPr>
                <w:b w:val="false"/>
                <w:bCs w:val="false"/>
                <w:color w:val="000000"/>
                <w:sz w:val="18"/>
                <w:szCs w:val="18"/>
              </w:rPr>
              <w:t xml:space="preserve">ρ = 0.6/0.9/1.2로 사이클 수행, (A⁻,δf,A⁺) 기록</w:t>
            </w:r>
          </w:p>
        </w:tc>
        <w:tc>
          <w:tcPr>
            <w:tcW w:type="dxa" w:w="2600"/>
            <w:tcMar>
              <w:top w:type="dxa" w:w="50"/>
              <w:left w:type="dxa" w:w="90"/>
              <w:bottom w:type="dxa" w:w="50"/>
              <w:right w:type="dxa" w:w="90"/>
            </w:tcMar>
          </w:tcPr>
          <w:p>
            <w:pPr>
              <w:spacing w:after="0"/>
              <w:jc w:val="center"/>
            </w:pPr>
            <w:r>
              <w:rPr>
                <w:b w:val="false"/>
                <w:bCs w:val="false"/>
                <w:color w:val="000000"/>
                <w:sz w:val="18"/>
                <w:szCs w:val="18"/>
              </w:rPr>
              <w:t xml:space="preserve">Gc, gc → 환율 γ*</w:t>
            </w:r>
          </w:p>
        </w:tc>
        <w:tc>
          <w:tcPr>
            <w:tcW w:type="dxa" w:w="1500"/>
            <w:tcMar>
              <w:top w:type="dxa" w:w="50"/>
              <w:left w:type="dxa" w:w="90"/>
              <w:bottom w:type="dxa" w:w="50"/>
              <w:right w:type="dxa" w:w="90"/>
            </w:tcMar>
          </w:tcPr>
          <w:p>
            <w:pPr>
              <w:spacing w:after="0"/>
              <w:jc w:val="center"/>
            </w:pPr>
            <w:r>
              <w:rPr>
                <w:b w:val="false"/>
                <w:bCs w:val="false"/>
                <w:color w:val="000000"/>
                <w:sz w:val="18"/>
                <w:szCs w:val="18"/>
              </w:rPr>
              <w:t xml:space="preserve">【    】</w:t>
            </w:r>
          </w:p>
        </w:tc>
      </w:tr>
    </w:tbl>
    <w:p>
      <w:pPr>
        <w:spacing w:after="100"/>
      </w:pPr>
    </w:p>
    <w:p>
      <w:pPr>
        <w:spacing w:after="140" w:line="288"/>
        <w:jc w:val="both"/>
      </w:pPr>
      <w:r>
        <w:rPr>
          <w:sz w:val="20"/>
          <w:szCs w:val="20"/>
        </w:rPr>
        <w:t xml:space="preserve">실험 ④에서 ρ를 반드시 3단으로 바꾸는 이유가 §6.7의 공선성이다 — 고정 ρ로는 Gc와 gc가 분리되지 않는다. 실험 ②의 두 번째 용도는 특히 중요하다: 여러 번의 낙하 궤적이 상태 공간에서 하나의 공통 방향으로 정렬되는데(불안정 성분만 살아남으므로), 그 방향이 곧 위험도 A의 정의(가중치 w)다. 상체 질량을 잘못 알면 w가 돌아가는데 이 오차는 노브로 흡수되지 않는 유일한 부류였다 — 실험 ②가 그것을 정면으로 제거한다.</w:t>
      </w:r>
    </w:p>
    <w:p>
      <w:pPr>
        <w:pBdr>
          <w:top w:val="single" w:color="BBBBBB" w:sz="4"/>
          <w:bottom w:val="single" w:color="BBBBBB" w:sz="4"/>
          <w:left w:val="single" w:color="BBBBBB" w:sz="4"/>
          <w:right w:val="single" w:color="BBBBBB" w:sz="4"/>
        </w:pBdr>
        <w:shd w:fill="F4F4F4" w:val="clear"/>
        <w:spacing w:after="180" w:before="80"/>
        <w:jc w:val="center"/>
      </w:pPr>
      <w:r>
        <w:rPr>
          <w:i/>
          <w:iCs/>
          <w:color w:val="555555"/>
          <w:sz w:val="18"/>
          <w:szCs w:val="18"/>
        </w:rPr>
        <w:t xml:space="preserve">[그림 자리] 그림 D(신규 필요). 자가 측정 실험 사진 4컷과 회귀 그래프  《실험 후 제작》</w:t>
      </w:r>
    </w:p>
    <w:p>
      <w:pPr>
        <w:pStyle w:val="Heading2"/>
        <w:spacing w:after="140" w:before="240"/>
      </w:pPr>
      <w:r>
        <w:rPr>
          <w:b/>
          <w:bCs/>
          <w:color w:val="2E5496"/>
          <w:sz w:val="23"/>
          <w:szCs w:val="23"/>
        </w:rPr>
        <w:t xml:space="preserve">7.3 폐루프 균형 실험</w:t>
      </w:r>
    </w:p>
    <w:p>
      <w:pPr>
        <w:pBdr>
          <w:top w:val="dashed" w:color="D9A94D" w:sz="4"/>
          <w:bottom w:val="dashed" w:color="D9A94D" w:sz="4"/>
          <w:left w:val="dashed" w:color="D9A94D" w:sz="4"/>
          <w:right w:val="dashed" w:color="D9A94D" w:sz="4"/>
        </w:pBdr>
        <w:shd w:fill="FFF6E5" w:val="clear"/>
        <w:spacing w:after="160" w:before="40"/>
        <w:jc w:val="both"/>
      </w:pPr>
      <w:r>
        <w:rPr>
          <w:color w:val="7a5c14"/>
          <w:sz w:val="20"/>
          <w:szCs w:val="20"/>
        </w:rPr>
        <w:t xml:space="preserve">▶ 아래 (가)/(나)는 실물 결과 확정 후 하나를 선택하고 다른 쪽을 삭제한다. 어느 쪽이든 7.2까지의 실측은 그대로 유효한 결과로 남는다.</w:t>
      </w:r>
    </w:p>
    <w:p>
      <w:pPr>
        <w:spacing w:after="140" w:line="288"/>
        <w:jc w:val="both"/>
      </w:pPr>
      <w:r>
        <w:rPr>
          <w:sz w:val="20"/>
          <w:szCs w:val="20"/>
        </w:rPr>
        <w:t xml:space="preserve">(가) 균형 성립 시. 브링업은 부호 확정(엔코더·모터 방향) → LQR 소진폭 유지 → γ* 캘리브레이션 → 위치모드 반복 FEW 순서로 진행했다. 결과: LQR 잔여 진동 【  】°, FWE 생존 시간 분포(초기 기울기 【  】판) 중앙값 【  】초 / 최장 【  】초, 온라인 1-노브의 γ 수렴 궤적 【그림】. 시뮬레이션 예측(중앙값 70초 스케일)과의 비교: 【  】. 특히 §6.4의 예측대로 실물에서도 수명이 넓은 분포를 이루는지가 결정론적 혼돈 서사의 실물 검증점이다.</w:t>
      </w:r>
    </w:p>
    <w:p>
      <w:pPr>
        <w:spacing w:after="140" w:line="288"/>
        <w:jc w:val="both"/>
      </w:pPr>
      <w:r>
        <w:rPr>
          <w:sz w:val="20"/>
          <w:szCs w:val="20"/>
        </w:rPr>
        <w:t xml:space="preserve">(나) 부분 성립·미완 시. 어디까지 검증되었고 무엇이 남았는지를 정직하게 기록한다: 자가 측정 4실험의 실측값(위 표)은 이론 예측 대비 【  】% 이내로 일치/불일치했고, LQR은 【  】, FWE는 【  】 단계까지 재현되었으며, 남은 병목은 【  】로 진단된다. 균형의 원리 규명(4~5장)과 전물리 검증(6장)은 실물 완성과 독립적으로 성립하며, 미완의 병목 진단 자체가 — 시뮬레이션이 예측한 요구사항(§6.8) 중 어느 것이 실물에서 실제로 물었는지의 기록으로서 — 연구의 결과다.</w:t>
      </w:r>
    </w:p>
    <w:p>
      <w:r>
        <w:br w:type="page"/>
      </w:r>
    </w:p>
    <w:p>
      <w:pPr>
        <w:pStyle w:val="Heading1"/>
        <w:spacing w:after="180" w:before="340"/>
      </w:pPr>
      <w:r>
        <w:rPr>
          <w:b/>
          <w:bCs/>
          <w:color w:val="1F3864"/>
          <w:sz w:val="28"/>
          <w:szCs w:val="28"/>
        </w:rPr>
        <w:t xml:space="preserve">8. 결론과 제언</w:t>
      </w:r>
    </w:p>
    <w:p>
      <w:pPr>
        <w:pStyle w:val="Heading2"/>
        <w:spacing w:after="140" w:before="240"/>
      </w:pPr>
      <w:r>
        <w:rPr>
          <w:b/>
          <w:bCs/>
          <w:color w:val="2E5496"/>
          <w:sz w:val="23"/>
          <w:szCs w:val="23"/>
        </w:rPr>
        <w:t xml:space="preserve">8.1 세 질문의 답</w:t>
      </w:r>
    </w:p>
    <w:p>
      <w:pPr>
        <w:spacing w:after="140" w:line="288"/>
        <w:jc w:val="both"/>
      </w:pPr>
      <w:r>
        <w:rPr>
          <w:sz w:val="20"/>
          <w:szCs w:val="20"/>
        </w:rPr>
        <w:t xml:space="preserve">① 광대는 무엇으로 균형을 잡는가 — 처진 줄이라는 변환기다. 줄은 발의 위치를 무게중심의 복원력으로 바꿔 주며, 광대가 하는 일은 허리 접기의 반작용으로 발을 무게중심 너머에 가져다 놓는 것뿐이다. 접고, 기다리고, 편다. ② 얼마나 접어야 하는가 — 닫힌형 공식의 위계가 답한다. 정지 출발이면 ε* = −h/(r·R+h): 기운 크기와 무관한 비율이며, 속도·유한시간·완전 사이클·반복 피드백으로 확장해도 각 단계가 닫힌형으로 주어진다. 광대의 구전 지혜 — '기운 만큼보다 조금 더 접어 반대로 살짝 넘어지게 해 놓고, 줄이 갔다 오는 박자에 편다' — 와 수식이 같은 말을 한다. ③ 현실에서도 작동하는가 — 작동하되, 조건이 있다. 모터·마찰·센서를 전부 넣은 시뮬레이션에서 환율 γ 하나의 실측 보정(노브)으로 성립했고, 그 노브가 하나뿐이어야 한다는 것 자체가 수학적 필연임을 증명했다. 실물에서는 【7.3의 결과 요약】.</w:t>
      </w:r>
    </w:p>
    <w:p>
      <w:pPr>
        <w:pStyle w:val="Heading2"/>
        <w:spacing w:after="140" w:before="240"/>
      </w:pPr>
      <w:r>
        <w:rPr>
          <w:b/>
          <w:bCs/>
          <w:color w:val="2E5496"/>
          <w:sz w:val="23"/>
          <w:szCs w:val="23"/>
        </w:rPr>
        <w:t xml:space="preserve">8.2 이 연구가 물리에 보태는 것</w:t>
      </w:r>
    </w:p>
    <w:p>
      <w:pPr>
        <w:pStyle w:val="ListParagraph"/>
        <w:numPr>
          <w:ilvl w:val="0"/>
          <w:numId w:val="2"/>
        </w:numPr>
        <w:spacing w:after="90" w:line="280"/>
        <w:jc w:val="both"/>
      </w:pPr>
      <w:r>
        <w:rPr>
          <w:sz w:val="20"/>
          <w:szCs w:val="20"/>
        </w:rPr>
        <w:t xml:space="preserve">무게중심 보존 기하와 모드 정렬로 닫히는 균형의 인과 사슬 — '어떻게'를 설명하지 못하는 표준 제어(LQR)와의 대비.</w:t>
      </w:r>
    </w:p>
    <w:p>
      <w:pPr>
        <w:pStyle w:val="ListParagraph"/>
        <w:numPr>
          <w:ilvl w:val="0"/>
          <w:numId w:val="2"/>
        </w:numPr>
        <w:spacing w:after="90" w:line="280"/>
        <w:jc w:val="both"/>
      </w:pPr>
      <w:r>
        <w:rPr>
          <w:sz w:val="20"/>
          <w:szCs w:val="20"/>
        </w:rPr>
        <w:t xml:space="preserve">접기 비율의 닫힌형 위계와 그 정확한 자기환원성 — 그리고 예측점 평면이라는, 균형이 문자 그대로 보이는 그림.</w:t>
      </w:r>
    </w:p>
    <w:p>
      <w:pPr>
        <w:pStyle w:val="ListParagraph"/>
        <w:numPr>
          <w:ilvl w:val="0"/>
          <w:numId w:val="2"/>
        </w:numPr>
        <w:spacing w:after="90" w:line="280"/>
        <w:jc w:val="both"/>
      </w:pPr>
      <w:r>
        <w:rPr>
          <w:sz w:val="20"/>
          <w:szCs w:val="20"/>
        </w:rPr>
        <w:t xml:space="preserve">결정론적 혼돈으로서의 균형 수명 — 개별 수명이 아니라 분포가 관측량이라는 방법론.</w:t>
      </w:r>
    </w:p>
    <w:p>
      <w:pPr>
        <w:pStyle w:val="ListParagraph"/>
        <w:numPr>
          <w:ilvl w:val="0"/>
          <w:numId w:val="2"/>
        </w:numPr>
        <w:spacing w:after="90" w:line="280"/>
        <w:jc w:val="both"/>
      </w:pPr>
      <w:r>
        <w:rPr>
          <w:sz w:val="20"/>
          <w:szCs w:val="20"/>
        </w:rPr>
        <w:t xml:space="preserve">폐루프 식별가능성 정리 — 스스로 교정할 수 있는 파라미터는 하나뿐이며, FWE는 정확히 하나만 필요하다.</w:t>
      </w:r>
    </w:p>
    <w:p>
      <w:pPr>
        <w:pStyle w:val="ListParagraph"/>
        <w:numPr>
          <w:ilvl w:val="0"/>
          <w:numId w:val="2"/>
        </w:numPr>
        <w:spacing w:after="90" w:line="280"/>
        <w:jc w:val="both"/>
      </w:pPr>
      <w:r>
        <w:rPr>
          <w:sz w:val="20"/>
          <w:szCs w:val="20"/>
        </w:rPr>
        <w:t xml:space="preserve">저울 없는 계측 — 제어에 쓰이는 물리량 조합을 로봇이 스스로 재는 실험 4종 프로토콜.</w:t>
      </w:r>
    </w:p>
    <w:p>
      <w:pPr>
        <w:pStyle w:val="Heading2"/>
        <w:spacing w:after="140" w:before="240"/>
      </w:pPr>
      <w:r>
        <w:rPr>
          <w:b/>
          <w:bCs/>
          <w:color w:val="2E5496"/>
          <w:sz w:val="23"/>
          <w:szCs w:val="23"/>
        </w:rPr>
        <w:t xml:space="preserve">8.3 한계와 남은 과제</w:t>
      </w:r>
    </w:p>
    <w:p>
      <w:pPr>
        <w:spacing w:after="140" w:line="288"/>
        <w:jc w:val="both"/>
      </w:pPr>
      <w:r>
        <w:rPr>
          <w:sz w:val="20"/>
          <w:szCs w:val="20"/>
        </w:rPr>
        <w:t xml:space="preserve">이론은 소각·평면 운동 가정 안에서 완결이며, 큰 기울기(포획 영역 밖)의 단발 캐치 전략, 대기 시간 트레이드오프의 정식 유도, 경계항 보정의 잔여 이득은 미완이다. 시뮬레이션의 수명 분포는 아래쪽 꼬리(이른 낙하)가 남아 있어 그 원인 추적이 다음 표적이다. 실물에서는 【남은 과제 기입】. 더 큰 로봇(성장률 λ ∝ 길이^{-1/2})으로의 확장은 같은 하드웨어 오차에서 여유가 늘어나는 방향이라 후속 연구 주제로 적합하다.</w:t>
      </w:r>
    </w:p>
    <w:p>
      <w:pPr>
        <w:pStyle w:val="Heading2"/>
        <w:spacing w:after="140" w:before="240"/>
      </w:pPr>
      <w:r>
        <w:rPr>
          <w:b/>
          <w:bCs/>
          <w:color w:val="2E5496"/>
          <w:sz w:val="23"/>
          <w:szCs w:val="23"/>
        </w:rPr>
        <w:t xml:space="preserve">8.4 우리가 배운 것</w:t>
      </w:r>
    </w:p>
    <w:p>
      <w:pPr>
        <w:spacing w:after="140" w:line="288"/>
        <w:jc w:val="both"/>
      </w:pPr>
      <w:r>
        <w:rPr>
          <w:sz w:val="20"/>
          <w:szCs w:val="20"/>
        </w:rPr>
        <w:t xml:space="preserve">가장 큰 배움은 실패의 용법이었다. 분리 모델의 3~4배 오차가 결합 모드 분석을 낳았고, IMU의 실패가 발목 엔코더 설계를 낳았고, 2-노브 자가교정의 전멸이 식별가능성 정리를 낳았다. 그리고 수백 년 전부터 줄 위에 있던 답 — 광대의 몸이 아는 물리 — 을 수식이 뒤늦게 따라잡는 경험은, 전통 기예가 물리학의 훌륭한 교과서일 수 있음을 우리에게 가르쳐 주었다.</w:t>
      </w:r>
    </w:p>
    <w:p>
      <w:pPr>
        <w:spacing w:after="100"/>
      </w:pPr>
    </w:p>
    <w:p>
      <w:pPr>
        <w:pStyle w:val="Heading1"/>
        <w:spacing w:after="180" w:before="340"/>
      </w:pPr>
      <w:r>
        <w:rPr>
          <w:b/>
          <w:bCs/>
          <w:color w:val="1F3864"/>
          <w:sz w:val="28"/>
          <w:szCs w:val="28"/>
        </w:rPr>
        <w:t xml:space="preserve">참고 문헌</w:t>
      </w:r>
    </w:p>
    <w:p>
      <w:pPr>
        <w:pStyle w:val="ListParagraph"/>
        <w:numPr>
          <w:ilvl w:val="0"/>
          <w:numId w:val="2"/>
        </w:numPr>
        <w:spacing w:after="90" w:line="280"/>
        <w:jc w:val="both"/>
      </w:pPr>
      <w:r>
        <w:rPr>
          <w:sz w:val="20"/>
          <w:szCs w:val="20"/>
        </w:rPr>
        <w:t xml:space="preserve">P. Paoletti, L. Mahadevan, "Balancing on tightropes and slacklines", J. R. Soc. Interface 9, 2097–2108 (2012).</w:t>
      </w:r>
    </w:p>
    <w:p>
      <w:pPr>
        <w:pStyle w:val="ListParagraph"/>
        <w:numPr>
          <w:ilvl w:val="0"/>
          <w:numId w:val="2"/>
        </w:numPr>
        <w:spacing w:after="90" w:line="280"/>
        <w:jc w:val="both"/>
      </w:pPr>
      <w:r>
        <w:rPr>
          <w:sz w:val="20"/>
          <w:szCs w:val="20"/>
        </w:rPr>
        <w:t xml:space="preserve">R. Tedrake, Underactuated Robotics (MIT 강의록) — 저구동 시스템·LQR 배경.</w:t>
      </w:r>
    </w:p>
    <w:p>
      <w:pPr>
        <w:pStyle w:val="ListParagraph"/>
        <w:numPr>
          <w:ilvl w:val="0"/>
          <w:numId w:val="2"/>
        </w:numPr>
        <w:spacing w:after="90" w:line="280"/>
        <w:jc w:val="both"/>
      </w:pPr>
      <w:r>
        <w:rPr>
          <w:sz w:val="20"/>
          <w:szCs w:val="20"/>
        </w:rPr>
        <w:t xml:space="preserve">K. J. Åström, R. M. Murray, Feedback Systems — 상태추정·식별가능성 배경.</w:t>
      </w:r>
    </w:p>
    <w:p>
      <w:pPr>
        <w:pStyle w:val="ListParagraph"/>
        <w:numPr>
          <w:ilvl w:val="0"/>
          <w:numId w:val="2"/>
        </w:numPr>
        <w:spacing w:after="90" w:line="280"/>
        <w:jc w:val="both"/>
      </w:pPr>
      <w:r>
        <w:rPr>
          <w:sz w:val="20"/>
          <w:szCs w:val="20"/>
        </w:rPr>
        <w:t xml:space="preserve">MuJoCo 물리 엔진 문서 (DeepMind), ROBOTIS Dynamixel XM430-W210 데이터시트, ams-OSRAM AS5047P 데이터시트.</w:t>
      </w:r>
    </w:p>
    <w:p>
      <w:pPr>
        <w:pStyle w:val="ListParagraph"/>
        <w:numPr>
          <w:ilvl w:val="0"/>
          <w:numId w:val="2"/>
        </w:numPr>
        <w:spacing w:after="90" w:line="280"/>
        <w:jc w:val="both"/>
      </w:pPr>
      <w:r>
        <w:rPr>
          <w:sz w:val="20"/>
          <w:szCs w:val="20"/>
        </w:rPr>
        <w:t xml:space="preserve">본 연구 상세 기록: 연구 종합 문서(2026-07-11, 그림 16장)·시뮬레이션 전해설(학생용)·연구노트(수명 분포·위치모드·노브 하나) — 학교 연구 저장소.</w:t>
      </w:r>
    </w:p>
    <w:p>
      <w:pPr>
        <w:spacing w:after="100"/>
      </w:pPr>
    </w:p>
    <w:p>
      <w:pPr>
        <w:pStyle w:val="Heading1"/>
        <w:spacing w:after="180" w:before="340"/>
      </w:pPr>
      <w:r>
        <w:rPr>
          <w:b/>
          <w:bCs/>
          <w:color w:val="1F3864"/>
          <w:sz w:val="28"/>
          <w:szCs w:val="28"/>
        </w:rPr>
        <w:t xml:space="preserve">부록 A. 기호 정리</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2E5496" w:val="clear"/>
            <w:tcMar>
              <w:top w:type="dxa" w:w="50"/>
              <w:left w:type="dxa" w:w="90"/>
              <w:bottom w:type="dxa" w:w="50"/>
              <w:right w:type="dxa" w:w="90"/>
            </w:tcMar>
          </w:tcPr>
          <w:p>
            <w:pPr>
              <w:spacing w:after="0"/>
              <w:jc w:val="center"/>
            </w:pPr>
            <w:r>
              <w:rPr>
                <w:b/>
                <w:bCs/>
                <w:color w:val="FFFFFF"/>
                <w:sz w:val="18"/>
                <w:szCs w:val="18"/>
              </w:rPr>
              <w:t xml:space="preserve">기호</w:t>
            </w:r>
          </w:p>
        </w:tc>
        <w:tc>
          <w:tcPr>
            <w:tcW w:type="dxa" w:w="6600"/>
            <w:shd w:fill="2E5496" w:val="clear"/>
            <w:tcMar>
              <w:top w:type="dxa" w:w="50"/>
              <w:left w:type="dxa" w:w="90"/>
              <w:bottom w:type="dxa" w:w="50"/>
              <w:right w:type="dxa" w:w="90"/>
            </w:tcMar>
          </w:tcPr>
          <w:p>
            <w:pPr>
              <w:spacing w:after="0"/>
              <w:jc w:val="center"/>
            </w:pPr>
            <w:r>
              <w:rPr>
                <w:b/>
                <w:bCs/>
                <w:color w:val="FFFFFF"/>
                <w:sz w:val="18"/>
                <w:szCs w:val="18"/>
              </w:rPr>
              <w:t xml:space="preserve">의미</w:t>
            </w:r>
          </w:p>
        </w:tc>
      </w:tr>
      <w:tr>
        <w:tc>
          <w:tcPr>
            <w:tcW w:type="dxa" w:w="2600"/>
            <w:tcMar>
              <w:top w:type="dxa" w:w="50"/>
              <w:left w:type="dxa" w:w="90"/>
              <w:bottom w:type="dxa" w:w="50"/>
              <w:right w:type="dxa" w:w="90"/>
            </w:tcMar>
          </w:tcPr>
          <w:p>
            <w:pPr>
              <w:spacing w:after="0"/>
              <w:jc w:val="center"/>
            </w:pPr>
            <w:r>
              <w:rPr>
                <w:b w:val="false"/>
                <w:bCs w:val="false"/>
                <w:color w:val="000000"/>
                <w:sz w:val="18"/>
                <w:szCs w:val="18"/>
              </w:rPr>
              <w:t xml:space="preserve">φ, α, θ</w:t>
            </w:r>
          </w:p>
        </w:tc>
        <w:tc>
          <w:tcPr>
            <w:tcW w:type="dxa" w:w="6600"/>
            <w:tcMar>
              <w:top w:type="dxa" w:w="50"/>
              <w:left w:type="dxa" w:w="90"/>
              <w:bottom w:type="dxa" w:w="50"/>
              <w:right w:type="dxa" w:w="90"/>
            </w:tcMar>
          </w:tcPr>
          <w:p>
            <w:pPr>
              <w:spacing w:after="0"/>
              <w:jc w:val="center"/>
            </w:pPr>
            <w:r>
              <w:rPr>
                <w:b w:val="false"/>
                <w:bCs w:val="false"/>
                <w:color w:val="000000"/>
                <w:sz w:val="18"/>
                <w:szCs w:val="18"/>
              </w:rPr>
              <w:t xml:space="preserve">줄 회전각 · 하체 절대 기울기 · 상체 절대 기울기 (연직 기준, 오른쪽 +)</w:t>
            </w:r>
          </w:p>
        </w:tc>
      </w:tr>
      <w:tr>
        <w:tc>
          <w:tcPr>
            <w:tcW w:type="dxa" w:w="2600"/>
            <w:tcMar>
              <w:top w:type="dxa" w:w="50"/>
              <w:left w:type="dxa" w:w="90"/>
              <w:bottom w:type="dxa" w:w="50"/>
              <w:right w:type="dxa" w:w="90"/>
            </w:tcMar>
          </w:tcPr>
          <w:p>
            <w:pPr>
              <w:spacing w:after="0"/>
              <w:jc w:val="center"/>
            </w:pPr>
            <w:r>
              <w:rPr>
                <w:b w:val="false"/>
                <w:bCs w:val="false"/>
                <w:color w:val="000000"/>
                <w:sz w:val="18"/>
                <w:szCs w:val="18"/>
              </w:rPr>
              <w:t xml:space="preserve">δ = θ − α</w:t>
            </w:r>
          </w:p>
        </w:tc>
        <w:tc>
          <w:tcPr>
            <w:tcW w:type="dxa" w:w="6600"/>
            <w:tcMar>
              <w:top w:type="dxa" w:w="50"/>
              <w:left w:type="dxa" w:w="90"/>
              <w:bottom w:type="dxa" w:w="50"/>
              <w:right w:type="dxa" w:w="90"/>
            </w:tcMar>
          </w:tcPr>
          <w:p>
            <w:pPr>
              <w:spacing w:after="0"/>
              <w:jc w:val="center"/>
            </w:pPr>
            <w:r>
              <w:rPr>
                <w:b w:val="false"/>
                <w:bCs w:val="false"/>
                <w:color w:val="000000"/>
                <w:sz w:val="18"/>
                <w:szCs w:val="18"/>
              </w:rPr>
              <w:t xml:space="preserve">허리 접힘각 — 제어할 수 있는 유일한 관절</w:t>
            </w:r>
          </w:p>
        </w:tc>
      </w:tr>
      <w:tr>
        <w:tc>
          <w:tcPr>
            <w:tcW w:type="dxa" w:w="2600"/>
            <w:tcMar>
              <w:top w:type="dxa" w:w="50"/>
              <w:left w:type="dxa" w:w="90"/>
              <w:bottom w:type="dxa" w:w="50"/>
              <w:right w:type="dxa" w:w="90"/>
            </w:tcMar>
          </w:tcPr>
          <w:p>
            <w:pPr>
              <w:spacing w:after="0"/>
              <w:jc w:val="center"/>
            </w:pPr>
            <w:r>
              <w:rPr>
                <w:b w:val="false"/>
                <w:bCs w:val="false"/>
                <w:color w:val="000000"/>
                <w:sz w:val="18"/>
                <w:szCs w:val="18"/>
              </w:rPr>
              <w:t xml:space="preserve">β = (p₁α+p₂θ)/(M_t h)</w:t>
            </w:r>
          </w:p>
        </w:tc>
        <w:tc>
          <w:tcPr>
            <w:tcW w:type="dxa" w:w="6600"/>
            <w:tcMar>
              <w:top w:type="dxa" w:w="50"/>
              <w:left w:type="dxa" w:w="90"/>
              <w:bottom w:type="dxa" w:w="50"/>
              <w:right w:type="dxa" w:w="90"/>
            </w:tcMar>
          </w:tcPr>
          <w:p>
            <w:pPr>
              <w:spacing w:after="0"/>
              <w:jc w:val="center"/>
            </w:pPr>
            <w:r>
              <w:rPr>
                <w:b w:val="false"/>
                <w:bCs w:val="false"/>
                <w:color w:val="000000"/>
                <w:sz w:val="18"/>
                <w:szCs w:val="18"/>
              </w:rPr>
              <w:t xml:space="preserve">가중 무게중심 기울기(쓰러짐 변수), x_CoM = Rφ + hβ</w:t>
            </w:r>
          </w:p>
        </w:tc>
      </w:tr>
      <w:tr>
        <w:tc>
          <w:tcPr>
            <w:tcW w:type="dxa" w:w="2600"/>
            <w:tcMar>
              <w:top w:type="dxa" w:w="50"/>
              <w:left w:type="dxa" w:w="90"/>
              <w:bottom w:type="dxa" w:w="50"/>
              <w:right w:type="dxa" w:w="90"/>
            </w:tcMar>
          </w:tcPr>
          <w:p>
            <w:pPr>
              <w:spacing w:after="0"/>
              <w:jc w:val="center"/>
            </w:pPr>
            <w:r>
              <w:rPr>
                <w:b w:val="false"/>
                <w:bCs w:val="false"/>
                <w:color w:val="000000"/>
                <w:sz w:val="18"/>
                <w:szCs w:val="18"/>
              </w:rPr>
              <w:t xml:space="preserve">R, h</w:t>
            </w:r>
          </w:p>
        </w:tc>
        <w:tc>
          <w:tcPr>
            <w:tcW w:type="dxa" w:w="6600"/>
            <w:tcMar>
              <w:top w:type="dxa" w:w="50"/>
              <w:left w:type="dxa" w:w="90"/>
              <w:bottom w:type="dxa" w:w="50"/>
              <w:right w:type="dxa" w:w="90"/>
            </w:tcMar>
          </w:tcPr>
          <w:p>
            <w:pPr>
              <w:spacing w:after="0"/>
              <w:jc w:val="center"/>
            </w:pPr>
            <w:r>
              <w:rPr>
                <w:b w:val="false"/>
                <w:bCs w:val="false"/>
                <w:color w:val="000000"/>
                <w:sz w:val="18"/>
                <w:szCs w:val="18"/>
              </w:rPr>
              <w:t xml:space="preserve">줄 처짐 반경 · 직립 무게중심 높이</w:t>
            </w:r>
          </w:p>
        </w:tc>
      </w:tr>
      <w:tr>
        <w:tc>
          <w:tcPr>
            <w:tcW w:type="dxa" w:w="2600"/>
            <w:tcMar>
              <w:top w:type="dxa" w:w="50"/>
              <w:left w:type="dxa" w:w="90"/>
              <w:bottom w:type="dxa" w:w="50"/>
              <w:right w:type="dxa" w:w="90"/>
            </w:tcMar>
          </w:tcPr>
          <w:p>
            <w:pPr>
              <w:spacing w:after="0"/>
              <w:jc w:val="center"/>
            </w:pPr>
            <w:r>
              <w:rPr>
                <w:b w:val="false"/>
                <w:bCs w:val="false"/>
                <w:color w:val="000000"/>
                <w:sz w:val="18"/>
                <w:szCs w:val="18"/>
              </w:rPr>
              <w:t xml:space="preserve">ω, λ, r</w:t>
            </w:r>
          </w:p>
        </w:tc>
        <w:tc>
          <w:tcPr>
            <w:tcW w:type="dxa" w:w="6600"/>
            <w:tcMar>
              <w:top w:type="dxa" w:w="50"/>
              <w:left w:type="dxa" w:w="90"/>
              <w:bottom w:type="dxa" w:w="50"/>
              <w:right w:type="dxa" w:w="90"/>
            </w:tcMar>
          </w:tcPr>
          <w:p>
            <w:pPr>
              <w:spacing w:after="0"/>
              <w:jc w:val="center"/>
            </w:pPr>
            <w:r>
              <w:rPr>
                <w:b w:val="false"/>
                <w:bCs w:val="false"/>
                <w:color w:val="000000"/>
                <w:sz w:val="18"/>
                <w:szCs w:val="18"/>
              </w:rPr>
              <w:t xml:space="preserve">안정 모드 진동수 · 불안정 성장률 · 안정 모드 고유벡터 비</w:t>
            </w:r>
          </w:p>
        </w:tc>
      </w:tr>
      <w:tr>
        <w:tc>
          <w:tcPr>
            <w:tcW w:type="dxa" w:w="2600"/>
            <w:tcMar>
              <w:top w:type="dxa" w:w="50"/>
              <w:left w:type="dxa" w:w="90"/>
              <w:bottom w:type="dxa" w:w="50"/>
              <w:right w:type="dxa" w:w="90"/>
            </w:tcMar>
          </w:tcPr>
          <w:p>
            <w:pPr>
              <w:spacing w:after="0"/>
              <w:jc w:val="center"/>
            </w:pPr>
            <w:r>
              <w:rPr>
                <w:b w:val="false"/>
                <w:bCs w:val="false"/>
                <w:color w:val="000000"/>
                <w:sz w:val="18"/>
                <w:szCs w:val="18"/>
              </w:rPr>
              <w:t xml:space="preserve">ε, ε*, γ(x)</w:t>
            </w:r>
          </w:p>
        </w:tc>
        <w:tc>
          <w:tcPr>
            <w:tcW w:type="dxa" w:w="6600"/>
            <w:tcMar>
              <w:top w:type="dxa" w:w="50"/>
              <w:left w:type="dxa" w:w="90"/>
              <w:bottom w:type="dxa" w:w="50"/>
              <w:right w:type="dxa" w:w="90"/>
            </w:tcMar>
          </w:tcPr>
          <w:p>
            <w:pPr>
              <w:spacing w:after="0"/>
              <w:jc w:val="center"/>
            </w:pPr>
            <w:r>
              <w:rPr>
                <w:b w:val="false"/>
                <w:bCs w:val="false"/>
                <w:color w:val="000000"/>
                <w:sz w:val="18"/>
                <w:szCs w:val="18"/>
              </w:rPr>
              <w:t xml:space="preserve">접기 과잉 비율 · 정지 최적 비율 −h/(rR+h), 일반형 −s/(r+s) · 유한시간 과접기 계수</w:t>
            </w:r>
          </w:p>
        </w:tc>
      </w:tr>
      <w:tr>
        <w:tc>
          <w:tcPr>
            <w:tcW w:type="dxa" w:w="2600"/>
            <w:tcMar>
              <w:top w:type="dxa" w:w="50"/>
              <w:left w:type="dxa" w:w="90"/>
              <w:bottom w:type="dxa" w:w="50"/>
              <w:right w:type="dxa" w:w="90"/>
            </w:tcMar>
          </w:tcPr>
          <w:p>
            <w:pPr>
              <w:spacing w:after="0"/>
              <w:jc w:val="center"/>
            </w:pPr>
            <w:r>
              <w:rPr>
                <w:b w:val="false"/>
                <w:bCs w:val="false"/>
                <w:color w:val="000000"/>
                <w:sz w:val="18"/>
                <w:szCs w:val="18"/>
              </w:rPr>
              <w:t xml:space="preserve">A</w:t>
            </w:r>
          </w:p>
        </w:tc>
        <w:tc>
          <w:tcPr>
            <w:tcW w:type="dxa" w:w="6600"/>
            <w:tcMar>
              <w:top w:type="dxa" w:w="50"/>
              <w:left w:type="dxa" w:w="90"/>
              <w:bottom w:type="dxa" w:w="50"/>
              <w:right w:type="dxa" w:w="90"/>
            </w:tcMar>
          </w:tcPr>
          <w:p>
            <w:pPr>
              <w:spacing w:after="0"/>
              <w:jc w:val="center"/>
            </w:pPr>
            <w:r>
              <w:rPr>
                <w:b w:val="false"/>
                <w:bCs w:val="false"/>
                <w:color w:val="000000"/>
                <w:sz w:val="18"/>
                <w:szCs w:val="18"/>
              </w:rPr>
              <w:t xml:space="preserve">위험도 = 불안정 모드 성장 계수. A = 0 ⇔ 예측점이 안정선 위</w:t>
            </w:r>
          </w:p>
        </w:tc>
      </w:tr>
      <w:tr>
        <w:tc>
          <w:tcPr>
            <w:tcW w:type="dxa" w:w="2600"/>
            <w:tcMar>
              <w:top w:type="dxa" w:w="50"/>
              <w:left w:type="dxa" w:w="90"/>
              <w:bottom w:type="dxa" w:w="50"/>
              <w:right w:type="dxa" w:w="90"/>
            </w:tcMar>
          </w:tcPr>
          <w:p>
            <w:pPr>
              <w:spacing w:after="0"/>
              <w:jc w:val="center"/>
            </w:pPr>
            <w:r>
              <w:rPr>
                <w:b w:val="false"/>
                <w:bCs w:val="false"/>
                <w:color w:val="000000"/>
                <w:sz w:val="18"/>
                <w:szCs w:val="18"/>
              </w:rPr>
              <w:t xml:space="preserve">q_pred = q + q̇/λ</w:t>
            </w:r>
          </w:p>
        </w:tc>
        <w:tc>
          <w:tcPr>
            <w:tcW w:type="dxa" w:w="6600"/>
            <w:tcMar>
              <w:top w:type="dxa" w:w="50"/>
              <w:left w:type="dxa" w:w="90"/>
              <w:bottom w:type="dxa" w:w="50"/>
              <w:right w:type="dxa" w:w="90"/>
            </w:tcMar>
          </w:tcPr>
          <w:p>
            <w:pPr>
              <w:spacing w:after="0"/>
              <w:jc w:val="center"/>
            </w:pPr>
            <w:r>
              <w:rPr>
                <w:b w:val="false"/>
                <w:bCs w:val="false"/>
                <w:color w:val="000000"/>
                <w:sz w:val="18"/>
                <w:szCs w:val="18"/>
              </w:rPr>
              <w:t xml:space="preserve">예측 상태 — 속도를 유효 거리로 환산해 더한 것 (정확한 모드 대수)</w:t>
            </w:r>
          </w:p>
        </w:tc>
      </w:tr>
      <w:tr>
        <w:tc>
          <w:tcPr>
            <w:tcW w:type="dxa" w:w="2600"/>
            <w:tcMar>
              <w:top w:type="dxa" w:w="50"/>
              <w:left w:type="dxa" w:w="90"/>
              <w:bottom w:type="dxa" w:w="50"/>
              <w:right w:type="dxa" w:w="90"/>
            </w:tcMar>
          </w:tcPr>
          <w:p>
            <w:pPr>
              <w:spacing w:after="0"/>
              <w:jc w:val="center"/>
            </w:pPr>
            <w:r>
              <w:rPr>
                <w:b w:val="false"/>
                <w:bCs w:val="false"/>
                <w:color w:val="000000"/>
                <w:sz w:val="18"/>
                <w:szCs w:val="18"/>
              </w:rPr>
              <w:t xml:space="preserve">Gc, gc, γ = Gc/gc, ρ</w:t>
            </w:r>
          </w:p>
        </w:tc>
        <w:tc>
          <w:tcPr>
            <w:tcW w:type="dxa" w:w="6600"/>
            <w:tcMar>
              <w:top w:type="dxa" w:w="50"/>
              <w:left w:type="dxa" w:w="90"/>
              <w:bottom w:type="dxa" w:w="50"/>
              <w:right w:type="dxa" w:w="90"/>
            </w:tcMar>
          </w:tcPr>
          <w:p>
            <w:pPr>
              <w:spacing w:after="0"/>
              <w:jc w:val="center"/>
            </w:pPr>
            <w:r>
              <w:rPr>
                <w:b w:val="false"/>
                <w:bCs w:val="false"/>
                <w:color w:val="000000"/>
                <w:sz w:val="18"/>
                <w:szCs w:val="18"/>
              </w:rPr>
              <w:t xml:space="preserve">기다림의 비용 e^{λT} · 접기의 효력 · 환율(노브) · 공격성(설계 선택)</w:t>
            </w:r>
          </w:p>
        </w:tc>
      </w:tr>
      <w:tr>
        <w:tc>
          <w:tcPr>
            <w:tcW w:type="dxa" w:w="2600"/>
            <w:tcMar>
              <w:top w:type="dxa" w:w="50"/>
              <w:left w:type="dxa" w:w="90"/>
              <w:bottom w:type="dxa" w:w="50"/>
              <w:right w:type="dxa" w:w="90"/>
            </w:tcMar>
          </w:tcPr>
          <w:p>
            <w:pPr>
              <w:spacing w:after="0"/>
              <w:jc w:val="center"/>
            </w:pPr>
            <w:r>
              <w:rPr>
                <w:b w:val="false"/>
                <w:bCs w:val="false"/>
                <w:color w:val="000000"/>
                <w:sz w:val="18"/>
                <w:szCs w:val="18"/>
              </w:rPr>
              <w:t xml:space="preserve">ι = I_r/(M_tR²)</w:t>
            </w:r>
          </w:p>
        </w:tc>
        <w:tc>
          <w:tcPr>
            <w:tcW w:type="dxa" w:w="6600"/>
            <w:tcMar>
              <w:top w:type="dxa" w:w="50"/>
              <w:left w:type="dxa" w:w="90"/>
              <w:bottom w:type="dxa" w:w="50"/>
              <w:right w:type="dxa" w:w="90"/>
            </w:tcMar>
          </w:tcPr>
          <w:p>
            <w:pPr>
              <w:spacing w:after="0"/>
              <w:jc w:val="center"/>
            </w:pPr>
            <w:r>
              <w:rPr>
                <w:b w:val="false"/>
                <w:bCs w:val="false"/>
                <w:color w:val="000000"/>
                <w:sz w:val="18"/>
                <w:szCs w:val="18"/>
              </w:rPr>
              <w:t xml:space="preserve">줄 관성비 — 0.1을 넘으면 줄 질량을 행렬에 넣어야 한다</w:t>
            </w:r>
          </w:p>
        </w:tc>
      </w:tr>
    </w:tbl>
    <w:sectPr>
      <w:pgSz w:w="11906" w:h="16838" w:orient="portrait"/>
      <w:pgMar w:top="1250" w:right="14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2026-07-19T08:18:31.557Z</dcterms:created>
  <dcterms:modified xsi:type="dcterms:W3CDTF">2026-07-19T08:18:31.557Z</dcterms:modified>
</cp:coreProperties>
</file>

<file path=docProps/custom.xml><?xml version="1.0" encoding="utf-8"?>
<Properties xmlns="http://schemas.openxmlformats.org/officeDocument/2006/custom-properties" xmlns:vt="http://schemas.openxmlformats.org/officeDocument/2006/docPropsVTypes"/>
</file>