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3572C" w14:textId="77777777" w:rsidR="004D0DB2" w:rsidRPr="003478D0" w:rsidRDefault="005C60E2" w:rsidP="002A1107">
      <w:pPr>
        <w:jc w:val="center"/>
        <w:rPr>
          <w:rFonts w:ascii="Calibri" w:hAnsi="Calibri" w:cs="Calibri"/>
          <w:b/>
          <w:sz w:val="22"/>
          <w:szCs w:val="22"/>
        </w:rPr>
      </w:pPr>
      <w:r w:rsidRPr="003478D0">
        <w:rPr>
          <w:rFonts w:ascii="Calibri" w:hAnsi="Calibri" w:cs="Calibri"/>
          <w:b/>
          <w:sz w:val="22"/>
          <w:szCs w:val="22"/>
        </w:rPr>
        <w:t>INTRODUCTION TO STATISTICAL CONCEPTS</w:t>
      </w:r>
    </w:p>
    <w:p w14:paraId="79D40600" w14:textId="44655F0D" w:rsidR="005C60E2" w:rsidRPr="003478D0" w:rsidRDefault="005C60E2" w:rsidP="002A1107">
      <w:pPr>
        <w:jc w:val="center"/>
        <w:rPr>
          <w:rFonts w:ascii="Calibri" w:hAnsi="Calibri" w:cs="Calibri"/>
          <w:b/>
          <w:sz w:val="22"/>
          <w:szCs w:val="22"/>
        </w:rPr>
      </w:pPr>
      <w:r w:rsidRPr="003478D0">
        <w:rPr>
          <w:rFonts w:ascii="Calibri" w:hAnsi="Calibri" w:cs="Calibri"/>
          <w:b/>
          <w:sz w:val="22"/>
          <w:szCs w:val="22"/>
        </w:rPr>
        <w:t>ASSIGNMENT 1</w:t>
      </w:r>
      <w:r w:rsidR="003478D0" w:rsidRPr="003478D0">
        <w:rPr>
          <w:rFonts w:ascii="Calibri" w:hAnsi="Calibri" w:cs="Calibri"/>
          <w:b/>
          <w:sz w:val="22"/>
          <w:szCs w:val="22"/>
        </w:rPr>
        <w:t>B</w:t>
      </w:r>
    </w:p>
    <w:p w14:paraId="55F73818" w14:textId="77777777" w:rsidR="00CA0A81" w:rsidRPr="003478D0" w:rsidRDefault="00CA0A81" w:rsidP="002A1107">
      <w:pPr>
        <w:rPr>
          <w:rFonts w:ascii="Calibri" w:hAnsi="Calibri" w:cs="Calibri"/>
          <w:b/>
          <w:sz w:val="22"/>
          <w:szCs w:val="22"/>
        </w:rPr>
      </w:pPr>
    </w:p>
    <w:p w14:paraId="082FC192" w14:textId="00D268C9" w:rsidR="00CA0A81" w:rsidRDefault="003478D0" w:rsidP="003478D0">
      <w:pPr>
        <w:rPr>
          <w:rFonts w:ascii="Calibri" w:hAnsi="Calibri" w:cs="Calibri"/>
          <w:b/>
          <w:sz w:val="22"/>
          <w:szCs w:val="22"/>
        </w:rPr>
      </w:pPr>
      <w:r w:rsidRPr="003478D0">
        <w:rPr>
          <w:rFonts w:ascii="Calibri" w:hAnsi="Calibri" w:cs="Calibri"/>
          <w:b/>
          <w:sz w:val="22"/>
          <w:szCs w:val="22"/>
        </w:rPr>
        <w:t>ANGRY MOODS CASE QUESTIONS</w:t>
      </w:r>
      <w:r>
        <w:rPr>
          <w:rFonts w:ascii="Calibri" w:hAnsi="Calibri" w:cs="Calibri"/>
          <w:b/>
          <w:sz w:val="22"/>
          <w:szCs w:val="22"/>
        </w:rPr>
        <w:t>:</w:t>
      </w:r>
    </w:p>
    <w:p w14:paraId="40D9FBF4" w14:textId="230AA74F" w:rsidR="003478D0" w:rsidRDefault="003478D0" w:rsidP="002A1107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Ways to improve an Angry Mood: A Look at Gender and Sports Participation</w:t>
      </w:r>
    </w:p>
    <w:p w14:paraId="6AC155B1" w14:textId="77777777" w:rsidR="003478D0" w:rsidRPr="003478D0" w:rsidRDefault="003478D0" w:rsidP="002A1107">
      <w:pPr>
        <w:rPr>
          <w:rFonts w:ascii="Calibri" w:hAnsi="Calibri" w:cs="Calibri"/>
          <w:b/>
          <w:sz w:val="22"/>
          <w:szCs w:val="22"/>
        </w:rPr>
      </w:pPr>
    </w:p>
    <w:p w14:paraId="37BE48BE" w14:textId="19D50F7F" w:rsidR="003478D0" w:rsidRPr="00235514" w:rsidRDefault="003478D0" w:rsidP="003478D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478D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Plot a histogram of the distribution of the Control-Out scores.</w:t>
      </w:r>
    </w:p>
    <w:p w14:paraId="1DC04877" w14:textId="7297BB45" w:rsidR="00235514" w:rsidRDefault="00235514" w:rsidP="00235514">
      <w:pPr>
        <w:rPr>
          <w:rFonts w:ascii="Calibri" w:hAnsi="Calibri" w:cs="Calibri"/>
          <w:sz w:val="22"/>
          <w:szCs w:val="22"/>
        </w:rPr>
      </w:pPr>
    </w:p>
    <w:p w14:paraId="41F82C7E" w14:textId="1A0CDEC3" w:rsidR="00235514" w:rsidRDefault="00D21DC7" w:rsidP="002355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ACA8F51" wp14:editId="4EA0B12B">
            <wp:extent cx="2583712" cy="3372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08 at 4.51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09" cy="33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3F89" w14:textId="77777777" w:rsidR="00235514" w:rsidRPr="00235514" w:rsidRDefault="00235514" w:rsidP="00235514">
      <w:pPr>
        <w:rPr>
          <w:rFonts w:ascii="Calibri" w:hAnsi="Calibri" w:cs="Calibri"/>
          <w:sz w:val="22"/>
          <w:szCs w:val="22"/>
        </w:rPr>
      </w:pPr>
    </w:p>
    <w:p w14:paraId="54DD9DA0" w14:textId="05B99757" w:rsidR="003478D0" w:rsidRPr="00D21DC7" w:rsidRDefault="003478D0" w:rsidP="003478D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478D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What is the overall mean Control-Out score? What is the mean Control-Out score for the athletes? What is the mean Control-Out score for the non-athletes?</w:t>
      </w:r>
    </w:p>
    <w:p w14:paraId="00994122" w14:textId="5BEC6339" w:rsidR="00D21DC7" w:rsidRDefault="00D21DC7" w:rsidP="00D21DC7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Overall mean of control out score: </w:t>
      </w:r>
    </w:p>
    <w:p w14:paraId="16A765E4" w14:textId="48A5C95B" w:rsidR="00D21DC7" w:rsidRPr="00D21DC7" w:rsidRDefault="00D21DC7" w:rsidP="00D21DC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2A8C77" wp14:editId="317DAB0B">
            <wp:extent cx="1866900" cy="59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3-08 at 4.53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1E94" w14:textId="7E882F4B" w:rsidR="00D10F94" w:rsidRDefault="00D10F94" w:rsidP="00D10F94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Mean for control out score for athletes:</w:t>
      </w:r>
    </w:p>
    <w:p w14:paraId="1282AC89" w14:textId="39158DDB" w:rsidR="00D10F94" w:rsidRPr="00D10F94" w:rsidRDefault="00D10F94" w:rsidP="00D10F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EFD21E" wp14:editId="52CB41A3">
            <wp:extent cx="3225800" cy="533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3-08 at 5.15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27D9" w14:textId="77AF27A7" w:rsidR="00D21DC7" w:rsidRDefault="00D21DC7" w:rsidP="00D21DC7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Mean for control out score for non-athletes:</w:t>
      </w:r>
    </w:p>
    <w:p w14:paraId="5B58F77D" w14:textId="584F5CFC" w:rsidR="00D10F94" w:rsidRPr="00D21DC7" w:rsidRDefault="00D21DC7" w:rsidP="00D21DC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859C7E" wp14:editId="05C8F77F">
            <wp:extent cx="3594100" cy="584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3-08 at 4.54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FF1" w14:textId="6B511E7E" w:rsidR="003478D0" w:rsidRPr="00D82B90" w:rsidRDefault="003478D0" w:rsidP="003478D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478D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Plot parallel box plots of the Anger Expression Index by sports participation. Does it look like there are any outliers? Which group reported expressing more anger?</w:t>
      </w:r>
    </w:p>
    <w:p w14:paraId="220BA7AF" w14:textId="0AA4398C" w:rsidR="00D82B90" w:rsidRDefault="00D82B90" w:rsidP="00D82B90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There seems to be one outlier in non-athletes, </w:t>
      </w:r>
      <w:r w:rsidR="00A55E7D">
        <w:rPr>
          <w:rFonts w:ascii="Calibri" w:hAnsi="Calibri" w:cs="Calibri"/>
          <w:sz w:val="22"/>
          <w:szCs w:val="22"/>
        </w:rPr>
        <w:t xml:space="preserve">who has a low anger expression index despite not being an athlete. </w:t>
      </w:r>
    </w:p>
    <w:p w14:paraId="59407577" w14:textId="223D6AEC" w:rsidR="00162932" w:rsidRPr="00D82B90" w:rsidRDefault="00162932" w:rsidP="00D82B90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group that is expressing more anger is the non-athlete group, as evidenced by the anger expression index.</w:t>
      </w:r>
      <w:r w:rsidR="00413147">
        <w:rPr>
          <w:rFonts w:ascii="Calibri" w:hAnsi="Calibri" w:cs="Calibri"/>
          <w:sz w:val="22"/>
          <w:szCs w:val="22"/>
        </w:rPr>
        <w:t xml:space="preserve"> The amount of anger experienced and expressed by people in this group exceeds how they control both outward and inward feelings</w:t>
      </w:r>
      <w:r w:rsidR="00507825">
        <w:rPr>
          <w:rFonts w:ascii="Calibri" w:hAnsi="Calibri" w:cs="Calibri"/>
          <w:sz w:val="22"/>
          <w:szCs w:val="22"/>
        </w:rPr>
        <w:t xml:space="preserve"> or expressions (eg cooling off)</w:t>
      </w:r>
      <w:r w:rsidR="00413147">
        <w:rPr>
          <w:rFonts w:ascii="Calibri" w:hAnsi="Calibri" w:cs="Calibri"/>
          <w:sz w:val="22"/>
          <w:szCs w:val="22"/>
        </w:rPr>
        <w:t xml:space="preserve"> of anger, as described by the formula for Anger Expression. </w:t>
      </w:r>
    </w:p>
    <w:p w14:paraId="5E61ED68" w14:textId="3BFCC683" w:rsidR="00D82B90" w:rsidRDefault="00D82B90" w:rsidP="00D82B90">
      <w:pPr>
        <w:rPr>
          <w:rFonts w:ascii="Calibri" w:hAnsi="Calibri" w:cs="Calibri"/>
          <w:sz w:val="22"/>
          <w:szCs w:val="22"/>
        </w:rPr>
      </w:pPr>
    </w:p>
    <w:p w14:paraId="521C9927" w14:textId="115ECE44" w:rsidR="00D82B90" w:rsidRDefault="00D82B90" w:rsidP="00D82B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8B1E06" wp14:editId="73B8BE05">
            <wp:extent cx="4058621" cy="408290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3-08 at 5.06.0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813" cy="40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B155" w14:textId="77777777" w:rsidR="00D82B90" w:rsidRPr="00D82B90" w:rsidRDefault="00D82B90" w:rsidP="00D82B90">
      <w:pPr>
        <w:rPr>
          <w:rFonts w:ascii="Calibri" w:hAnsi="Calibri" w:cs="Calibri"/>
          <w:sz w:val="22"/>
          <w:szCs w:val="22"/>
        </w:rPr>
      </w:pPr>
    </w:p>
    <w:p w14:paraId="6CFAE871" w14:textId="50566E86" w:rsidR="003478D0" w:rsidRPr="00D10F94" w:rsidRDefault="003478D0" w:rsidP="003478D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478D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Plot parallel box plots of the Anger Expression Index by gender. </w:t>
      </w:r>
    </w:p>
    <w:p w14:paraId="1EDAF6E1" w14:textId="53EA757A" w:rsidR="00D10F94" w:rsidRPr="00D10F94" w:rsidRDefault="00D10F94" w:rsidP="00D10F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4A9A089" wp14:editId="567E43D4">
            <wp:extent cx="5220586" cy="5178754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3-08 at 5.13.0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62" cy="51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7029" w14:textId="467CB3BE" w:rsidR="009B366C" w:rsidRPr="009B366C" w:rsidRDefault="003478D0" w:rsidP="009B366C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478D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What is the correlation between the Control-In and Control-Out scores? Is this correlation statistically significant at the 0.01 level?</w:t>
      </w:r>
    </w:p>
    <w:p w14:paraId="52C6DBDE" w14:textId="5C3D93F3" w:rsidR="008104D0" w:rsidRDefault="008104D0" w:rsidP="008104D0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correlation between control-in and control-out scores is </w:t>
      </w:r>
    </w:p>
    <w:p w14:paraId="3E681FB8" w14:textId="169A2B10" w:rsidR="008104D0" w:rsidRPr="008104D0" w:rsidRDefault="008104D0" w:rsidP="008104D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72B272" wp14:editId="44B79D81">
            <wp:extent cx="302260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3-08 at 5.22.2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361B" w14:textId="114A59F8" w:rsidR="008104D0" w:rsidRDefault="00BB53B5" w:rsidP="008104D0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correlation will be statistically significant at the 0.01 level, since the computed p-value from this correlation 0.719 and with N = 78 pairs of control in and control out scores is 0.00001</w:t>
      </w:r>
      <w:r w:rsidR="00A20C14">
        <w:rPr>
          <w:rFonts w:ascii="Calibri" w:hAnsi="Calibri" w:cs="Calibri"/>
          <w:sz w:val="22"/>
          <w:szCs w:val="22"/>
        </w:rPr>
        <w:t xml:space="preserve">. To get this number, we first needed to convert r (our correlation) to a t-score, through the formula: </w:t>
      </w:r>
    </w:p>
    <w:p w14:paraId="6C6A369D" w14:textId="12BC216B" w:rsidR="00A20C14" w:rsidRDefault="00A20C14" w:rsidP="00A20C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03B541" wp14:editId="28EFCDEF">
            <wp:extent cx="1158949" cy="760560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3-08 at 5.35.0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870" cy="7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C64F" w14:textId="2C2EC877" w:rsidR="00A20C14" w:rsidRDefault="00A20C14" w:rsidP="00A20C14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From</w:t>
      </w:r>
      <w:r w:rsidR="00764448">
        <w:rPr>
          <w:rFonts w:ascii="Calibri" w:hAnsi="Calibri" w:cs="Calibri"/>
          <w:sz w:val="22"/>
          <w:szCs w:val="22"/>
        </w:rPr>
        <w:t xml:space="preserve"> here, we then compute the p value at the 0.01 confidence interval. We can also do this in r to get the following</w:t>
      </w:r>
      <w:r w:rsidR="00746E68">
        <w:rPr>
          <w:rFonts w:ascii="Calibri" w:hAnsi="Calibri" w:cs="Calibri"/>
          <w:sz w:val="22"/>
          <w:szCs w:val="22"/>
        </w:rPr>
        <w:t xml:space="preserve">, which does indeed tell us that this correlation will be significant at a 0.01 </w:t>
      </w:r>
      <w:r w:rsidR="009225FA">
        <w:rPr>
          <w:rFonts w:ascii="Calibri" w:hAnsi="Calibri" w:cs="Calibri"/>
          <w:sz w:val="22"/>
          <w:szCs w:val="22"/>
        </w:rPr>
        <w:t>significant level</w:t>
      </w:r>
      <w:bookmarkStart w:id="0" w:name="_GoBack"/>
      <w:bookmarkEnd w:id="0"/>
      <w:r w:rsidR="00764448">
        <w:rPr>
          <w:rFonts w:ascii="Calibri" w:hAnsi="Calibri" w:cs="Calibri"/>
          <w:sz w:val="22"/>
          <w:szCs w:val="22"/>
        </w:rPr>
        <w:t xml:space="preserve">: </w:t>
      </w:r>
    </w:p>
    <w:p w14:paraId="445849BB" w14:textId="404EB35C" w:rsidR="00764448" w:rsidRPr="003F3576" w:rsidRDefault="003F3576" w:rsidP="003F3576">
      <w:pPr>
        <w:ind w:left="108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643B9C6" wp14:editId="579551D8">
            <wp:extent cx="5803900" cy="269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03-08 at 5.49.0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DB4F" w14:textId="77777777" w:rsidR="00A20C14" w:rsidRPr="00A20C14" w:rsidRDefault="00A20C14" w:rsidP="00A20C14">
      <w:pPr>
        <w:rPr>
          <w:rFonts w:ascii="Calibri" w:hAnsi="Calibri" w:cs="Calibri"/>
          <w:sz w:val="22"/>
          <w:szCs w:val="22"/>
        </w:rPr>
      </w:pPr>
    </w:p>
    <w:p w14:paraId="322808B1" w14:textId="78C662CB" w:rsidR="00C93AEA" w:rsidRPr="00507825" w:rsidRDefault="003478D0" w:rsidP="003478D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478D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Would you expect the correlation between the Anger-Out and Control-Out scores to be positive or negative? Compute this correlation.</w:t>
      </w:r>
    </w:p>
    <w:p w14:paraId="6DC8F8C2" w14:textId="656A015D" w:rsidR="00507825" w:rsidRDefault="00507825" w:rsidP="00507825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I’d expect the correlation to be </w:t>
      </w:r>
      <w:r w:rsidR="00273B42">
        <w:rPr>
          <w:rFonts w:ascii="Calibri" w:hAnsi="Calibri" w:cs="Calibri"/>
          <w:sz w:val="22"/>
          <w:szCs w:val="22"/>
        </w:rPr>
        <w:t>negative,</w:t>
      </w:r>
      <w:r>
        <w:rPr>
          <w:rFonts w:ascii="Calibri" w:hAnsi="Calibri" w:cs="Calibri"/>
          <w:sz w:val="22"/>
          <w:szCs w:val="22"/>
        </w:rPr>
        <w:t xml:space="preserve"> </w:t>
      </w:r>
      <w:r w:rsidR="00273B42">
        <w:rPr>
          <w:rFonts w:ascii="Calibri" w:hAnsi="Calibri" w:cs="Calibri"/>
          <w:sz w:val="22"/>
          <w:szCs w:val="22"/>
        </w:rPr>
        <w:t>people who express anger aggressively do not tend to control those outward expressions of angry feelings very well</w:t>
      </w:r>
      <w:r w:rsidR="005B2767">
        <w:rPr>
          <w:rFonts w:ascii="Calibri" w:hAnsi="Calibri" w:cs="Calibri"/>
          <w:sz w:val="22"/>
          <w:szCs w:val="22"/>
        </w:rPr>
        <w:t xml:space="preserve">—and people who have a low anger out score (thus who do not express anger aggressively) will tend to have a higher control-out score (which means that they can control the outward expression of angry feelings). </w:t>
      </w:r>
    </w:p>
    <w:p w14:paraId="2EC34A4B" w14:textId="5C4FA2D7" w:rsidR="00B87496" w:rsidRDefault="00B87496" w:rsidP="00507825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EF1D3E" wp14:editId="77489E98">
            <wp:extent cx="3187700" cy="431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03-08 at 5.43.4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FC0D" w14:textId="2520D8D1" w:rsidR="00654683" w:rsidRDefault="00654683" w:rsidP="00654683">
      <w:pPr>
        <w:rPr>
          <w:rFonts w:ascii="Calibri" w:hAnsi="Calibri" w:cs="Calibri"/>
          <w:sz w:val="22"/>
          <w:szCs w:val="22"/>
        </w:rPr>
      </w:pPr>
    </w:p>
    <w:p w14:paraId="782A7D53" w14:textId="01F5D5EB" w:rsidR="00654683" w:rsidRDefault="00654683" w:rsidP="006546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Code: </w:t>
      </w:r>
    </w:p>
    <w:p w14:paraId="7432E10B" w14:textId="77777777" w:rsidR="00654683" w:rsidRPr="00654683" w:rsidRDefault="00654683" w:rsidP="0065468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4683" w:rsidRPr="00654683" w14:paraId="43DE9285" w14:textId="77777777" w:rsidTr="00654683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04D9E" w14:textId="77777777" w:rsidR="00654683" w:rsidRPr="00654683" w:rsidRDefault="00654683" w:rsidP="00654683"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t>#set wd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getwd()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t>#read data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moods &lt;- read.csv(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"angry_moods.csv"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 header=</w:t>
            </w:r>
            <w:r w:rsidRPr="00654683">
              <w:rPr>
                <w:rFonts w:ascii="Consolas" w:hAnsi="Consolas" w:cs="Consolas"/>
                <w:color w:val="FCC28C"/>
                <w:sz w:val="22"/>
                <w:szCs w:val="22"/>
                <w:shd w:val="clear" w:color="auto" w:fill="333333"/>
              </w:rPr>
              <w:t>TRUE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moods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t>#pre-processing into df for further analysis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angry_df &lt;- data.frame(moods)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angry_df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t># Question 10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control_out &lt;- angry_df$Control.Out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hist(control_out)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lastRenderedPageBreak/>
              <w:t># Question 11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control_out_mean &lt;- mean(control_out)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control_out_mean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control_out_athletes &lt;- subset(angry_df, Sports == </w:t>
            </w:r>
            <w:r w:rsidRPr="00654683">
              <w:rPr>
                <w:rFonts w:ascii="Consolas" w:hAnsi="Consolas" w:cs="Consolas"/>
                <w:color w:val="D36363"/>
                <w:sz w:val="22"/>
                <w:szCs w:val="22"/>
                <w:shd w:val="clear" w:color="auto" w:fill="333333"/>
              </w:rPr>
              <w:t>1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 select = c(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"Control.Out"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 xml:space="preserve">, 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"Sports"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control_out_athletes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control_out_athletes_list &lt;- control_out_athletes$Control.Out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mean(control_out_athletes_list)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control_out_nonathletes &lt;- subset(angry_df, Sports == </w:t>
            </w:r>
            <w:r w:rsidRPr="00654683">
              <w:rPr>
                <w:rFonts w:ascii="Consolas" w:hAnsi="Consolas" w:cs="Consolas"/>
                <w:color w:val="D36363"/>
                <w:sz w:val="22"/>
                <w:szCs w:val="22"/>
                <w:shd w:val="clear" w:color="auto" w:fill="333333"/>
              </w:rPr>
              <w:t>2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 select = c(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"Control.Out"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 xml:space="preserve">, 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"Sports"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control_out_nonathletes 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control_out_nonathletes_list &lt;- control_out_nonathletes$Control.Out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mean(control_out_nonathletes_list)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t># Question 17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AE_athletes &lt;- subset(angry_df, Sports == </w:t>
            </w:r>
            <w:r w:rsidRPr="00654683">
              <w:rPr>
                <w:rFonts w:ascii="Consolas" w:hAnsi="Consolas" w:cs="Consolas"/>
                <w:color w:val="D36363"/>
                <w:sz w:val="22"/>
                <w:szCs w:val="22"/>
                <w:shd w:val="clear" w:color="auto" w:fill="333333"/>
              </w:rPr>
              <w:t>1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 select = c(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"Anger_Expression"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AE_athletes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AE_nonathletes &lt;- subset(angry_df, Sports == </w:t>
            </w:r>
            <w:r w:rsidRPr="00654683">
              <w:rPr>
                <w:rFonts w:ascii="Consolas" w:hAnsi="Consolas" w:cs="Consolas"/>
                <w:color w:val="D36363"/>
                <w:sz w:val="22"/>
                <w:szCs w:val="22"/>
                <w:shd w:val="clear" w:color="auto" w:fill="333333"/>
              </w:rPr>
              <w:t>2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 select = c(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"Anger_Expression"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AE_nonathletes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Anger_exp &lt;- angry_df$Anger_Expression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Sport &lt;- angry_df$Sports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boxplot(Anger_exp~Sport,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       main=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"Anger Expression Index by Sports Participation"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       names = c(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'Athletes'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 xml:space="preserve">, 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'Non-Athletes'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),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       ylab = 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"Anger Expression Index"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t># is there a more efficient way to do this?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t># Question 18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males &lt;- subset(angry_df, Gender == </w:t>
            </w:r>
            <w:r w:rsidRPr="00654683">
              <w:rPr>
                <w:rFonts w:ascii="Consolas" w:hAnsi="Consolas" w:cs="Consolas"/>
                <w:color w:val="D36363"/>
                <w:sz w:val="22"/>
                <w:szCs w:val="22"/>
                <w:shd w:val="clear" w:color="auto" w:fill="333333"/>
              </w:rPr>
              <w:t>1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 select = c(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"Anger_Expression"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males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females &lt;- subset(angry_df, Gender == </w:t>
            </w:r>
            <w:r w:rsidRPr="00654683">
              <w:rPr>
                <w:rFonts w:ascii="Consolas" w:hAnsi="Consolas" w:cs="Consolas"/>
                <w:color w:val="D36363"/>
                <w:sz w:val="22"/>
                <w:szCs w:val="22"/>
                <w:shd w:val="clear" w:color="auto" w:fill="333333"/>
              </w:rPr>
              <w:t>2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 select = c(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"Anger_Expression"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females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Anger_exp &lt;- angry_df$Anger_Expression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gender &lt;- angry_df$Gender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boxplot(Anger_exp~gender,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       main=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"Anger Expression Index by Gender"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,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       names = c(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'Males'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 xml:space="preserve">, 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'Females'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),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       ylab = </w:t>
            </w:r>
            <w:r w:rsidRPr="00654683">
              <w:rPr>
                <w:rFonts w:ascii="Consolas" w:hAnsi="Consolas" w:cs="Consolas"/>
                <w:color w:val="A2FCA2"/>
                <w:sz w:val="22"/>
                <w:szCs w:val="22"/>
                <w:shd w:val="clear" w:color="auto" w:fill="333333"/>
              </w:rPr>
              <w:t>"Anger Expression Index"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t>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lastRenderedPageBreak/>
              <w:t># Question 20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control_out &lt;- angry_df$Control.Out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control_in &lt;- angry_df$Control.In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cor(control_out, control_in)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cor.test(control_out, control_in)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888888"/>
                <w:sz w:val="22"/>
                <w:szCs w:val="22"/>
                <w:shd w:val="clear" w:color="auto" w:fill="333333"/>
              </w:rPr>
              <w:t># Question 21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anger_out &lt;- angry_df$Anger.Out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cor(anger_out, control_out)</w:t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54683">
              <w:rPr>
                <w:rFonts w:ascii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</w:p>
        </w:tc>
      </w:tr>
    </w:tbl>
    <w:p w14:paraId="4CA7D647" w14:textId="77777777" w:rsidR="00654683" w:rsidRPr="00654683" w:rsidRDefault="00654683" w:rsidP="00654683"/>
    <w:p w14:paraId="4F1C446E" w14:textId="77777777" w:rsidR="00654683" w:rsidRPr="00654683" w:rsidRDefault="00654683" w:rsidP="00654683">
      <w:pPr>
        <w:rPr>
          <w:rFonts w:ascii="Calibri" w:hAnsi="Calibri" w:cs="Calibri"/>
          <w:sz w:val="22"/>
          <w:szCs w:val="22"/>
        </w:rPr>
      </w:pPr>
    </w:p>
    <w:sectPr w:rsidR="00654683" w:rsidRPr="00654683" w:rsidSect="00C549EF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0E2C1" w14:textId="77777777" w:rsidR="00522B47" w:rsidRDefault="00522B47" w:rsidP="00C93AEA">
      <w:r>
        <w:separator/>
      </w:r>
    </w:p>
  </w:endnote>
  <w:endnote w:type="continuationSeparator" w:id="0">
    <w:p w14:paraId="17FB4418" w14:textId="77777777" w:rsidR="00522B47" w:rsidRDefault="00522B47" w:rsidP="00C9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0017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BAE1A" w14:textId="77777777" w:rsidR="006B0FFF" w:rsidRDefault="006B0FFF" w:rsidP="004D0D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92EC24" w14:textId="77777777" w:rsidR="006B0FFF" w:rsidRDefault="006B0FFF" w:rsidP="00C93A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65779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369187" w14:textId="77777777" w:rsidR="006B0FFF" w:rsidRDefault="006B0FFF" w:rsidP="004D0D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9D549" w14:textId="77777777" w:rsidR="006B0FFF" w:rsidRDefault="006B0FFF" w:rsidP="00C93A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26E60" w14:textId="77777777" w:rsidR="00522B47" w:rsidRDefault="00522B47" w:rsidP="00C93AEA">
      <w:r>
        <w:separator/>
      </w:r>
    </w:p>
  </w:footnote>
  <w:footnote w:type="continuationSeparator" w:id="0">
    <w:p w14:paraId="46332603" w14:textId="77777777" w:rsidR="00522B47" w:rsidRDefault="00522B47" w:rsidP="00C93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D408C" w14:textId="668D2E1B" w:rsidR="006B0FFF" w:rsidRDefault="006B0FFF">
    <w:pPr>
      <w:pStyle w:val="Header"/>
    </w:pPr>
    <w:r>
      <w:t>Angela Marie Teng</w:t>
    </w:r>
    <w:r>
      <w:tab/>
    </w:r>
    <w:r>
      <w:tab/>
      <w:t xml:space="preserve">March </w:t>
    </w:r>
    <w:r w:rsidR="003478D0">
      <w:t>13</w:t>
    </w:r>
    <w:r>
      <w:t>, 2019</w:t>
    </w:r>
  </w:p>
  <w:p w14:paraId="373209FC" w14:textId="5EABC3AA" w:rsidR="006B0FFF" w:rsidRDefault="006B0FFF">
    <w:pPr>
      <w:pStyle w:val="Header"/>
    </w:pPr>
    <w:r>
      <w:t>MSCA 31000</w:t>
    </w:r>
    <w:r>
      <w:tab/>
    </w:r>
    <w:r>
      <w:tab/>
      <w:t>Prof. Sema Barlas</w:t>
    </w:r>
    <w:r w:rsidR="00321F4B">
      <w:t xml:space="preserve">, TA </w:t>
    </w:r>
    <w:r w:rsidR="00321F4B" w:rsidRPr="00321F4B">
      <w:t>Wendy Klusendorf</w:t>
    </w:r>
  </w:p>
  <w:p w14:paraId="15B5DB32" w14:textId="429A6599" w:rsidR="006B0FFF" w:rsidRDefault="006B0FFF">
    <w:pPr>
      <w:pStyle w:val="Header"/>
    </w:pPr>
    <w:r>
      <w:t>Assignment 1</w:t>
    </w:r>
    <w:r w:rsidR="003478D0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3BD3"/>
    <w:multiLevelType w:val="multilevel"/>
    <w:tmpl w:val="3CE8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F2A9A"/>
    <w:multiLevelType w:val="multilevel"/>
    <w:tmpl w:val="B9CC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51FC5"/>
    <w:multiLevelType w:val="multilevel"/>
    <w:tmpl w:val="56845A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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1476B3C"/>
    <w:multiLevelType w:val="hybridMultilevel"/>
    <w:tmpl w:val="B66E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464D8"/>
    <w:multiLevelType w:val="multilevel"/>
    <w:tmpl w:val="081092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96DF2"/>
    <w:multiLevelType w:val="multilevel"/>
    <w:tmpl w:val="B9CC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1215A"/>
    <w:multiLevelType w:val="hybridMultilevel"/>
    <w:tmpl w:val="77243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FB1878"/>
    <w:multiLevelType w:val="multilevel"/>
    <w:tmpl w:val="EF6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15B3A"/>
    <w:multiLevelType w:val="multilevel"/>
    <w:tmpl w:val="3CE8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67C40"/>
    <w:multiLevelType w:val="multilevel"/>
    <w:tmpl w:val="56845A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"/>
      <w:lvlJc w:val="left"/>
      <w:pPr>
        <w:ind w:left="288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0" w15:restartNumberingAfterBreak="0">
    <w:nsid w:val="4D421A97"/>
    <w:multiLevelType w:val="multilevel"/>
    <w:tmpl w:val="EEF2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2C64BCB"/>
    <w:multiLevelType w:val="multilevel"/>
    <w:tmpl w:val="3CE8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510CA"/>
    <w:multiLevelType w:val="hybridMultilevel"/>
    <w:tmpl w:val="969E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C52D9"/>
    <w:multiLevelType w:val="hybridMultilevel"/>
    <w:tmpl w:val="48B6D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EA"/>
    <w:rsid w:val="000015B4"/>
    <w:rsid w:val="000030C3"/>
    <w:rsid w:val="0000417F"/>
    <w:rsid w:val="00023636"/>
    <w:rsid w:val="000264AF"/>
    <w:rsid w:val="00033B3D"/>
    <w:rsid w:val="00057EBC"/>
    <w:rsid w:val="000657F5"/>
    <w:rsid w:val="00074CBD"/>
    <w:rsid w:val="000A5A6D"/>
    <w:rsid w:val="000B3954"/>
    <w:rsid w:val="000B519A"/>
    <w:rsid w:val="000D1E72"/>
    <w:rsid w:val="000F7A0C"/>
    <w:rsid w:val="00105FD1"/>
    <w:rsid w:val="0011487A"/>
    <w:rsid w:val="00117CE3"/>
    <w:rsid w:val="00120700"/>
    <w:rsid w:val="00120857"/>
    <w:rsid w:val="0012376C"/>
    <w:rsid w:val="00162932"/>
    <w:rsid w:val="00163835"/>
    <w:rsid w:val="00166534"/>
    <w:rsid w:val="00171E77"/>
    <w:rsid w:val="00182C10"/>
    <w:rsid w:val="00184328"/>
    <w:rsid w:val="001847F6"/>
    <w:rsid w:val="0018752B"/>
    <w:rsid w:val="00200F46"/>
    <w:rsid w:val="00222643"/>
    <w:rsid w:val="00224283"/>
    <w:rsid w:val="00235514"/>
    <w:rsid w:val="0023725D"/>
    <w:rsid w:val="00237755"/>
    <w:rsid w:val="002476D8"/>
    <w:rsid w:val="00273B42"/>
    <w:rsid w:val="00286938"/>
    <w:rsid w:val="002904E7"/>
    <w:rsid w:val="002A1107"/>
    <w:rsid w:val="002B64BE"/>
    <w:rsid w:val="002D3DB9"/>
    <w:rsid w:val="002E3FB4"/>
    <w:rsid w:val="002F2C4D"/>
    <w:rsid w:val="00300A47"/>
    <w:rsid w:val="003010EE"/>
    <w:rsid w:val="00321F4B"/>
    <w:rsid w:val="003478D0"/>
    <w:rsid w:val="00350491"/>
    <w:rsid w:val="003610EA"/>
    <w:rsid w:val="00367EC2"/>
    <w:rsid w:val="00370334"/>
    <w:rsid w:val="00382324"/>
    <w:rsid w:val="0039200C"/>
    <w:rsid w:val="00393603"/>
    <w:rsid w:val="003B6F98"/>
    <w:rsid w:val="003E3DDA"/>
    <w:rsid w:val="003E7CB3"/>
    <w:rsid w:val="003F0AC6"/>
    <w:rsid w:val="003F3576"/>
    <w:rsid w:val="003F7E83"/>
    <w:rsid w:val="00413147"/>
    <w:rsid w:val="00434638"/>
    <w:rsid w:val="00441454"/>
    <w:rsid w:val="00445C8A"/>
    <w:rsid w:val="004844AA"/>
    <w:rsid w:val="004A14EB"/>
    <w:rsid w:val="004A587D"/>
    <w:rsid w:val="004B157C"/>
    <w:rsid w:val="004C0425"/>
    <w:rsid w:val="004D0DB2"/>
    <w:rsid w:val="004E05AF"/>
    <w:rsid w:val="004E5FBA"/>
    <w:rsid w:val="004E708C"/>
    <w:rsid w:val="004F7AED"/>
    <w:rsid w:val="00502BEA"/>
    <w:rsid w:val="005051DB"/>
    <w:rsid w:val="00507825"/>
    <w:rsid w:val="00522B47"/>
    <w:rsid w:val="00536F5E"/>
    <w:rsid w:val="005709BF"/>
    <w:rsid w:val="005913B9"/>
    <w:rsid w:val="005B2767"/>
    <w:rsid w:val="005B5A95"/>
    <w:rsid w:val="005C1C81"/>
    <w:rsid w:val="005C60E2"/>
    <w:rsid w:val="005D2235"/>
    <w:rsid w:val="005D5CD6"/>
    <w:rsid w:val="005F545C"/>
    <w:rsid w:val="006056A1"/>
    <w:rsid w:val="00607A98"/>
    <w:rsid w:val="00610A68"/>
    <w:rsid w:val="00615CE4"/>
    <w:rsid w:val="00632C5E"/>
    <w:rsid w:val="00654038"/>
    <w:rsid w:val="00654683"/>
    <w:rsid w:val="00682947"/>
    <w:rsid w:val="006B0DA3"/>
    <w:rsid w:val="006B0FFF"/>
    <w:rsid w:val="006C16F5"/>
    <w:rsid w:val="006E100C"/>
    <w:rsid w:val="006E2277"/>
    <w:rsid w:val="00701CFA"/>
    <w:rsid w:val="007042C9"/>
    <w:rsid w:val="007319D2"/>
    <w:rsid w:val="00735DC0"/>
    <w:rsid w:val="00740A12"/>
    <w:rsid w:val="00746E68"/>
    <w:rsid w:val="0074762A"/>
    <w:rsid w:val="00752FEB"/>
    <w:rsid w:val="007573FB"/>
    <w:rsid w:val="00762E09"/>
    <w:rsid w:val="00764448"/>
    <w:rsid w:val="00782EA4"/>
    <w:rsid w:val="007832E2"/>
    <w:rsid w:val="0079601B"/>
    <w:rsid w:val="007A1F2B"/>
    <w:rsid w:val="007A7CAF"/>
    <w:rsid w:val="007B5077"/>
    <w:rsid w:val="007F3B11"/>
    <w:rsid w:val="008104D0"/>
    <w:rsid w:val="00811F20"/>
    <w:rsid w:val="00832ED0"/>
    <w:rsid w:val="00862E24"/>
    <w:rsid w:val="008637F9"/>
    <w:rsid w:val="008753D1"/>
    <w:rsid w:val="00894C1E"/>
    <w:rsid w:val="008C156D"/>
    <w:rsid w:val="008C6324"/>
    <w:rsid w:val="008D2784"/>
    <w:rsid w:val="008D3581"/>
    <w:rsid w:val="008D53BE"/>
    <w:rsid w:val="008D71EC"/>
    <w:rsid w:val="008E16EC"/>
    <w:rsid w:val="009029BB"/>
    <w:rsid w:val="009225FA"/>
    <w:rsid w:val="00924BAA"/>
    <w:rsid w:val="009373FA"/>
    <w:rsid w:val="00941DAB"/>
    <w:rsid w:val="00954162"/>
    <w:rsid w:val="0099669E"/>
    <w:rsid w:val="009A40D3"/>
    <w:rsid w:val="009B366C"/>
    <w:rsid w:val="009E0A99"/>
    <w:rsid w:val="009E5D9C"/>
    <w:rsid w:val="009F2050"/>
    <w:rsid w:val="009F672C"/>
    <w:rsid w:val="009F733D"/>
    <w:rsid w:val="00A02017"/>
    <w:rsid w:val="00A16531"/>
    <w:rsid w:val="00A20C14"/>
    <w:rsid w:val="00A2616F"/>
    <w:rsid w:val="00A55D5B"/>
    <w:rsid w:val="00A55E7D"/>
    <w:rsid w:val="00A662C2"/>
    <w:rsid w:val="00A90AF7"/>
    <w:rsid w:val="00AB23AC"/>
    <w:rsid w:val="00AB372C"/>
    <w:rsid w:val="00B13D12"/>
    <w:rsid w:val="00B170C2"/>
    <w:rsid w:val="00B17D3F"/>
    <w:rsid w:val="00B22724"/>
    <w:rsid w:val="00B228F6"/>
    <w:rsid w:val="00B27C39"/>
    <w:rsid w:val="00B31EE9"/>
    <w:rsid w:val="00B517BD"/>
    <w:rsid w:val="00B55551"/>
    <w:rsid w:val="00B56981"/>
    <w:rsid w:val="00B87496"/>
    <w:rsid w:val="00BA059B"/>
    <w:rsid w:val="00BB53B5"/>
    <w:rsid w:val="00BC498F"/>
    <w:rsid w:val="00BD3585"/>
    <w:rsid w:val="00BE4446"/>
    <w:rsid w:val="00C03B86"/>
    <w:rsid w:val="00C07EEB"/>
    <w:rsid w:val="00C25E86"/>
    <w:rsid w:val="00C549EF"/>
    <w:rsid w:val="00C569B0"/>
    <w:rsid w:val="00C63B7E"/>
    <w:rsid w:val="00C80060"/>
    <w:rsid w:val="00C81988"/>
    <w:rsid w:val="00C902AD"/>
    <w:rsid w:val="00C93AEA"/>
    <w:rsid w:val="00CA0A81"/>
    <w:rsid w:val="00CA6929"/>
    <w:rsid w:val="00CE2476"/>
    <w:rsid w:val="00CE3F80"/>
    <w:rsid w:val="00CF2A16"/>
    <w:rsid w:val="00D02877"/>
    <w:rsid w:val="00D10F94"/>
    <w:rsid w:val="00D15627"/>
    <w:rsid w:val="00D21DC7"/>
    <w:rsid w:val="00D337B4"/>
    <w:rsid w:val="00D52000"/>
    <w:rsid w:val="00D574F9"/>
    <w:rsid w:val="00D653DB"/>
    <w:rsid w:val="00D82B90"/>
    <w:rsid w:val="00DA757B"/>
    <w:rsid w:val="00DE2F9F"/>
    <w:rsid w:val="00DE71AE"/>
    <w:rsid w:val="00DF28C2"/>
    <w:rsid w:val="00DF5FC8"/>
    <w:rsid w:val="00E13AD4"/>
    <w:rsid w:val="00E23829"/>
    <w:rsid w:val="00E254BC"/>
    <w:rsid w:val="00E457B6"/>
    <w:rsid w:val="00E478BC"/>
    <w:rsid w:val="00E57B06"/>
    <w:rsid w:val="00E762D2"/>
    <w:rsid w:val="00E76C7C"/>
    <w:rsid w:val="00E82189"/>
    <w:rsid w:val="00F045FC"/>
    <w:rsid w:val="00F121A1"/>
    <w:rsid w:val="00F25C81"/>
    <w:rsid w:val="00F64CAA"/>
    <w:rsid w:val="00F84B9F"/>
    <w:rsid w:val="00FA6D70"/>
    <w:rsid w:val="00FD142E"/>
    <w:rsid w:val="00F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DD4AB"/>
  <w14:defaultImageDpi w14:val="32767"/>
  <w15:chartTrackingRefBased/>
  <w15:docId w15:val="{BFA1C4BA-A7F9-4D4C-A80A-2EF3B93F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EA"/>
  </w:style>
  <w:style w:type="paragraph" w:styleId="Footer">
    <w:name w:val="footer"/>
    <w:basedOn w:val="Normal"/>
    <w:link w:val="FooterChar"/>
    <w:uiPriority w:val="99"/>
    <w:unhideWhenUsed/>
    <w:rsid w:val="00C93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EA"/>
  </w:style>
  <w:style w:type="character" w:styleId="PageNumber">
    <w:name w:val="page number"/>
    <w:basedOn w:val="DefaultParagraphFont"/>
    <w:uiPriority w:val="99"/>
    <w:semiHidden/>
    <w:unhideWhenUsed/>
    <w:rsid w:val="00C93AEA"/>
  </w:style>
  <w:style w:type="paragraph" w:styleId="NormalWeb">
    <w:name w:val="Normal (Web)"/>
    <w:basedOn w:val="Normal"/>
    <w:uiPriority w:val="99"/>
    <w:unhideWhenUsed/>
    <w:rsid w:val="005C60E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C60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60E2"/>
    <w:rPr>
      <w:b/>
      <w:bCs/>
    </w:rPr>
  </w:style>
  <w:style w:type="paragraph" w:styleId="ListParagraph">
    <w:name w:val="List Paragraph"/>
    <w:basedOn w:val="Normal"/>
    <w:uiPriority w:val="34"/>
    <w:qFormat/>
    <w:rsid w:val="005C60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693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4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0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0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3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9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Teng</dc:creator>
  <cp:keywords/>
  <dc:description/>
  <cp:lastModifiedBy>Joaquin Teng</cp:lastModifiedBy>
  <cp:revision>22</cp:revision>
  <dcterms:created xsi:type="dcterms:W3CDTF">2019-03-08T16:40:00Z</dcterms:created>
  <dcterms:modified xsi:type="dcterms:W3CDTF">2019-03-09T20:55:00Z</dcterms:modified>
</cp:coreProperties>
</file>