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Developer home task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Website task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Successfully connect the Website to the mock API to receive a green thumbs up, this should happen once both servers are running. See tips for mock API help.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Using the mock data from the json-server, list all the countries in the source with the existing models. Paginate if you think it is necessary.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detailed view for each country using the existing model and the flags.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Some things we are looking for; effective component break down, good use of observables, examples of unit tests in the spec files.</w:t>
        <w:br w:type="textWrapping"/>
        <w:t xml:space="preserve">Please try not to use ready made components.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 Api Task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Make a REST API endpoint which calls out to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https://restcountries.com/v2/all</w:t>
        </w:r>
      </w:hyperlink>
      <w:r w:rsidDel="00000000" w:rsidR="00000000" w:rsidRPr="00000000">
        <w:rPr>
          <w:rtl w:val="0"/>
        </w:rPr>
        <w:t xml:space="preserve">” and returns the result with the existing model.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Caching the data we return with a time to live of 1 minute.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Make a country detail REST API endpoint that can get a specific country's details using the existing model.</w:t>
        <w:br w:type="textWrapping"/>
        <w:t xml:space="preserve">You can use any endpoints from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https://restcountries.com/</w:t>
        </w:r>
      </w:hyperlink>
      <w:r w:rsidDel="00000000" w:rsidR="00000000" w:rsidRPr="00000000">
        <w:rPr>
          <w:rtl w:val="0"/>
        </w:rPr>
        <w:t xml:space="preserve">” (V2 is the example above).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We’re looking for simple code, no need to over engineer, but use SOLID principles.</w:t>
        <w:br w:type="textWrapping"/>
        <w:t xml:space="preserve">Implement unit tests on the solution where you feel they are necessary.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Get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Unzip the file, there are two folders, web and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 </w:t>
      </w:r>
      <w:r w:rsidDel="00000000" w:rsidR="00000000" w:rsidRPr="00000000">
        <w:rPr>
          <w:rtl w:val="0"/>
        </w:rPr>
        <w:t xml:space="preserve">API solution with swagger and some models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Website code base has: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empty “countries” component, not wired up to routing.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empty “countries” api service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working health api service plugged into the app component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Models based on requirements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Tips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</w:t>
      </w:r>
      <w:r w:rsidDel="00000000" w:rsidR="00000000" w:rsidRPr="00000000">
        <w:rPr>
          <w:rtl w:val="0"/>
        </w:rPr>
        <w:t xml:space="preserve">nstalling npm packages for website(ensure @angular/cli and json-server are installed globally)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- Angular13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“npm install” the packages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Website - In a terminal run “ng serve”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 API - in a terminal run “npm run api” - data and config in the “mock-api” folder - see the readme.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API - Run the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Paymentsense.Coding.Challenge.Api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815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653" l="0" r="0" t="33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91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413" l="0" r="0" t="310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estcountries.com/v2/all" TargetMode="External"/><Relationship Id="rId7" Type="http://schemas.openxmlformats.org/officeDocument/2006/relationships/hyperlink" Target="https://restcountries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