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2636"/>
        <w:gridCol w:w="2408"/>
        <w:gridCol w:w="2617"/>
        <w:gridCol w:w="1925"/>
      </w:tblGrid>
      <w:tr w:rsidR="00BB76A8" w14:paraId="4B5B19CB" w14:textId="1D156EC5" w:rsidTr="00BB76A8">
        <w:trPr>
          <w:jc w:val="center"/>
        </w:trPr>
        <w:tc>
          <w:tcPr>
            <w:tcW w:w="2636" w:type="dxa"/>
            <w:tcBorders>
              <w:tl2br w:val="single" w:sz="4" w:space="0" w:color="auto"/>
            </w:tcBorders>
          </w:tcPr>
          <w:p w14:paraId="4F2C223C" w14:textId="3C1D679B" w:rsidR="00BB76A8" w:rsidRDefault="005F0533"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BB76A8">
              <w:rPr>
                <w:rFonts w:hint="eastAsia"/>
              </w:rPr>
              <w:t>x(conditions)</w:t>
            </w:r>
          </w:p>
          <w:p w14:paraId="6B2A251F" w14:textId="77777777" w:rsidR="00BB76A8" w:rsidRDefault="00BB76A8"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408" w:type="dxa"/>
            <w:vAlign w:val="bottom"/>
          </w:tcPr>
          <w:p w14:paraId="4ADF017C" w14:textId="77777777" w:rsidR="00BB76A8" w:rsidRDefault="00BB76A8"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2617" w:type="dxa"/>
            <w:vAlign w:val="bottom"/>
          </w:tcPr>
          <w:p w14:paraId="6848C930" w14:textId="77777777" w:rsidR="00BB76A8" w:rsidRDefault="00BB76A8" w:rsidP="00751562">
            <w:pPr>
              <w:rPr>
                <w:rFonts w:ascii="宋体" w:eastAsia="宋体" w:hAnsi="宋体"/>
                <w:color w:val="000000"/>
              </w:rPr>
            </w:pPr>
            <w:r>
              <w:rPr>
                <w:rFonts w:ascii="宋体" w:eastAsia="宋体" w:hAnsi="宋体" w:hint="eastAsia"/>
                <w:color w:val="000000"/>
              </w:rPr>
              <w:t>Incongruent</w:t>
            </w:r>
          </w:p>
        </w:tc>
        <w:tc>
          <w:tcPr>
            <w:tcW w:w="1925" w:type="dxa"/>
          </w:tcPr>
          <w:p w14:paraId="5E636F5F" w14:textId="60D1834B" w:rsidR="00BB76A8" w:rsidRDefault="005F0533" w:rsidP="00751562">
            <w:pPr>
              <w:rPr>
                <w:rFonts w:ascii="宋体" w:eastAsia="宋体" w:hAnsi="宋体" w:hint="eastAsia"/>
                <w:color w:val="000000"/>
              </w:rPr>
            </w:pPr>
            <w:r>
              <w:rPr>
                <w:rFonts w:ascii="宋体" w:eastAsia="宋体" w:hAnsi="宋体" w:hint="eastAsia"/>
                <w:color w:val="000000"/>
              </w:rPr>
              <w:t>Difference</w:t>
            </w:r>
            <w:r w:rsidR="00F35B2C">
              <w:rPr>
                <w:rFonts w:ascii="宋体" w:eastAsia="宋体" w:hAnsi="宋体" w:hint="eastAsia"/>
                <w:color w:val="000000"/>
              </w:rPr>
              <w:t>(d):</w:t>
            </w:r>
          </w:p>
          <w:p w14:paraId="5A472D97" w14:textId="2547A549" w:rsidR="00F35B2C" w:rsidRDefault="001B1AE7" w:rsidP="00751562">
            <w:pPr>
              <w:rPr>
                <w:rFonts w:ascii="宋体" w:eastAsia="宋体" w:hAnsi="宋体" w:hint="eastAsia"/>
                <w:color w:val="000000"/>
              </w:rPr>
            </w:pPr>
            <w:r>
              <w:rPr>
                <w:rFonts w:ascii="宋体" w:eastAsia="宋体" w:hAnsi="宋体" w:hint="eastAsia"/>
                <w:color w:val="000000"/>
              </w:rPr>
              <w:t>d</w:t>
            </w:r>
            <w:r w:rsidR="00D2195A">
              <w:rPr>
                <w:rFonts w:ascii="宋体" w:eastAsia="宋体" w:hAnsi="宋体" w:hint="eastAsia"/>
                <w:color w:val="000000"/>
              </w:rPr>
              <w:t>i</w:t>
            </w:r>
            <w:r>
              <w:rPr>
                <w:rFonts w:ascii="宋体" w:eastAsia="宋体" w:hAnsi="宋体" w:hint="eastAsia"/>
                <w:color w:val="000000"/>
              </w:rPr>
              <w:t>=I</w:t>
            </w:r>
            <w:r w:rsidR="00D2195A">
              <w:rPr>
                <w:rFonts w:ascii="宋体" w:eastAsia="宋体" w:hAnsi="宋体" w:hint="eastAsia"/>
                <w:color w:val="000000"/>
              </w:rPr>
              <w:t>i</w:t>
            </w:r>
            <w:r>
              <w:rPr>
                <w:rFonts w:ascii="宋体" w:eastAsia="宋体" w:hAnsi="宋体" w:hint="eastAsia"/>
                <w:color w:val="000000"/>
              </w:rPr>
              <w:t>-C</w:t>
            </w:r>
            <w:r w:rsidR="00D2195A">
              <w:rPr>
                <w:rFonts w:ascii="宋体" w:eastAsia="宋体" w:hAnsi="宋体" w:hint="eastAsia"/>
                <w:color w:val="000000"/>
              </w:rPr>
              <w:t>i</w:t>
            </w:r>
          </w:p>
        </w:tc>
      </w:tr>
      <w:tr w:rsidR="003D2777" w14:paraId="67640D23" w14:textId="77ACD929" w:rsidTr="0095113D">
        <w:trPr>
          <w:jc w:val="center"/>
        </w:trPr>
        <w:tc>
          <w:tcPr>
            <w:tcW w:w="2636" w:type="dxa"/>
          </w:tcPr>
          <w:p w14:paraId="00F9550B" w14:textId="27B4768A"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84047B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2617" w:type="dxa"/>
            <w:vAlign w:val="bottom"/>
          </w:tcPr>
          <w:p w14:paraId="550CCEB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19.278</w:t>
            </w:r>
          </w:p>
        </w:tc>
        <w:tc>
          <w:tcPr>
            <w:tcW w:w="1925" w:type="dxa"/>
            <w:vAlign w:val="bottom"/>
          </w:tcPr>
          <w:p w14:paraId="3D13FBE5" w14:textId="0FDC0B63"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7.199</w:t>
            </w:r>
          </w:p>
        </w:tc>
      </w:tr>
      <w:tr w:rsidR="003D2777" w14:paraId="03334F99" w14:textId="42B35FBA" w:rsidTr="0095113D">
        <w:trPr>
          <w:trHeight w:val="335"/>
          <w:jc w:val="center"/>
        </w:trPr>
        <w:tc>
          <w:tcPr>
            <w:tcW w:w="2636" w:type="dxa"/>
          </w:tcPr>
          <w:p w14:paraId="0458E7D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1C1BFD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2617" w:type="dxa"/>
            <w:vAlign w:val="bottom"/>
          </w:tcPr>
          <w:p w14:paraId="60E9C4E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18.741</w:t>
            </w:r>
          </w:p>
        </w:tc>
        <w:tc>
          <w:tcPr>
            <w:tcW w:w="1925" w:type="dxa"/>
            <w:vAlign w:val="bottom"/>
          </w:tcPr>
          <w:p w14:paraId="766C2CBF" w14:textId="07AD9A5A"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1.95</w:t>
            </w:r>
          </w:p>
        </w:tc>
      </w:tr>
      <w:tr w:rsidR="003D2777" w14:paraId="3B864683" w14:textId="2EFD94D9" w:rsidTr="0095113D">
        <w:trPr>
          <w:jc w:val="center"/>
        </w:trPr>
        <w:tc>
          <w:tcPr>
            <w:tcW w:w="2636" w:type="dxa"/>
          </w:tcPr>
          <w:p w14:paraId="62816238"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8A1DCA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2617" w:type="dxa"/>
            <w:vAlign w:val="bottom"/>
          </w:tcPr>
          <w:p w14:paraId="149BE3F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21.214</w:t>
            </w:r>
          </w:p>
        </w:tc>
        <w:tc>
          <w:tcPr>
            <w:tcW w:w="1925" w:type="dxa"/>
            <w:vAlign w:val="bottom"/>
          </w:tcPr>
          <w:p w14:paraId="51440D3E" w14:textId="2A0729D1"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11.65</w:t>
            </w:r>
          </w:p>
        </w:tc>
      </w:tr>
      <w:tr w:rsidR="003D2777" w14:paraId="03319A62" w14:textId="3ABCD725" w:rsidTr="0095113D">
        <w:trPr>
          <w:jc w:val="center"/>
        </w:trPr>
        <w:tc>
          <w:tcPr>
            <w:tcW w:w="2636" w:type="dxa"/>
          </w:tcPr>
          <w:p w14:paraId="294BF51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2075E7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2617" w:type="dxa"/>
            <w:vAlign w:val="bottom"/>
          </w:tcPr>
          <w:p w14:paraId="4FBF912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15.687</w:t>
            </w:r>
          </w:p>
        </w:tc>
        <w:tc>
          <w:tcPr>
            <w:tcW w:w="1925" w:type="dxa"/>
            <w:vAlign w:val="bottom"/>
          </w:tcPr>
          <w:p w14:paraId="79967530" w14:textId="6FDBF676"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7.057</w:t>
            </w:r>
          </w:p>
        </w:tc>
      </w:tr>
      <w:tr w:rsidR="003D2777" w14:paraId="40331DBB" w14:textId="1C1AAEF9" w:rsidTr="0095113D">
        <w:trPr>
          <w:jc w:val="center"/>
        </w:trPr>
        <w:tc>
          <w:tcPr>
            <w:tcW w:w="2636" w:type="dxa"/>
          </w:tcPr>
          <w:p w14:paraId="20FC611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249D4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2617" w:type="dxa"/>
            <w:vAlign w:val="bottom"/>
          </w:tcPr>
          <w:p w14:paraId="50B16316"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22.803</w:t>
            </w:r>
          </w:p>
        </w:tc>
        <w:tc>
          <w:tcPr>
            <w:tcW w:w="1925" w:type="dxa"/>
            <w:vAlign w:val="bottom"/>
          </w:tcPr>
          <w:p w14:paraId="46B735BD" w14:textId="648B0E44"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8.134</w:t>
            </w:r>
          </w:p>
        </w:tc>
      </w:tr>
      <w:tr w:rsidR="003D2777" w14:paraId="6752A405" w14:textId="7D955EBC" w:rsidTr="0095113D">
        <w:trPr>
          <w:jc w:val="center"/>
        </w:trPr>
        <w:tc>
          <w:tcPr>
            <w:tcW w:w="2636" w:type="dxa"/>
          </w:tcPr>
          <w:p w14:paraId="0408678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17767C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2617" w:type="dxa"/>
            <w:vAlign w:val="bottom"/>
          </w:tcPr>
          <w:p w14:paraId="6CD5F63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20.878</w:t>
            </w:r>
          </w:p>
        </w:tc>
        <w:tc>
          <w:tcPr>
            <w:tcW w:w="1925" w:type="dxa"/>
            <w:vAlign w:val="bottom"/>
          </w:tcPr>
          <w:p w14:paraId="666052A6" w14:textId="45AF3B37"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8.64</w:t>
            </w:r>
          </w:p>
        </w:tc>
      </w:tr>
      <w:tr w:rsidR="003D2777" w14:paraId="6737B43B" w14:textId="184F89FE" w:rsidTr="0095113D">
        <w:trPr>
          <w:jc w:val="center"/>
        </w:trPr>
        <w:tc>
          <w:tcPr>
            <w:tcW w:w="2636" w:type="dxa"/>
          </w:tcPr>
          <w:p w14:paraId="686B352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3E2CAC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2617" w:type="dxa"/>
            <w:vAlign w:val="bottom"/>
          </w:tcPr>
          <w:p w14:paraId="5E89CAD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24.572</w:t>
            </w:r>
          </w:p>
        </w:tc>
        <w:tc>
          <w:tcPr>
            <w:tcW w:w="1925" w:type="dxa"/>
            <w:vAlign w:val="bottom"/>
          </w:tcPr>
          <w:p w14:paraId="3E6D8707" w14:textId="6E7F9820"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9.88</w:t>
            </w:r>
          </w:p>
        </w:tc>
      </w:tr>
      <w:tr w:rsidR="003D2777" w14:paraId="129227DF" w14:textId="0AE1E266" w:rsidTr="0095113D">
        <w:trPr>
          <w:jc w:val="center"/>
        </w:trPr>
        <w:tc>
          <w:tcPr>
            <w:tcW w:w="2636" w:type="dxa"/>
          </w:tcPr>
          <w:p w14:paraId="5F0A2D9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4852613"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2617" w:type="dxa"/>
            <w:vAlign w:val="bottom"/>
          </w:tcPr>
          <w:p w14:paraId="23125D4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17.394</w:t>
            </w:r>
          </w:p>
        </w:tc>
        <w:tc>
          <w:tcPr>
            <w:tcW w:w="1925" w:type="dxa"/>
            <w:vAlign w:val="bottom"/>
          </w:tcPr>
          <w:p w14:paraId="16B72824" w14:textId="2FFBFA17"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8.407</w:t>
            </w:r>
          </w:p>
        </w:tc>
      </w:tr>
      <w:tr w:rsidR="003D2777" w14:paraId="663B0E28" w14:textId="0B8BB2B1" w:rsidTr="0095113D">
        <w:trPr>
          <w:jc w:val="center"/>
        </w:trPr>
        <w:tc>
          <w:tcPr>
            <w:tcW w:w="2636" w:type="dxa"/>
          </w:tcPr>
          <w:p w14:paraId="0C1041C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6B7FF6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2617" w:type="dxa"/>
            <w:vAlign w:val="bottom"/>
          </w:tcPr>
          <w:p w14:paraId="3BCDEE4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20.762</w:t>
            </w:r>
          </w:p>
        </w:tc>
        <w:tc>
          <w:tcPr>
            <w:tcW w:w="1925" w:type="dxa"/>
            <w:vAlign w:val="bottom"/>
          </w:tcPr>
          <w:p w14:paraId="0952D9F7" w14:textId="70B5FE92"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11.361</w:t>
            </w:r>
          </w:p>
        </w:tc>
      </w:tr>
      <w:tr w:rsidR="003D2777" w14:paraId="6E254B92" w14:textId="4A808BE8" w:rsidTr="0095113D">
        <w:trPr>
          <w:jc w:val="center"/>
        </w:trPr>
        <w:tc>
          <w:tcPr>
            <w:tcW w:w="2636" w:type="dxa"/>
          </w:tcPr>
          <w:p w14:paraId="029AF1B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38DE5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2617" w:type="dxa"/>
            <w:vAlign w:val="bottom"/>
          </w:tcPr>
          <w:p w14:paraId="59B7758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26.282</w:t>
            </w:r>
          </w:p>
        </w:tc>
        <w:tc>
          <w:tcPr>
            <w:tcW w:w="1925" w:type="dxa"/>
            <w:vAlign w:val="bottom"/>
          </w:tcPr>
          <w:p w14:paraId="40841F71" w14:textId="10F42C6A"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11.802</w:t>
            </w:r>
          </w:p>
        </w:tc>
      </w:tr>
      <w:tr w:rsidR="003D2777" w14:paraId="078E68EB" w14:textId="27B71BED" w:rsidTr="0095113D">
        <w:trPr>
          <w:jc w:val="center"/>
        </w:trPr>
        <w:tc>
          <w:tcPr>
            <w:tcW w:w="2636" w:type="dxa"/>
          </w:tcPr>
          <w:p w14:paraId="27D11B2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C0B451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2617" w:type="dxa"/>
            <w:vAlign w:val="bottom"/>
          </w:tcPr>
          <w:p w14:paraId="776562D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24.524</w:t>
            </w:r>
          </w:p>
        </w:tc>
        <w:tc>
          <w:tcPr>
            <w:tcW w:w="1925" w:type="dxa"/>
            <w:vAlign w:val="bottom"/>
          </w:tcPr>
          <w:p w14:paraId="36B71FD3" w14:textId="02589E47"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2.196</w:t>
            </w:r>
          </w:p>
        </w:tc>
      </w:tr>
      <w:tr w:rsidR="003D2777" w14:paraId="42421614" w14:textId="2A4CBB7E" w:rsidTr="0095113D">
        <w:trPr>
          <w:trHeight w:val="335"/>
          <w:jc w:val="center"/>
        </w:trPr>
        <w:tc>
          <w:tcPr>
            <w:tcW w:w="2636" w:type="dxa"/>
          </w:tcPr>
          <w:p w14:paraId="7D5BAE7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4142480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2617" w:type="dxa"/>
            <w:vAlign w:val="bottom"/>
          </w:tcPr>
          <w:p w14:paraId="26D1309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18.644</w:t>
            </w:r>
          </w:p>
        </w:tc>
        <w:tc>
          <w:tcPr>
            <w:tcW w:w="1925" w:type="dxa"/>
            <w:vAlign w:val="bottom"/>
          </w:tcPr>
          <w:p w14:paraId="5CC1A272" w14:textId="1CBCAD03"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3.346</w:t>
            </w:r>
          </w:p>
        </w:tc>
      </w:tr>
      <w:tr w:rsidR="003D2777" w14:paraId="1A99A2AB" w14:textId="0B81C8CF" w:rsidTr="0095113D">
        <w:trPr>
          <w:jc w:val="center"/>
        </w:trPr>
        <w:tc>
          <w:tcPr>
            <w:tcW w:w="2636" w:type="dxa"/>
          </w:tcPr>
          <w:p w14:paraId="7C55D574"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3EABB5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2617" w:type="dxa"/>
            <w:vAlign w:val="bottom"/>
          </w:tcPr>
          <w:p w14:paraId="5F21467A"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17.51</w:t>
            </w:r>
          </w:p>
        </w:tc>
        <w:tc>
          <w:tcPr>
            <w:tcW w:w="1925" w:type="dxa"/>
            <w:vAlign w:val="bottom"/>
          </w:tcPr>
          <w:p w14:paraId="0D015511" w14:textId="0D460DCF"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2.437</w:t>
            </w:r>
          </w:p>
        </w:tc>
      </w:tr>
      <w:tr w:rsidR="003D2777" w14:paraId="77834B4F" w14:textId="07291292" w:rsidTr="0095113D">
        <w:trPr>
          <w:jc w:val="center"/>
        </w:trPr>
        <w:tc>
          <w:tcPr>
            <w:tcW w:w="2636" w:type="dxa"/>
          </w:tcPr>
          <w:p w14:paraId="130246A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95C2D0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2617" w:type="dxa"/>
            <w:vAlign w:val="bottom"/>
          </w:tcPr>
          <w:p w14:paraId="4039767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20.33</w:t>
            </w:r>
          </w:p>
        </w:tc>
        <w:tc>
          <w:tcPr>
            <w:tcW w:w="1925" w:type="dxa"/>
            <w:vAlign w:val="bottom"/>
          </w:tcPr>
          <w:p w14:paraId="4DBA10A7" w14:textId="538C6DC7"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3.401</w:t>
            </w:r>
          </w:p>
        </w:tc>
      </w:tr>
      <w:tr w:rsidR="003D2777" w14:paraId="3F6A3F2B" w14:textId="761DB78C" w:rsidTr="0095113D">
        <w:trPr>
          <w:jc w:val="center"/>
        </w:trPr>
        <w:tc>
          <w:tcPr>
            <w:tcW w:w="2636" w:type="dxa"/>
          </w:tcPr>
          <w:p w14:paraId="02ED14D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C45D2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2617" w:type="dxa"/>
            <w:vAlign w:val="bottom"/>
          </w:tcPr>
          <w:p w14:paraId="7DA85FA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35.255</w:t>
            </w:r>
          </w:p>
        </w:tc>
        <w:tc>
          <w:tcPr>
            <w:tcW w:w="1925" w:type="dxa"/>
            <w:vAlign w:val="bottom"/>
          </w:tcPr>
          <w:p w14:paraId="6D1770BD" w14:textId="4D5C523E"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17.055</w:t>
            </w:r>
          </w:p>
        </w:tc>
      </w:tr>
      <w:tr w:rsidR="003D2777" w14:paraId="0D597447" w14:textId="374CFEAB" w:rsidTr="0095113D">
        <w:trPr>
          <w:jc w:val="center"/>
        </w:trPr>
        <w:tc>
          <w:tcPr>
            <w:tcW w:w="2636" w:type="dxa"/>
          </w:tcPr>
          <w:p w14:paraId="6A0622C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870CAB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2617" w:type="dxa"/>
            <w:vAlign w:val="bottom"/>
          </w:tcPr>
          <w:p w14:paraId="6A1D9E9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22.158</w:t>
            </w:r>
          </w:p>
        </w:tc>
        <w:tc>
          <w:tcPr>
            <w:tcW w:w="1925" w:type="dxa"/>
            <w:vAlign w:val="bottom"/>
          </w:tcPr>
          <w:p w14:paraId="1FD2B147" w14:textId="69CC0464"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10.028</w:t>
            </w:r>
          </w:p>
        </w:tc>
      </w:tr>
      <w:tr w:rsidR="003D2777" w14:paraId="583B0728" w14:textId="70E7AB62" w:rsidTr="0095113D">
        <w:trPr>
          <w:jc w:val="center"/>
        </w:trPr>
        <w:tc>
          <w:tcPr>
            <w:tcW w:w="2636" w:type="dxa"/>
          </w:tcPr>
          <w:p w14:paraId="3BCE797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B16DAD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2617" w:type="dxa"/>
            <w:vAlign w:val="bottom"/>
          </w:tcPr>
          <w:p w14:paraId="36D659A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25.139</w:t>
            </w:r>
          </w:p>
        </w:tc>
        <w:tc>
          <w:tcPr>
            <w:tcW w:w="1925" w:type="dxa"/>
            <w:vAlign w:val="bottom"/>
          </w:tcPr>
          <w:p w14:paraId="02A6D075" w14:textId="52D1516F"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6.644</w:t>
            </w:r>
          </w:p>
        </w:tc>
      </w:tr>
      <w:tr w:rsidR="003D2777" w14:paraId="26961627" w14:textId="5497C3BD" w:rsidTr="0095113D">
        <w:trPr>
          <w:jc w:val="center"/>
        </w:trPr>
        <w:tc>
          <w:tcPr>
            <w:tcW w:w="2636" w:type="dxa"/>
          </w:tcPr>
          <w:p w14:paraId="6B8E640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0A0E40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2617" w:type="dxa"/>
            <w:vAlign w:val="bottom"/>
          </w:tcPr>
          <w:p w14:paraId="47586E8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20.429</w:t>
            </w:r>
          </w:p>
        </w:tc>
        <w:tc>
          <w:tcPr>
            <w:tcW w:w="1925" w:type="dxa"/>
            <w:vAlign w:val="bottom"/>
          </w:tcPr>
          <w:p w14:paraId="5D3CFC15" w14:textId="432DF8C0"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9.79</w:t>
            </w:r>
          </w:p>
        </w:tc>
      </w:tr>
      <w:tr w:rsidR="003D2777" w14:paraId="6FBBFC69" w14:textId="079F9AFB" w:rsidTr="0095113D">
        <w:trPr>
          <w:jc w:val="center"/>
        </w:trPr>
        <w:tc>
          <w:tcPr>
            <w:tcW w:w="2636" w:type="dxa"/>
          </w:tcPr>
          <w:p w14:paraId="66DCA477"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99E625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2617" w:type="dxa"/>
            <w:vAlign w:val="bottom"/>
          </w:tcPr>
          <w:p w14:paraId="0C2E854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17.425</w:t>
            </w:r>
          </w:p>
        </w:tc>
        <w:tc>
          <w:tcPr>
            <w:tcW w:w="1925" w:type="dxa"/>
            <w:vAlign w:val="bottom"/>
          </w:tcPr>
          <w:p w14:paraId="11095180" w14:textId="55ACA707"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6.081</w:t>
            </w:r>
          </w:p>
        </w:tc>
      </w:tr>
      <w:tr w:rsidR="003D2777" w14:paraId="7E339F4D" w14:textId="2D884576" w:rsidTr="0095113D">
        <w:trPr>
          <w:trHeight w:val="336"/>
          <w:jc w:val="center"/>
        </w:trPr>
        <w:tc>
          <w:tcPr>
            <w:tcW w:w="2636" w:type="dxa"/>
          </w:tcPr>
          <w:p w14:paraId="19CF3F82"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EC41F5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2617" w:type="dxa"/>
            <w:vAlign w:val="bottom"/>
          </w:tcPr>
          <w:p w14:paraId="04F3208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34.288</w:t>
            </w:r>
          </w:p>
        </w:tc>
        <w:tc>
          <w:tcPr>
            <w:tcW w:w="1925" w:type="dxa"/>
            <w:vAlign w:val="bottom"/>
          </w:tcPr>
          <w:p w14:paraId="5FDD8EEA" w14:textId="5B90AA1B"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21.919</w:t>
            </w:r>
          </w:p>
        </w:tc>
      </w:tr>
      <w:tr w:rsidR="003D2777" w14:paraId="1B2C72B8" w14:textId="51C0990C" w:rsidTr="0095113D">
        <w:trPr>
          <w:jc w:val="center"/>
        </w:trPr>
        <w:tc>
          <w:tcPr>
            <w:tcW w:w="2636" w:type="dxa"/>
          </w:tcPr>
          <w:p w14:paraId="1D73390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85F4BF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2617" w:type="dxa"/>
            <w:vAlign w:val="bottom"/>
          </w:tcPr>
          <w:p w14:paraId="2AF1D95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23.894</w:t>
            </w:r>
          </w:p>
        </w:tc>
        <w:tc>
          <w:tcPr>
            <w:tcW w:w="1925" w:type="dxa"/>
            <w:vAlign w:val="bottom"/>
          </w:tcPr>
          <w:p w14:paraId="64BC4CBB" w14:textId="57DAC398"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10.95</w:t>
            </w:r>
          </w:p>
        </w:tc>
      </w:tr>
      <w:tr w:rsidR="003D2777" w14:paraId="3B673118" w14:textId="26D886F0" w:rsidTr="0095113D">
        <w:trPr>
          <w:jc w:val="center"/>
        </w:trPr>
        <w:tc>
          <w:tcPr>
            <w:tcW w:w="2636" w:type="dxa"/>
          </w:tcPr>
          <w:p w14:paraId="1339BD9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92AD492"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2617" w:type="dxa"/>
            <w:vAlign w:val="bottom"/>
          </w:tcPr>
          <w:p w14:paraId="6B29BDE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17.96</w:t>
            </w:r>
          </w:p>
        </w:tc>
        <w:tc>
          <w:tcPr>
            <w:tcW w:w="1925" w:type="dxa"/>
            <w:vAlign w:val="bottom"/>
          </w:tcPr>
          <w:p w14:paraId="5BBD7955" w14:textId="7E8E8CBC"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3.727</w:t>
            </w:r>
          </w:p>
        </w:tc>
      </w:tr>
      <w:tr w:rsidR="003D2777" w14:paraId="6F37DD30" w14:textId="0EE48B0C" w:rsidTr="0095113D">
        <w:trPr>
          <w:jc w:val="center"/>
        </w:trPr>
        <w:tc>
          <w:tcPr>
            <w:tcW w:w="2636" w:type="dxa"/>
          </w:tcPr>
          <w:p w14:paraId="00D3280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FB38B3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2617" w:type="dxa"/>
            <w:vAlign w:val="bottom"/>
          </w:tcPr>
          <w:p w14:paraId="65F1257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22.058</w:t>
            </w:r>
          </w:p>
        </w:tc>
        <w:tc>
          <w:tcPr>
            <w:tcW w:w="1925" w:type="dxa"/>
            <w:vAlign w:val="bottom"/>
          </w:tcPr>
          <w:p w14:paraId="70B704AD" w14:textId="3DBA056D"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2.348</w:t>
            </w:r>
          </w:p>
        </w:tc>
      </w:tr>
      <w:tr w:rsidR="003D2777" w14:paraId="0BD4F686" w14:textId="383B5F54" w:rsidTr="0095113D">
        <w:trPr>
          <w:jc w:val="center"/>
        </w:trPr>
        <w:tc>
          <w:tcPr>
            <w:tcW w:w="2636" w:type="dxa"/>
          </w:tcPr>
          <w:p w14:paraId="4D2D5DC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074093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2617" w:type="dxa"/>
            <w:vAlign w:val="bottom"/>
          </w:tcPr>
          <w:p w14:paraId="5E916B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21.157</w:t>
            </w:r>
          </w:p>
        </w:tc>
        <w:tc>
          <w:tcPr>
            <w:tcW w:w="1925" w:type="dxa"/>
            <w:vAlign w:val="bottom"/>
          </w:tcPr>
          <w:p w14:paraId="58C4E45E" w14:textId="246F0DA0" w:rsidR="003D2777" w:rsidRPr="00F60FAF" w:rsidRDefault="003D2777" w:rsidP="009F1F46">
            <w:pPr>
              <w:jc w:val="center"/>
              <w:rPr>
                <w:rFonts w:asciiTheme="minorEastAsia" w:hAnsiTheme="minorEastAsia" w:hint="eastAsia"/>
                <w:color w:val="000000"/>
              </w:rPr>
            </w:pPr>
            <w:r>
              <w:rPr>
                <w:rFonts w:ascii="宋体" w:eastAsia="宋体" w:hAnsi="宋体" w:hint="eastAsia"/>
                <w:color w:val="000000"/>
              </w:rPr>
              <w:t>5.153</w:t>
            </w:r>
          </w:p>
        </w:tc>
      </w:tr>
      <w:tr w:rsidR="00BB76A8" w14:paraId="611A49C5" w14:textId="1479D599" w:rsidTr="00BB76A8">
        <w:trPr>
          <w:trHeight w:val="279"/>
          <w:jc w:val="center"/>
        </w:trPr>
        <w:tc>
          <w:tcPr>
            <w:tcW w:w="2636" w:type="dxa"/>
          </w:tcPr>
          <w:p w14:paraId="040225EF" w14:textId="77777777"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408" w:type="dxa"/>
          </w:tcPr>
          <w:p w14:paraId="6175FE97" w14:textId="71840ACA" w:rsidR="00BB76A8" w:rsidRPr="00F64212" w:rsidRDefault="00BB76A8"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2617" w:type="dxa"/>
          </w:tcPr>
          <w:p w14:paraId="06B4CC9D" w14:textId="475AA291" w:rsidR="00BB76A8" w:rsidRPr="00F64212" w:rsidRDefault="00BB76A8"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c>
          <w:tcPr>
            <w:tcW w:w="1925" w:type="dxa"/>
          </w:tcPr>
          <w:p w14:paraId="21041431" w14:textId="03792E5F" w:rsidR="00BB76A8" w:rsidRPr="003D2777" w:rsidRDefault="003D2777"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hint="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d</m:t>
                    </m:r>
                  </m:sub>
                </m:sSub>
                <m:r>
                  <w:rPr>
                    <w:rFonts w:ascii="Cambria Math" w:hAnsi="Cambria Math"/>
                    <w:color w:val="000000"/>
                  </w:rPr>
                  <m:t>=2</m:t>
                </m:r>
                <m:r>
                  <w:rPr>
                    <w:rFonts w:ascii="Cambria Math" w:hAnsi="Cambria Math"/>
                    <w:color w:val="000000"/>
                  </w:rPr>
                  <m:t>4</m:t>
                </m:r>
              </m:oMath>
            </m:oMathPara>
          </w:p>
        </w:tc>
      </w:tr>
      <w:tr w:rsidR="00BB76A8" w14:paraId="74A8A64F" w14:textId="34876BD3" w:rsidTr="00BB76A8">
        <w:trPr>
          <w:trHeight w:val="279"/>
          <w:jc w:val="center"/>
        </w:trPr>
        <w:tc>
          <w:tcPr>
            <w:tcW w:w="2636" w:type="dxa"/>
          </w:tcPr>
          <w:p w14:paraId="1ABA5326" w14:textId="0C6A1BD1"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w:lastRenderedPageBreak/>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408" w:type="dxa"/>
            <w:vAlign w:val="bottom"/>
          </w:tcPr>
          <w:p w14:paraId="79149977" w14:textId="5DB9E09D" w:rsidR="00BB76A8" w:rsidRDefault="00BB76A8"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2617" w:type="dxa"/>
            <w:vAlign w:val="bottom"/>
          </w:tcPr>
          <w:p w14:paraId="26506112" w14:textId="3EEAD003" w:rsidR="00BB76A8" w:rsidRDefault="00BB76A8"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c>
          <w:tcPr>
            <w:tcW w:w="1925" w:type="dxa"/>
          </w:tcPr>
          <w:p w14:paraId="4A405731" w14:textId="61D1DB69" w:rsidR="00BB76A8" w:rsidRDefault="00180CE6" w:rsidP="00180CE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d</m:t>
                    </m:r>
                  </m:sub>
                </m:sSub>
                <m:r>
                  <w:rPr>
                    <w:rFonts w:ascii="Cambria Math" w:hAnsi="Cambria Math"/>
                    <w:color w:val="000000"/>
                  </w:rPr>
                  <m:t>=</m:t>
                </m:r>
                <m:r>
                  <m:rPr>
                    <m:sty m:val="p"/>
                  </m:rPr>
                  <w:rPr>
                    <w:rFonts w:ascii="Cambria Math" w:hAnsi="Cambria Math"/>
                    <w:color w:val="000000"/>
                  </w:rPr>
                  <m:t>7.96479</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1B1AE7"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xml:space="preserve">: The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38239829" w:rsidR="00E44358" w:rsidRDefault="001B1AE7"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xml:space="preserve">: The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rFonts w:hint="eastAsia"/>
          <w:lang w:val="zh-CN"/>
        </w:rPr>
      </w:pPr>
      <w:r>
        <w:rPr>
          <w:rFonts w:hint="eastAsia"/>
          <w:lang w:val="zh-CN"/>
        </w:rPr>
        <w:t>n: The samples</w:t>
      </w:r>
      <w:r>
        <w:rPr>
          <w:lang w:val="zh-CN"/>
        </w:rPr>
        <w:t>’</w:t>
      </w:r>
      <w:r>
        <w:rPr>
          <w:rFonts w:hint="eastAsia"/>
          <w:lang w:val="zh-CN"/>
        </w:rPr>
        <w:t xml:space="preserve"> sizes.</w:t>
      </w:r>
    </w:p>
    <w:p w14:paraId="60A6BE0B" w14:textId="4D483F9D" w:rsidR="00F35B2C" w:rsidRDefault="00F35B2C" w:rsidP="00B75E2D">
      <w:pPr>
        <w:pStyle w:val="2"/>
        <w:rPr>
          <w:rFonts w:hint="eastAsia"/>
          <w:lang w:val="zh-CN"/>
        </w:rPr>
      </w:pPr>
      <w:r>
        <w:rPr>
          <w:rFonts w:hint="eastAsia"/>
          <w:lang w:val="zh-CN"/>
        </w:rPr>
        <w:t xml:space="preserve">I: </w:t>
      </w:r>
      <w:r w:rsidR="00B75E2D">
        <w:rPr>
          <w:rFonts w:hint="eastAsia"/>
        </w:rPr>
        <w:t>R</w:t>
      </w:r>
      <w:r w:rsidR="00B75E2D">
        <w:t xml:space="preserve">epresents </w:t>
      </w:r>
      <w:r w:rsidR="00B75E2D">
        <w:rPr>
          <w:rFonts w:hint="eastAsia"/>
        </w:rPr>
        <w:t>the time value</w:t>
      </w:r>
      <w:r w:rsidR="00B75E2D">
        <w:t xml:space="preserve"> from incongruent condition</w:t>
      </w:r>
      <w:r w:rsidR="00B75E2D">
        <w:rPr>
          <w:rFonts w:hint="eastAsia"/>
        </w:rPr>
        <w:t>.</w:t>
      </w:r>
    </w:p>
    <w:p w14:paraId="34108D5F" w14:textId="69AA81F3" w:rsidR="00F35B2C" w:rsidRDefault="00F35B2C" w:rsidP="00723A17">
      <w:pPr>
        <w:pStyle w:val="2"/>
        <w:rPr>
          <w:rFonts w:hint="eastAsia"/>
        </w:rPr>
      </w:pPr>
      <w:r>
        <w:rPr>
          <w:rFonts w:hint="eastAsia"/>
          <w:lang w:val="zh-CN"/>
        </w:rPr>
        <w:t xml:space="preserve">C: </w:t>
      </w:r>
      <w:r w:rsidR="00B75E2D">
        <w:rPr>
          <w:rFonts w:hint="eastAsia"/>
        </w:rPr>
        <w:t>R</w:t>
      </w:r>
      <w:r w:rsidR="00B75E2D">
        <w:t xml:space="preserve">epresents </w:t>
      </w:r>
      <w:r w:rsidR="00B75E2D">
        <w:rPr>
          <w:rFonts w:hint="eastAsia"/>
        </w:rPr>
        <w:t>time value</w:t>
      </w:r>
      <w:r w:rsidR="00B75E2D">
        <w:t xml:space="preserve"> from congruent condition</w:t>
      </w:r>
      <w:r w:rsidR="00B75E2D">
        <w:rPr>
          <w:rFonts w:hint="eastAsia"/>
        </w:rPr>
        <w:t>.</w:t>
      </w:r>
    </w:p>
    <w:p w14:paraId="67BD38EF" w14:textId="3E065E87" w:rsidR="00B75E2D" w:rsidRDefault="00D2195A" w:rsidP="001B1AE7">
      <w:pPr>
        <w:pStyle w:val="2"/>
        <w:rPr>
          <w:rFonts w:hint="eastAsia"/>
        </w:rPr>
      </w:pPr>
      <w:r>
        <w:rPr>
          <w:rFonts w:hint="eastAsia"/>
        </w:rPr>
        <w:t>d(difference)</w:t>
      </w:r>
      <w:r w:rsidR="00B75E2D">
        <w:rPr>
          <w:rFonts w:hint="eastAsia"/>
        </w:rPr>
        <w:t xml:space="preserve">: </w:t>
      </w:r>
      <w:r>
        <w:t>d</w:t>
      </w:r>
      <w:r w:rsidR="00B75E2D">
        <w:t xml:space="preserve"> represents the difference of </w:t>
      </w:r>
      <w:r w:rsidR="001B1AE7">
        <w:rPr>
          <w:rFonts w:hint="eastAsia"/>
        </w:rPr>
        <w:t>the value I and value C.</w:t>
      </w:r>
    </w:p>
    <w:p w14:paraId="0896013A" w14:textId="0E7956C9" w:rsidR="00D2195A" w:rsidRDefault="00D2195A" w:rsidP="001B1AE7">
      <w:pPr>
        <w:pStyle w:val="2"/>
        <w:rPr>
          <w:rFonts w:hint="eastAsia"/>
          <w:lang w:val="zh-CN"/>
        </w:rPr>
      </w:pP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 xml:space="preserve"> represents the index</w:t>
      </w:r>
    </w:p>
    <w:p w14:paraId="3A26CD97" w14:textId="77777777" w:rsidR="00FD7FF7" w:rsidRPr="00052D8D" w:rsidRDefault="00FD7FF7" w:rsidP="00FD7FF7">
      <w:pPr>
        <w:pStyle w:val="2"/>
        <w:rPr>
          <w:rFonts w:hint="eastAsia"/>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632CBB56" w:rsidR="00D42FBD" w:rsidRDefault="001134F8" w:rsidP="001B1AE7">
      <w:pPr>
        <w:pStyle w:val="a5"/>
        <w:spacing w:after="240" w:line="340" w:lineRule="atLeast"/>
        <w:ind w:firstLine="0"/>
        <w:jc w:val="both"/>
        <w:rPr>
          <w:rFonts w:ascii="Palatino" w:hAnsi="Palatino"/>
          <w:lang w:val="en-US"/>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w:t>
      </w:r>
      <w:r w:rsidR="001B1AE7">
        <w:rPr>
          <w:rFonts w:ascii="Palatino" w:hAnsi="Palatino"/>
          <w:lang w:val="en-US"/>
        </w:rPr>
        <w:t>time value</w:t>
      </w:r>
      <w:r>
        <w:rPr>
          <w:rFonts w:ascii="Palatino" w:hAnsi="Palatino"/>
          <w:lang w:val="en-US"/>
        </w:rPr>
        <w:t xml:space="preserve"> from incongruent</w:t>
      </w:r>
      <w:r w:rsidR="001920E8">
        <w:rPr>
          <w:rFonts w:ascii="Palatino" w:hAnsi="Palatino"/>
          <w:lang w:val="en-US"/>
        </w:rPr>
        <w:t xml:space="preserve"> condition;</w:t>
      </w:r>
      <w:r w:rsidR="005D715C">
        <w:rPr>
          <w:rFonts w:ascii="Palatino" w:hAnsi="Palatino"/>
          <w:lang w:val="en-US"/>
        </w:rPr>
        <w:t xml:space="preserve"> C</w:t>
      </w:r>
      <w:r>
        <w:rPr>
          <w:rFonts w:ascii="Palatino" w:hAnsi="Palatino"/>
          <w:lang w:val="en-US"/>
        </w:rPr>
        <w:t xml:space="preserve"> represent</w:t>
      </w:r>
      <w:r w:rsidR="001920E8">
        <w:rPr>
          <w:rFonts w:ascii="Palatino" w:hAnsi="Palatino"/>
          <w:lang w:val="en-US"/>
        </w:rPr>
        <w:t xml:space="preserve">s </w:t>
      </w:r>
      <w:r w:rsidR="001B1AE7">
        <w:rPr>
          <w:rFonts w:ascii="Palatino" w:hAnsi="Palatino"/>
          <w:lang w:val="en-US"/>
        </w:rPr>
        <w:t>time value</w:t>
      </w:r>
      <w:r w:rsidR="001920E8">
        <w:rPr>
          <w:rFonts w:ascii="Palatino" w:hAnsi="Palatino"/>
          <w:lang w:val="en-US"/>
        </w:rPr>
        <w:t xml:space="preserve"> from congruent condition; di represents the difference of these 2 values</w:t>
      </w:r>
      <w:r>
        <w:rPr>
          <w:rFonts w:ascii="Palatino" w:hAnsi="Palatino"/>
          <w:lang w:val="en-US"/>
        </w:rPr>
        <w:t>)</w:t>
      </w:r>
    </w:p>
    <w:p w14:paraId="5C72E095" w14:textId="3AC2F8DF" w:rsidR="00B510BA" w:rsidRPr="00562C2A" w:rsidRDefault="00B510BA" w:rsidP="00F34F51">
      <w:pPr>
        <w:pStyle w:val="a5"/>
        <w:spacing w:after="240" w:line="340" w:lineRule="atLeast"/>
        <w:ind w:firstLine="0"/>
        <w:jc w:val="both"/>
        <w:rPr>
          <w:rFonts w:ascii="Palatino" w:hAnsi="Palatino" w:hint="default"/>
        </w:rPr>
      </w:pPr>
      <w:r>
        <w:rPr>
          <w:rFonts w:ascii="Palatino" w:hAnsi="Palatino"/>
          <w:lang w:val="en-US"/>
        </w:rPr>
        <w:tab/>
      </w: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 xml:space="preserve"> represents the mean value of di</m:t>
        </m:r>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r>
                  <w:rPr>
                    <w:rFonts w:ascii="Cambria Math" w:hAnsi="Cambria Math" w:hint="default"/>
                    <w:lang w:val="en-US"/>
                  </w:rPr>
                  <m:t>di</m:t>
                </m:r>
              </m:e>
            </m:nary>
          </m:num>
          <m:den>
            <m:r>
              <m:rPr>
                <m:sty m:val="p"/>
              </m:rPr>
              <w:rPr>
                <w:rFonts w:ascii="Cambria Math" w:hAnsi="Cambria Math" w:hint="default"/>
                <w:lang w:val="en-US"/>
              </w:rPr>
              <m:t>n</m:t>
            </m:r>
          </m:den>
        </m:f>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r>
                  <w:rPr>
                    <w:rFonts w:ascii="Cambria Math" w:hAnsi="Cambria Math" w:hint="default"/>
                    <w:lang w:val="en-US"/>
                  </w:rPr>
                  <m:t>)</m:t>
                </m:r>
              </m:e>
            </m:nary>
          </m:num>
          <m:den>
            <m:r>
              <m:rPr>
                <m:sty m:val="p"/>
              </m:rPr>
              <w:rPr>
                <w:rFonts w:ascii="Cambria Math" w:hAnsi="Cambria Math" w:hint="default"/>
                <w:lang w:val="en-US"/>
              </w:rPr>
              <m:t>n</m:t>
            </m:r>
          </m:den>
        </m:f>
      </m:oMath>
    </w:p>
    <w:p w14:paraId="7C583855" w14:textId="13E39F96"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083B368" w14:textId="265CC5ED" w:rsidR="00997CD6" w:rsidRPr="008F140B" w:rsidRDefault="00997CD6" w:rsidP="00CC73B8">
      <w:pPr>
        <w:pStyle w:val="a5"/>
        <w:spacing w:after="240" w:line="340" w:lineRule="atLeast"/>
        <w:ind w:firstLine="0"/>
        <w:jc w:val="both"/>
        <w:rPr>
          <w:rFonts w:ascii="Palatino" w:hAnsi="Palatino" w:hint="default"/>
        </w:rPr>
      </w:pPr>
      <w:r>
        <w:rPr>
          <w:rFonts w:ascii="Palatino" w:hAnsi="Palatino"/>
        </w:rPr>
        <w:lastRenderedPageBreak/>
        <w:tab/>
      </w:r>
      <w:r>
        <w:rPr>
          <w:rFonts w:ascii="Palatino" w:hAnsi="Palatino"/>
        </w:rPr>
        <w:tab/>
      </w:r>
      <m:oMath>
        <m:r>
          <m:rPr>
            <m:sty m:val="p"/>
          </m:rPr>
          <w:rPr>
            <w:rFonts w:ascii="Cambria Math" w:hAnsi="Cambria Math" w:hint="default"/>
          </w:rPr>
          <m:t>α=0.0</m:t>
        </m:r>
        <m:r>
          <m:rPr>
            <m:sty m:val="p"/>
          </m:rPr>
          <w:rPr>
            <w:rFonts w:ascii="Cambria Math" w:hAnsi="Cambria Math" w:hint="default"/>
          </w:rPr>
          <m:t>5</m:t>
        </m:r>
      </m:oMath>
      <w:r w:rsidRPr="008F140B">
        <w:rPr>
          <w:rFonts w:ascii="Palatino" w:hAnsi="Palatino"/>
        </w:rPr>
        <w:t>(One-Tailed)</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1236CA7F"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r w:rsidR="00794F59">
        <w:rPr>
          <w:rFonts w:ascii="Palatino" w:hAnsi="Palatino"/>
          <w:b/>
          <w:bCs/>
        </w:rPr>
        <w:t>, One-tailed</w:t>
      </w:r>
      <w:r>
        <w:rPr>
          <w:rFonts w:ascii="Palatino" w:hAnsi="Palatino"/>
          <w:b/>
          <w:bCs/>
        </w:rPr>
        <w:t>)</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3DC2BA1C" w:rsidR="00997CD6" w:rsidRDefault="00997CD6" w:rsidP="00997CD6">
      <w:pPr>
        <w:pStyle w:val="a5"/>
        <w:spacing w:after="240" w:line="340" w:lineRule="atLeast"/>
        <w:ind w:left="720" w:firstLine="720"/>
        <w:jc w:val="both"/>
        <w:rPr>
          <w:rFonts w:hint="default"/>
          <w:lang w:val="en-US"/>
        </w:rPr>
      </w:pPr>
      <w:r>
        <w:rPr>
          <w:lang w:val="en-US"/>
        </w:rPr>
        <w:t xml:space="preserve">The reasons that I choose </w:t>
      </w:r>
      <w:r w:rsidR="00802B16">
        <w:rPr>
          <w:lang w:val="en-US"/>
        </w:rPr>
        <w:t xml:space="preserve">dependent </w:t>
      </w:r>
      <w:r>
        <w:rPr>
          <w:lang w:val="en-US"/>
        </w:rPr>
        <w:t>t-test</w:t>
      </w:r>
      <w:r w:rsidR="00802B16">
        <w:rPr>
          <w:lang w:val="en-US"/>
        </w:rPr>
        <w:t xml:space="preserve"> for Paired Samples</w:t>
      </w:r>
      <w:r>
        <w:rPr>
          <w:lang w:val="en-US"/>
        </w:rPr>
        <w:t xml:space="preserve">: </w:t>
      </w:r>
    </w:p>
    <w:p w14:paraId="705AF321" w14:textId="72A292BB" w:rsidR="00997CD6" w:rsidRDefault="00802B16" w:rsidP="00557C42">
      <w:pPr>
        <w:pStyle w:val="a5"/>
        <w:spacing w:after="240" w:line="340" w:lineRule="atLeast"/>
        <w:ind w:left="1440" w:firstLine="720"/>
        <w:rPr>
          <w:lang w:val="en-US"/>
        </w:rPr>
      </w:pPr>
      <w:r>
        <w:rPr>
          <w:lang w:val="en-US"/>
        </w:rPr>
        <w:t xml:space="preserve">a. </w:t>
      </w:r>
      <w:r w:rsidR="00557C42">
        <w:rPr>
          <w:lang w:val="en-US"/>
        </w:rPr>
        <w:t xml:space="preserve">I choose t-test because </w:t>
      </w:r>
      <w:r w:rsidR="00997CD6">
        <w:rPr>
          <w:lang w:val="en-US"/>
        </w:rPr>
        <w:t xml:space="preserve">I do not know the </w:t>
      </w:r>
      <w:proofErr w:type="gramStart"/>
      <m:oMath>
        <m:r>
          <m:rPr>
            <m:sty m:val="p"/>
          </m:rPr>
          <w:rPr>
            <w:rFonts w:ascii="Cambria Math" w:hAnsi="Cambria Math" w:hint="default"/>
            <w:lang w:val="en-US"/>
          </w:rPr>
          <m:t>σ</m:t>
        </m:r>
      </m:oMath>
      <w:r w:rsidR="00557C42">
        <w:rPr>
          <w:lang w:val="en-US"/>
        </w:rPr>
        <w:t>(</w:t>
      </w:r>
      <w:proofErr w:type="gramEnd"/>
      <w:r w:rsidR="00557C42">
        <w:rPr>
          <w:lang w:val="en-US"/>
        </w:rPr>
        <w:t>the standard deviation of the population)</w:t>
      </w:r>
      <w:r w:rsidR="00997CD6">
        <w:rPr>
          <w:lang w:val="en-US"/>
        </w:rPr>
        <w:t xml:space="preserve"> of the population datasets. Meanwhile, the samples</w:t>
      </w:r>
      <w:r w:rsidR="00997CD6">
        <w:rPr>
          <w:rFonts w:hint="default"/>
          <w:lang w:val="en-US"/>
        </w:rPr>
        <w:t>’</w:t>
      </w:r>
      <w:r w:rsidR="00997CD6">
        <w:rPr>
          <w:lang w:val="en-US"/>
        </w:rPr>
        <w:t xml:space="preserve"> sizes are not big </w:t>
      </w:r>
      <w:proofErr w:type="gramStart"/>
      <w:r w:rsidR="00997CD6">
        <w:rPr>
          <w:lang w:val="en-US"/>
        </w:rPr>
        <w:t>enough</w:t>
      </w:r>
      <w:r w:rsidR="00997CD6" w:rsidRPr="00664097">
        <w:rPr>
          <w:color w:val="000000" w:themeColor="text1"/>
          <w:lang w:val="en-US"/>
        </w:rPr>
        <w:t>(</w:t>
      </w:r>
      <w:proofErr w:type="gramEnd"/>
      <w:r w:rsidR="00997CD6" w:rsidRPr="00664097">
        <w:rPr>
          <w:color w:val="000000" w:themeColor="text1"/>
          <w:lang w:val="en-US"/>
        </w:rPr>
        <w:t xml:space="preserve">n &lt; 30) </w:t>
      </w:r>
      <w:r w:rsidR="00997CD6">
        <w:rPr>
          <w:lang w:val="en-US"/>
        </w:rPr>
        <w:t>for z-test.</w:t>
      </w:r>
    </w:p>
    <w:p w14:paraId="7E95F242" w14:textId="67931FC6" w:rsidR="00802B16" w:rsidRDefault="00802B16" w:rsidP="008F7535">
      <w:pPr>
        <w:pStyle w:val="a5"/>
        <w:spacing w:after="240" w:line="340" w:lineRule="atLeast"/>
        <w:ind w:left="1440" w:firstLine="720"/>
        <w:jc w:val="both"/>
        <w:rPr>
          <w:lang w:val="en-US"/>
        </w:rPr>
      </w:pPr>
      <w:r>
        <w:rPr>
          <w:lang w:val="en-US"/>
        </w:rPr>
        <w:t xml:space="preserve">b. </w:t>
      </w:r>
      <w:r w:rsidR="00E80049">
        <w:rPr>
          <w:lang w:val="en-US"/>
        </w:rPr>
        <w:t>The</w:t>
      </w:r>
      <w:r w:rsidR="005A7F66">
        <w:rPr>
          <w:lang w:val="en-US"/>
        </w:rPr>
        <w:t xml:space="preserve"> </w:t>
      </w:r>
      <w:r w:rsidR="00E80049">
        <w:rPr>
          <w:lang w:val="en-US"/>
        </w:rPr>
        <w:t>samples</w:t>
      </w:r>
      <w:r w:rsidR="00F6348D">
        <w:rPr>
          <w:lang w:val="en-US"/>
        </w:rPr>
        <w:t xml:space="preserve"> </w:t>
      </w:r>
      <w:r w:rsidR="00E80049">
        <w:rPr>
          <w:lang w:val="en-US"/>
        </w:rPr>
        <w:t xml:space="preserve">given are dependent samples because </w:t>
      </w:r>
      <w:r w:rsidR="00CA6935">
        <w:rPr>
          <w:lang w:val="en-US"/>
        </w:rPr>
        <w:t>they are paired measurements for one set of items</w:t>
      </w:r>
      <w:r w:rsidR="0028664E">
        <w:rPr>
          <w:lang w:val="en-US"/>
        </w:rPr>
        <w:t xml:space="preserve"> </w:t>
      </w:r>
      <w:r w:rsidR="00CA6935">
        <w:rPr>
          <w:lang w:val="en-US"/>
        </w:rPr>
        <w:t>(</w:t>
      </w:r>
      <w:r w:rsidR="00E729E2">
        <w:rPr>
          <w:lang w:val="en-US"/>
        </w:rPr>
        <w:t>that means for the same people but with different measurements</w:t>
      </w:r>
      <w:r w:rsidR="00CA6935">
        <w:rPr>
          <w:lang w:val="en-US"/>
        </w:rPr>
        <w:t>)</w:t>
      </w:r>
      <w:r w:rsidR="0028664E">
        <w:rPr>
          <w:lang w:val="en-US"/>
        </w:rPr>
        <w:t xml:space="preserve">; Furthermore, </w:t>
      </w:r>
      <w:r w:rsidR="005A7F66">
        <w:rPr>
          <w:lang w:val="en-US"/>
        </w:rPr>
        <w:t xml:space="preserve">the values </w:t>
      </w:r>
      <w:r w:rsidR="008F7535">
        <w:rPr>
          <w:lang w:val="en-US"/>
        </w:rPr>
        <w:t xml:space="preserve">in one </w:t>
      </w:r>
      <w:proofErr w:type="gramStart"/>
      <w:r w:rsidR="008F7535">
        <w:rPr>
          <w:lang w:val="en-US"/>
        </w:rPr>
        <w:t>sample</w:t>
      </w:r>
      <w:r w:rsidR="005D0CDB">
        <w:rPr>
          <w:lang w:val="en-US"/>
        </w:rPr>
        <w:t>(</w:t>
      </w:r>
      <w:proofErr w:type="gramEnd"/>
      <w:r w:rsidR="005D0CDB">
        <w:rPr>
          <w:lang w:val="en-US"/>
        </w:rPr>
        <w:t>congruent condition) affect the values in the other sample(incongruent condition).</w:t>
      </w:r>
      <w:r w:rsidR="009E45B8">
        <w:rPr>
          <w:lang w:val="en-US"/>
        </w:rPr>
        <w:t xml:space="preserve"> (Checkup from website: </w:t>
      </w:r>
      <w:hyperlink r:id="rId9" w:history="1">
        <w:r w:rsidR="009E45B8" w:rsidRPr="00794F59">
          <w:rPr>
            <w:rStyle w:val="a4"/>
            <w:color w:val="008CB4" w:themeColor="accent1"/>
            <w:lang w:val="en-US"/>
          </w:rPr>
          <w:t>How are dependent and independent samples different?</w:t>
        </w:r>
      </w:hyperlink>
      <w:r w:rsidR="009E45B8">
        <w:rPr>
          <w:lang w:val="en-US"/>
        </w:rPr>
        <w:t>)</w:t>
      </w:r>
    </w:p>
    <w:p w14:paraId="597E3857" w14:textId="6255DE44" w:rsidR="009E45B8" w:rsidRDefault="009E45B8" w:rsidP="00CD70BE">
      <w:pPr>
        <w:pStyle w:val="a5"/>
        <w:spacing w:after="240" w:line="340" w:lineRule="atLeast"/>
        <w:ind w:left="1440" w:firstLine="720"/>
        <w:jc w:val="both"/>
        <w:rPr>
          <w:rFonts w:hint="default"/>
          <w:lang w:val="en-US"/>
        </w:rPr>
      </w:pPr>
      <w:r>
        <w:rPr>
          <w:lang w:val="en-US"/>
        </w:rPr>
        <w:t xml:space="preserve">c. </w:t>
      </w:r>
      <w:r w:rsidR="00AB7AAD">
        <w:rPr>
          <w:lang w:val="en-US"/>
        </w:rPr>
        <w:t xml:space="preserve">I choose the one-tailed test </w:t>
      </w:r>
      <w:r w:rsidR="00F03278">
        <w:rPr>
          <w:lang w:val="en-US"/>
        </w:rPr>
        <w:t xml:space="preserve">because I believe </w:t>
      </w:r>
      <w:r w:rsidR="00101F38" w:rsidRPr="00101F38">
        <w:rPr>
          <w:lang w:val="en-US"/>
        </w:rPr>
        <w:t xml:space="preserve">it takes </w:t>
      </w:r>
      <w:r w:rsidR="00101F38" w:rsidRPr="00753987">
        <w:rPr>
          <w:b/>
          <w:bCs/>
          <w:lang w:val="en-US"/>
        </w:rPr>
        <w:t>longer</w:t>
      </w:r>
      <w:r w:rsidR="00101F38" w:rsidRPr="00101F38">
        <w:rPr>
          <w:lang w:val="en-US"/>
        </w:rPr>
        <w:t xml:space="preserve"> time to name the colors under the incongruent words condition</w:t>
      </w:r>
      <w:r w:rsidR="006A1E0B">
        <w:rPr>
          <w:lang w:val="en-US"/>
        </w:rPr>
        <w:t xml:space="preserve">. This means that 0.05 is in one tail of the distribution </w:t>
      </w:r>
      <w:r w:rsidR="00CD70BE">
        <w:rPr>
          <w:lang w:val="en-US"/>
        </w:rPr>
        <w:t>of the test statistic</w:t>
      </w:r>
      <w:r w:rsidR="00245474">
        <w:rPr>
          <w:lang w:val="en-US"/>
        </w:rPr>
        <w:t xml:space="preserve">, not in two tail of the distribution. If I choose </w:t>
      </w:r>
      <w:r w:rsidR="00245474" w:rsidRPr="00245474">
        <w:rPr>
          <w:b/>
          <w:bCs/>
          <w:lang w:val="en-US"/>
        </w:rPr>
        <w:t>two-tailed test</w:t>
      </w:r>
      <w:r w:rsidR="00245474">
        <w:rPr>
          <w:lang w:val="en-US"/>
        </w:rPr>
        <w:t xml:space="preserve">, that means I believe it takes </w:t>
      </w:r>
      <w:r w:rsidR="00245474" w:rsidRPr="00245474">
        <w:rPr>
          <w:b/>
          <w:bCs/>
          <w:lang w:val="en-US"/>
        </w:rPr>
        <w:t>different</w:t>
      </w:r>
      <w:r w:rsidR="00245474">
        <w:rPr>
          <w:lang w:val="en-US"/>
        </w:rPr>
        <w:t xml:space="preserve"> time to name the colors under the incongruent words condition</w:t>
      </w:r>
      <w:r w:rsidR="00753987">
        <w:rPr>
          <w:lang w:val="en-US"/>
        </w:rPr>
        <w:t>, including both longer time and shorter time, but that</w:t>
      </w:r>
      <w:r w:rsidR="00753987">
        <w:rPr>
          <w:rFonts w:hint="default"/>
          <w:lang w:val="en-US"/>
        </w:rPr>
        <w:t>’</w:t>
      </w:r>
      <w:r w:rsidR="00753987">
        <w:rPr>
          <w:lang w:val="en-US"/>
        </w:rPr>
        <w:t>s not what I want.</w:t>
      </w:r>
    </w:p>
    <w:p w14:paraId="6C2E3B70" w14:textId="79533689" w:rsidR="00997CD6" w:rsidRDefault="00997CD6" w:rsidP="007E542F">
      <w:pPr>
        <w:pStyle w:val="a5"/>
        <w:spacing w:after="240" w:line="340" w:lineRule="atLeast"/>
        <w:ind w:left="720" w:firstLine="720"/>
        <w:jc w:val="both"/>
        <w:rPr>
          <w:rFonts w:hint="default"/>
          <w:lang w:val="en-US"/>
        </w:rPr>
      </w:pPr>
      <w:r>
        <w:rPr>
          <w:lang w:val="en-US"/>
        </w:rPr>
        <w:t>Assumptions for t-test</w:t>
      </w:r>
      <w:r w:rsidR="004A1C34">
        <w:rPr>
          <w:lang w:val="en-US"/>
        </w:rPr>
        <w:t>(Dependent Means)</w:t>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10" w:history="1">
        <w:r w:rsidR="00BF5C9D" w:rsidRPr="00BF5C9D">
          <w:rPr>
            <w:rStyle w:val="a4"/>
            <w:color w:val="008CB4" w:themeColor="accent1"/>
            <w:lang w:val="en-US"/>
          </w:rPr>
          <w:t>Test Assumptions</w:t>
        </w:r>
      </w:hyperlink>
      <w:r w:rsidR="0044746E">
        <w:rPr>
          <w:lang w:val="en-US"/>
        </w:rPr>
        <w:t>)</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lastRenderedPageBreak/>
              <w:t>Scores are normally distributed in the population; difference scores are normally distributed</w:t>
            </w:r>
          </w:p>
        </w:tc>
      </w:tr>
    </w:tbl>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1B1AE7">
        <w:trPr>
          <w:trHeight w:val="252"/>
          <w:jc w:val="center"/>
        </w:trPr>
        <w:tc>
          <w:tcPr>
            <w:tcW w:w="9586" w:type="dxa"/>
            <w:gridSpan w:val="3"/>
          </w:tcPr>
          <w:p w14:paraId="5DD9BA98" w14:textId="0D9F5462" w:rsidR="008E785C" w:rsidRDefault="008E785C" w:rsidP="001B1AE7">
            <w:pPr>
              <w:jc w:val="center"/>
              <w:rPr>
                <w:rFonts w:ascii="宋体" w:eastAsia="宋体" w:hAnsi="宋体"/>
                <w:color w:val="000000"/>
              </w:rPr>
            </w:pPr>
            <w:r>
              <w:t>Central Tendency</w:t>
            </w:r>
          </w:p>
        </w:tc>
      </w:tr>
      <w:tr w:rsidR="005041ED" w:rsidRPr="00F60FAF" w14:paraId="665262D2" w14:textId="77777777" w:rsidTr="001B1AE7">
        <w:trPr>
          <w:trHeight w:val="252"/>
          <w:jc w:val="center"/>
        </w:trPr>
        <w:tc>
          <w:tcPr>
            <w:tcW w:w="3400" w:type="dxa"/>
          </w:tcPr>
          <w:p w14:paraId="488BDEE9" w14:textId="23312C2D" w:rsidR="005041ED" w:rsidRDefault="001E6428"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1B1AE7">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1B1AE7">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1B1AE7">
        <w:trPr>
          <w:trHeight w:val="252"/>
          <w:jc w:val="center"/>
        </w:trPr>
        <w:tc>
          <w:tcPr>
            <w:tcW w:w="3400" w:type="dxa"/>
          </w:tcPr>
          <w:p w14:paraId="4840C4C5" w14:textId="77777777" w:rsidR="008E785C" w:rsidRPr="00F60FAF" w:rsidRDefault="008E785C"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1B1AE7" w:rsidP="001B1AE7">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1B1AE7" w:rsidP="001B1AE7">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1B1AE7">
        <w:trPr>
          <w:trHeight w:val="298"/>
          <w:jc w:val="center"/>
        </w:trPr>
        <w:tc>
          <w:tcPr>
            <w:tcW w:w="3400" w:type="dxa"/>
          </w:tcPr>
          <w:p w14:paraId="450DD851" w14:textId="77777777" w:rsidR="00F9352A" w:rsidRPr="00F60FAF" w:rsidRDefault="00F9352A" w:rsidP="001B1AE7">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1B1AE7">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1B1AE7">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1B1AE7">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1B1AE7">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1B1AE7">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1B1AE7">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1B1AE7">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1B1AE7">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1B1AE7">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1B1AE7"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lastRenderedPageBreak/>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1"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hint="default"/>
          <w:b/>
          <w:bCs/>
          <w:lang w:val="en-US"/>
        </w:rPr>
      </w:pPr>
      <w:r w:rsidRPr="008A6894">
        <w:rPr>
          <w:rFonts w:ascii="Palatino" w:hAnsi="Palatino"/>
          <w:b/>
          <w:bCs/>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hint="default"/>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7A386EB" w:rsidR="00A74D8D" w:rsidRPr="008F140B" w:rsidRDefault="00A74D8D" w:rsidP="00506D80">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m:t>
        </m:r>
        <m:r>
          <m:rPr>
            <m:sty m:val="p"/>
          </m:rPr>
          <w:rPr>
            <w:rFonts w:ascii="Cambria Math" w:hAnsi="Cambria Math" w:hint="default"/>
          </w:rPr>
          <m:t>5</m:t>
        </m:r>
      </m:oMath>
      <w:r w:rsidRPr="008F140B">
        <w:rPr>
          <w:rFonts w:ascii="Palatino" w:hAnsi="Palatino"/>
        </w:rPr>
        <w:t>(One-Tailed</w:t>
      </w:r>
      <w:r w:rsidR="00506D80">
        <w:rPr>
          <w:rFonts w:ascii="Palatino" w:hAnsi="Palatino"/>
        </w:rPr>
        <w:t>, 90</w:t>
      </w:r>
      <w:r>
        <w:rPr>
          <w:rFonts w:ascii="Palatino" w:hAnsi="Palatino"/>
        </w:rPr>
        <w:t>%CI</w:t>
      </w:r>
      <w:r w:rsidRPr="008F140B">
        <w:rPr>
          <w:rFonts w:ascii="Palatino" w:hAnsi="Palatino"/>
        </w:rPr>
        <w:t>)</w:t>
      </w:r>
    </w:p>
    <w:p w14:paraId="2961DDDF" w14:textId="1673A240"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506D80">
        <w:rPr>
          <w:rFonts w:ascii="Palatino" w:hAnsi="Palatino"/>
          <w:lang w:val="en-US"/>
        </w:rPr>
        <w:t>90</w:t>
      </w:r>
      <w:r w:rsidR="00F22419">
        <w:rPr>
          <w:rFonts w:ascii="Palatino" w:hAnsi="Palatino"/>
          <w:lang w:val="en-US"/>
        </w:rPr>
        <w:t>%CI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267852FB" w:rsidR="00BD53EC" w:rsidRDefault="00BD53EC" w:rsidP="00011FB3">
      <w:pPr>
        <w:jc w:val="both"/>
        <w:rPr>
          <w:rFonts w:ascii="Palatino" w:hAnsi="Palatino"/>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lastRenderedPageBreak/>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63878D8A"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=7.802</m:t>
        </m:r>
        <m:r>
          <m:rPr>
            <m:sty m:val="p"/>
          </m:rPr>
          <w:rPr>
            <w:rFonts w:ascii="Cambria Math" w:hAnsi="Cambria Math" w:hint="default"/>
            <w:lang w:val="en-US"/>
          </w:rPr>
          <m:t xml:space="preserve"> </m:t>
        </m:r>
      </m:oMath>
    </w:p>
    <w:p w14:paraId="74634453" w14:textId="5F869655" w:rsidR="00FD3169" w:rsidRDefault="00FD3169" w:rsidP="00F9486D">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m:t>
        </m:r>
        <m:r>
          <w:rPr>
            <w:rFonts w:ascii="Cambria Math" w:hAnsi="Cambria Math" w:hint="default"/>
            <w:lang w:val="en-US"/>
          </w:rPr>
          <m:t>1.714</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8059D0">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→Reject the null hypothesis.</m:t>
        </m:r>
      </m:oMath>
    </w:p>
    <w:p w14:paraId="1287DD84" w14:textId="27E34CD1"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3F67A1">
        <w:rPr>
          <w:rFonts w:ascii="Palatino" w:hAnsi="Palatino"/>
        </w:rPr>
        <w:t>(2.069)</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bookmarkStart w:id="15" w:name="_GoBack"/>
      <w:bookmarkEnd w:id="15"/>
    </w:p>
    <w:sectPr w:rsidR="00467DBB" w:rsidRPr="00BF622D">
      <w:headerReference w:type="default" r:id="rId14"/>
      <w:footerReference w:type="default" r:id="rId15"/>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8BA90" w14:textId="77777777" w:rsidR="000B3405" w:rsidRDefault="000B3405">
      <w:r>
        <w:separator/>
      </w:r>
    </w:p>
  </w:endnote>
  <w:endnote w:type="continuationSeparator" w:id="0">
    <w:p w14:paraId="614AE7DC" w14:textId="77777777" w:rsidR="000B3405" w:rsidRDefault="000B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1B1AE7" w:rsidRDefault="001B1AE7">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64DDD">
      <w:rPr>
        <w:rFonts w:ascii="Helvetica" w:eastAsia="Helvetica" w:hAnsi="Helvetica" w:cs="Helvetica" w:hint="default"/>
        <w:caps/>
        <w:noProof/>
        <w:color w:val="008CB4"/>
        <w:sz w:val="20"/>
        <w:szCs w:val="20"/>
      </w:rPr>
      <w:t>5</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A2D7B" w14:textId="77777777" w:rsidR="000B3405" w:rsidRDefault="000B3405">
      <w:r>
        <w:separator/>
      </w:r>
    </w:p>
  </w:footnote>
  <w:footnote w:type="continuationSeparator" w:id="0">
    <w:p w14:paraId="0C97C401" w14:textId="77777777" w:rsidR="000B3405" w:rsidRDefault="000B34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1B1AE7" w:rsidRDefault="001B1AE7">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1DD23F0"/>
    <w:multiLevelType w:val="multilevel"/>
    <w:tmpl w:val="EE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9"/>
  </w:num>
  <w:num w:numId="4">
    <w:abstractNumId w:val="7"/>
  </w:num>
  <w:num w:numId="5">
    <w:abstractNumId w:val="0"/>
  </w:num>
  <w:num w:numId="6">
    <w:abstractNumId w:val="2"/>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B3405"/>
    <w:rsid w:val="000E0405"/>
    <w:rsid w:val="000F5DED"/>
    <w:rsid w:val="00101A31"/>
    <w:rsid w:val="00101F38"/>
    <w:rsid w:val="00106590"/>
    <w:rsid w:val="0010708B"/>
    <w:rsid w:val="001134F8"/>
    <w:rsid w:val="00122A49"/>
    <w:rsid w:val="001324F5"/>
    <w:rsid w:val="00134A8E"/>
    <w:rsid w:val="0014106D"/>
    <w:rsid w:val="00141113"/>
    <w:rsid w:val="00141708"/>
    <w:rsid w:val="001529FE"/>
    <w:rsid w:val="00154ECA"/>
    <w:rsid w:val="00164C79"/>
    <w:rsid w:val="00164DDD"/>
    <w:rsid w:val="00165E97"/>
    <w:rsid w:val="00167B33"/>
    <w:rsid w:val="00176F01"/>
    <w:rsid w:val="00177EF1"/>
    <w:rsid w:val="00180CE6"/>
    <w:rsid w:val="001920E8"/>
    <w:rsid w:val="0019449F"/>
    <w:rsid w:val="00194909"/>
    <w:rsid w:val="0019514B"/>
    <w:rsid w:val="001A0890"/>
    <w:rsid w:val="001A1021"/>
    <w:rsid w:val="001A2536"/>
    <w:rsid w:val="001A2FED"/>
    <w:rsid w:val="001B1AE7"/>
    <w:rsid w:val="001B1C0A"/>
    <w:rsid w:val="001E22DD"/>
    <w:rsid w:val="001E6428"/>
    <w:rsid w:val="001F6F9B"/>
    <w:rsid w:val="001F7679"/>
    <w:rsid w:val="00221743"/>
    <w:rsid w:val="00223BB0"/>
    <w:rsid w:val="002316F7"/>
    <w:rsid w:val="00234FCF"/>
    <w:rsid w:val="002373AF"/>
    <w:rsid w:val="00242DF6"/>
    <w:rsid w:val="00245346"/>
    <w:rsid w:val="00245474"/>
    <w:rsid w:val="0025421B"/>
    <w:rsid w:val="00260C5E"/>
    <w:rsid w:val="0027218A"/>
    <w:rsid w:val="002775F6"/>
    <w:rsid w:val="00280825"/>
    <w:rsid w:val="00281425"/>
    <w:rsid w:val="0028664E"/>
    <w:rsid w:val="00286B81"/>
    <w:rsid w:val="002B5DCC"/>
    <w:rsid w:val="002C3146"/>
    <w:rsid w:val="00301B23"/>
    <w:rsid w:val="00301CAE"/>
    <w:rsid w:val="003140F3"/>
    <w:rsid w:val="00314C23"/>
    <w:rsid w:val="00325927"/>
    <w:rsid w:val="003302D1"/>
    <w:rsid w:val="00335922"/>
    <w:rsid w:val="00343272"/>
    <w:rsid w:val="003463D8"/>
    <w:rsid w:val="00356532"/>
    <w:rsid w:val="003574B5"/>
    <w:rsid w:val="003616F7"/>
    <w:rsid w:val="0037409F"/>
    <w:rsid w:val="00374453"/>
    <w:rsid w:val="00385D34"/>
    <w:rsid w:val="003D2777"/>
    <w:rsid w:val="003E2442"/>
    <w:rsid w:val="003E3CEE"/>
    <w:rsid w:val="003F0A1A"/>
    <w:rsid w:val="003F5321"/>
    <w:rsid w:val="003F6305"/>
    <w:rsid w:val="003F67A1"/>
    <w:rsid w:val="003F75C4"/>
    <w:rsid w:val="00414790"/>
    <w:rsid w:val="00435FA4"/>
    <w:rsid w:val="0044746E"/>
    <w:rsid w:val="0045340C"/>
    <w:rsid w:val="00456705"/>
    <w:rsid w:val="00467DBB"/>
    <w:rsid w:val="004871E7"/>
    <w:rsid w:val="00487E6B"/>
    <w:rsid w:val="004A1C34"/>
    <w:rsid w:val="004D0E42"/>
    <w:rsid w:val="004D6E69"/>
    <w:rsid w:val="004D7196"/>
    <w:rsid w:val="004E258A"/>
    <w:rsid w:val="005010C5"/>
    <w:rsid w:val="005041ED"/>
    <w:rsid w:val="00505ACE"/>
    <w:rsid w:val="00506D80"/>
    <w:rsid w:val="0050718F"/>
    <w:rsid w:val="00544876"/>
    <w:rsid w:val="005467C0"/>
    <w:rsid w:val="00555A44"/>
    <w:rsid w:val="00557C42"/>
    <w:rsid w:val="00562C2A"/>
    <w:rsid w:val="00567363"/>
    <w:rsid w:val="00571E49"/>
    <w:rsid w:val="0057696A"/>
    <w:rsid w:val="00593B3F"/>
    <w:rsid w:val="005A37DA"/>
    <w:rsid w:val="005A437E"/>
    <w:rsid w:val="005A7F66"/>
    <w:rsid w:val="005B25A8"/>
    <w:rsid w:val="005B6C36"/>
    <w:rsid w:val="005B6E43"/>
    <w:rsid w:val="005D0CDB"/>
    <w:rsid w:val="005D715C"/>
    <w:rsid w:val="005F0533"/>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5C52"/>
    <w:rsid w:val="00696566"/>
    <w:rsid w:val="006A0294"/>
    <w:rsid w:val="006A1E0B"/>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987"/>
    <w:rsid w:val="00753BC3"/>
    <w:rsid w:val="007672BF"/>
    <w:rsid w:val="007821DF"/>
    <w:rsid w:val="00787006"/>
    <w:rsid w:val="00794499"/>
    <w:rsid w:val="00794F59"/>
    <w:rsid w:val="007A4246"/>
    <w:rsid w:val="007B3910"/>
    <w:rsid w:val="007B5541"/>
    <w:rsid w:val="007C0B13"/>
    <w:rsid w:val="007C1E30"/>
    <w:rsid w:val="007C3D26"/>
    <w:rsid w:val="007C3DA1"/>
    <w:rsid w:val="007C421E"/>
    <w:rsid w:val="007D3894"/>
    <w:rsid w:val="007E2052"/>
    <w:rsid w:val="007E542F"/>
    <w:rsid w:val="007F0192"/>
    <w:rsid w:val="007F563D"/>
    <w:rsid w:val="008009CB"/>
    <w:rsid w:val="00801AF3"/>
    <w:rsid w:val="00802B16"/>
    <w:rsid w:val="008059D0"/>
    <w:rsid w:val="008075F7"/>
    <w:rsid w:val="00812454"/>
    <w:rsid w:val="00832C71"/>
    <w:rsid w:val="00850B18"/>
    <w:rsid w:val="008510B4"/>
    <w:rsid w:val="0085481F"/>
    <w:rsid w:val="008615D4"/>
    <w:rsid w:val="008635F9"/>
    <w:rsid w:val="008658F1"/>
    <w:rsid w:val="008756F8"/>
    <w:rsid w:val="00875EBB"/>
    <w:rsid w:val="00875F0B"/>
    <w:rsid w:val="0087776E"/>
    <w:rsid w:val="00877E62"/>
    <w:rsid w:val="00880245"/>
    <w:rsid w:val="008844C1"/>
    <w:rsid w:val="00887EB2"/>
    <w:rsid w:val="008A6894"/>
    <w:rsid w:val="008B19C3"/>
    <w:rsid w:val="008C1986"/>
    <w:rsid w:val="008C4C31"/>
    <w:rsid w:val="008D46FA"/>
    <w:rsid w:val="008E785C"/>
    <w:rsid w:val="008F08E3"/>
    <w:rsid w:val="008F1186"/>
    <w:rsid w:val="008F140B"/>
    <w:rsid w:val="008F4B07"/>
    <w:rsid w:val="008F6B49"/>
    <w:rsid w:val="008F7535"/>
    <w:rsid w:val="00900F88"/>
    <w:rsid w:val="0090638F"/>
    <w:rsid w:val="009155ED"/>
    <w:rsid w:val="00934BEE"/>
    <w:rsid w:val="009404C5"/>
    <w:rsid w:val="00951660"/>
    <w:rsid w:val="00975267"/>
    <w:rsid w:val="00975D29"/>
    <w:rsid w:val="00982052"/>
    <w:rsid w:val="00983D57"/>
    <w:rsid w:val="0098476B"/>
    <w:rsid w:val="00997CD6"/>
    <w:rsid w:val="009C4D58"/>
    <w:rsid w:val="009D65CB"/>
    <w:rsid w:val="009E45B8"/>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B0CBB"/>
    <w:rsid w:val="00AB7AAD"/>
    <w:rsid w:val="00AE1882"/>
    <w:rsid w:val="00AE3CFE"/>
    <w:rsid w:val="00B11705"/>
    <w:rsid w:val="00B12116"/>
    <w:rsid w:val="00B268E4"/>
    <w:rsid w:val="00B31DE8"/>
    <w:rsid w:val="00B32499"/>
    <w:rsid w:val="00B32B5F"/>
    <w:rsid w:val="00B34974"/>
    <w:rsid w:val="00B3783A"/>
    <w:rsid w:val="00B379BF"/>
    <w:rsid w:val="00B47C96"/>
    <w:rsid w:val="00B510BA"/>
    <w:rsid w:val="00B54572"/>
    <w:rsid w:val="00B57235"/>
    <w:rsid w:val="00B7450B"/>
    <w:rsid w:val="00B75E2D"/>
    <w:rsid w:val="00B93EB6"/>
    <w:rsid w:val="00BB6183"/>
    <w:rsid w:val="00BB76A8"/>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A6935"/>
    <w:rsid w:val="00CC678F"/>
    <w:rsid w:val="00CC73B8"/>
    <w:rsid w:val="00CD70BE"/>
    <w:rsid w:val="00CE0484"/>
    <w:rsid w:val="00CF0754"/>
    <w:rsid w:val="00CF5811"/>
    <w:rsid w:val="00D00564"/>
    <w:rsid w:val="00D02BE9"/>
    <w:rsid w:val="00D065F6"/>
    <w:rsid w:val="00D2195A"/>
    <w:rsid w:val="00D224C4"/>
    <w:rsid w:val="00D314D7"/>
    <w:rsid w:val="00D42FBD"/>
    <w:rsid w:val="00D44D6F"/>
    <w:rsid w:val="00D47739"/>
    <w:rsid w:val="00D56346"/>
    <w:rsid w:val="00D658E8"/>
    <w:rsid w:val="00D71DA9"/>
    <w:rsid w:val="00D727C5"/>
    <w:rsid w:val="00DB18B3"/>
    <w:rsid w:val="00DB63F0"/>
    <w:rsid w:val="00DF49E5"/>
    <w:rsid w:val="00E005EB"/>
    <w:rsid w:val="00E10F6E"/>
    <w:rsid w:val="00E17B8B"/>
    <w:rsid w:val="00E20AF4"/>
    <w:rsid w:val="00E25AE1"/>
    <w:rsid w:val="00E27EC3"/>
    <w:rsid w:val="00E44358"/>
    <w:rsid w:val="00E55F65"/>
    <w:rsid w:val="00E65E0D"/>
    <w:rsid w:val="00E729E2"/>
    <w:rsid w:val="00E743C3"/>
    <w:rsid w:val="00E80049"/>
    <w:rsid w:val="00E8566F"/>
    <w:rsid w:val="00E951BE"/>
    <w:rsid w:val="00EA67E5"/>
    <w:rsid w:val="00EB04A7"/>
    <w:rsid w:val="00EB4634"/>
    <w:rsid w:val="00EB61E0"/>
    <w:rsid w:val="00ED1164"/>
    <w:rsid w:val="00EE086D"/>
    <w:rsid w:val="00EE6E62"/>
    <w:rsid w:val="00EF0CB0"/>
    <w:rsid w:val="00F03278"/>
    <w:rsid w:val="00F12EEF"/>
    <w:rsid w:val="00F166BB"/>
    <w:rsid w:val="00F22419"/>
    <w:rsid w:val="00F33421"/>
    <w:rsid w:val="00F34F51"/>
    <w:rsid w:val="00F35B2C"/>
    <w:rsid w:val="00F42941"/>
    <w:rsid w:val="00F60FAF"/>
    <w:rsid w:val="00F632E4"/>
    <w:rsid w:val="00F6348D"/>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 w:type="character" w:styleId="afb">
    <w:name w:val="Strong"/>
    <w:basedOn w:val="a1"/>
    <w:uiPriority w:val="22"/>
    <w:qFormat/>
    <w:rsid w:val="00AB0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683554649">
      <w:bodyDiv w:val="1"/>
      <w:marLeft w:val="0"/>
      <w:marRight w:val="0"/>
      <w:marTop w:val="0"/>
      <w:marBottom w:val="0"/>
      <w:divBdr>
        <w:top w:val="none" w:sz="0" w:space="0" w:color="auto"/>
        <w:left w:val="none" w:sz="0" w:space="0" w:color="auto"/>
        <w:bottom w:val="none" w:sz="0" w:space="0" w:color="auto"/>
        <w:right w:val="none" w:sz="0" w:space="0" w:color="auto"/>
      </w:divBdr>
    </w:div>
    <w:div w:id="72406134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0441304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995035615">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Histogra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upport.minitab.com/en-us/minitab/17/topic-library/basic-statistics-and-graphs/hypothesis-tests/tests-of-means/how-are-dependent-and-independent-samples-different/" TargetMode="External"/><Relationship Id="rId10" Type="http://schemas.openxmlformats.org/officeDocument/2006/relationships/hyperlink" Target="http://www.psychology.emory.edu/clinical/bliwise/Tutorials/TOM/meanstests/assump.htm" TargetMode="Externa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FDDD40-831B-8D4F-A70A-960CC1F6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1266</Words>
  <Characters>7221</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17</cp:revision>
  <dcterms:created xsi:type="dcterms:W3CDTF">2017-11-07T06:34:00Z</dcterms:created>
  <dcterms:modified xsi:type="dcterms:W3CDTF">2017-11-15T17:03:00Z</dcterms:modified>
</cp:coreProperties>
</file>