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4E" w:rsidRPr="007B077A" w:rsidRDefault="00FA374E" w:rsidP="007B077A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ru-RU"/>
        </w:rPr>
      </w:pPr>
      <w:r w:rsidRPr="007C3D93">
        <w:rPr>
          <w:rFonts w:ascii="Times New Roman" w:hAnsi="Times New Roman" w:cs="Times New Roman"/>
          <w:sz w:val="32"/>
          <w:szCs w:val="24"/>
          <w:lang w:val="ru-RU"/>
        </w:rPr>
        <w:t>Шпарг</w:t>
      </w:r>
      <w:bookmarkStart w:id="0" w:name="_GoBack"/>
      <w:bookmarkEnd w:id="0"/>
      <w:r w:rsidRPr="007C3D93">
        <w:rPr>
          <w:rFonts w:ascii="Times New Roman" w:hAnsi="Times New Roman" w:cs="Times New Roman"/>
          <w:sz w:val="32"/>
          <w:szCs w:val="24"/>
          <w:lang w:val="ru-RU"/>
        </w:rPr>
        <w:t xml:space="preserve">алка по тегам </w:t>
      </w:r>
      <w:r w:rsidRPr="007C3D93">
        <w:rPr>
          <w:rFonts w:ascii="Times New Roman" w:hAnsi="Times New Roman" w:cs="Times New Roman"/>
          <w:sz w:val="32"/>
          <w:szCs w:val="24"/>
        </w:rPr>
        <w:t>html</w:t>
      </w:r>
    </w:p>
    <w:tbl>
      <w:tblPr>
        <w:tblW w:w="10800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8909"/>
      </w:tblGrid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&lt;!--...--&gt;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Используется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для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добавления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комментариев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&lt;!DOCTYPE&gt;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Объявляет тип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документа и предоставляет основную информацию для браузера — его язык и версия.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Создаёт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гипертекстовые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ссылки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abbr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текст как аббревиатуру или акроним. Поясняющий текст задаётся с помощью атрибута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title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&lt;address&gt;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Задает контактные данные автора/владельца документа или статьи.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Отображается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в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браузере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курсивом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&lt;area&gt;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Представляет собой гиперссылку с текстом, соответствующей определенной области на карте-изображении или активную область внутри карты-изображения.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Всегда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вложен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внутрь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элемента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&lt;map&gt;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&lt;audio&gt;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Загружает звуковой контент на веб-страницу.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&lt;b&gt;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&lt;base&gt;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Задает базовый адрес (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URL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bdi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bdo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Отображает текст в направлении, указанном в атрибуте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dir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 переопределяя текущее направление написания текста.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blockquote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Выделяет текст как цитату, применяется для описания больших цитат.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&lt;body&gt;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Представляет тело документа (содержимое, не относящееся к метаданным документа).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br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Перенос текста на новую строку.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Создает интерактивную кнопку. Элемент может содержать текст или изображение.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&lt;canvas&gt;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JavaScript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Добавляет подпись к таблице. Вставляется сразу после открывающего тега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table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&lt;cite&gt;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Используется для указания источника цитирования.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Отображается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курсивом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lastRenderedPageBreak/>
              <w:t>&lt;code&gt;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Представляет фрагмент программного кода, отображается шрифтом семейства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monospace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colgroup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Создает структурную группу столбцов, выделяющую множество логически однородных ячеек.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&lt;data&gt;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Элемент используется для связывания значения атрибута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value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 которое представлено в машиночитаемом формате и может быть обработано компьютером, с содержимым элемента.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datalist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Элемент-контейнер для выпадающего списка элемента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input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 Варианты значений помещаются в элементы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option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dd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Используется для описания термина из элемента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dt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&lt;del&gt;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Помечает текст как удаленный, перечёркивая его.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Создаёт интерактивный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виджет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, который пользователь может открыть или закрыть. Представляет собой контейнер для контента, видимый заголовок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виджета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 помещается в элемент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summary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dfn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&lt;dialog&gt;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Без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атрибута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open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не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виден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для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пользователя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Элемент-контейнер для разделов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-документа. Используется для группировки блочных элементов с целью форматирования стилями.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&lt;dl&gt;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Элемент-контейнер, внутри которого находятся термин и его описание.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dt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Используется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для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задания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термина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em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Выделяет важные фрагменты текста, отображая их курсивом.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&lt;embed&gt;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Элемент-контейнер для встраивания внешнего интерактивного контента или плагина.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fieldset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Группирует связанные элементы в форме, рисуя рамку вокруг них.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figcaption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Заголовок/подпись для элемента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figure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&lt;figure&gt;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Самодостаточный элемент-контейнер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завершающую область (нижний колонтитул) документа или раздела.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Форма для сбора и отправки на сервер информации от пользователей.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Не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работает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без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атрибута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action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&lt;h1-h6&gt;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Создают заголовки шести уровней для связанных с ними разделов.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&lt;head&gt;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Элемент-контейнер для метаданных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-документа, таких как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title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meta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script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link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style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lastRenderedPageBreak/>
              <w:t>&lt;header&gt;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Секция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hr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Горизонтальная линия для тематического разделения параграфов.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&lt;html&gt;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Корневой элемент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-документа. Сообщает браузеру, что это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-документ.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Является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контейнером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для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всех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остальных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html-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элементов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i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Выделяет отрывок текста курсивом, не придавая ему дополнительный акцент.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&lt;iframe&gt;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Создает встроенный фрейм, загружая в текущий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-документ другой документ.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img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Встраивает изображения в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-документ с помощью атрибута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src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 значением которого является адрес встраиваемого изображения.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Создает многофункциональные поля формы, в которые пользователь может вводить данные.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kbd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Выделяет текст, который должен быть введён пользователем с клавиатуры, шрифтом семейства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monospace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Добавляет текстовую метку для элемента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input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Заголовок элементов формы, сгруппированных с помощью элемента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fieldset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&lt;li&gt;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Элемент маркированного или нумерованного списка.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&lt;link&gt;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&lt;main&gt;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Контейнер для основного уникального содержимого документа. На одной странице должно быть не более одного элемента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main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&lt;map&gt;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Создаёт активные области на карте-изображении. Является контейнером для элементов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area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Выделяет фрагменты текста, помечая их желтым фоном.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&lt;meta&gt;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head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может быть несколько элементов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meta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 так как в зависимости от используемых атрибутов они несут разную информацию.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Индикатор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измерения в заданном диапазоне.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nav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Раздел документа, содержащий навигационные ссылки по сайту.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noscript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секцию, не поддерживающую сценарий (скрипт).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&lt;object&gt;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Контейнер для встраивания мультимедиа (например, аудио, видео,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Java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-апплеты,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ActiveX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,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PDF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 и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Flash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). Также можно вставить другую веб-страницу в текущий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-документ.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Для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передачи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параметров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встраиваемого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плагина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используется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элемент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param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lastRenderedPageBreak/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ol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Упорядоченный нумерованный список. Нумерация может быть числовая или алфавитная.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optgroup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Контейнер с заголовком для группы элементов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option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вариант/опцию для выбора в раскрывающемся списке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select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optgroup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или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datalist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&lt;output&gt;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Поле для вывода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результата вычисления, рассчитанного с помощью скрипта.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Параграфы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в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тексте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param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параметры для плагинов, встраиваемых с помощью элемента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object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&lt;picture&gt;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Элемент-контейнер, содержащий один элемент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img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 ноль или несколько элементов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source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&lt;pre&gt;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Индикатор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выполнения задачи любого рода.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&lt;q&gt;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Определяет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краткую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цитату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Контейнер для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Восточно-Азиатских символов и их расшифровки.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rb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вложенный в него текст как базовый компонент аннотации.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rt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Добавляет краткую характеристику сверху или снизу от символов, заключенных в элементе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ruby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 выводится уменьшенным шрифтом.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rtc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Отмечает вложенный в него текст как дополнительную аннотацию.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rp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Выводит альтернативный текст в случае если браузер не поддерживает элемент &lt;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ruby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&gt;.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&lt;s&gt;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Отображает текст, не являющийся актуальным, перечеркнутым.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samp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Используется для вывода текста, представляющего результат выполнения программного кода или скрипта, а также системные сообщения.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Отображается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моноширинным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шрифтом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&lt;script&gt;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Используется для определения сценария на стороне клиента (обычно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JavaScript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). Содержит либо текст скрипта, либо указывает на внешний файл сценария с помощью атрибута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src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Определяет логическую область (раздел) страницы, обычно с заголовком.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Элемент управления, позволяющий выбирать значения из предложенного множества.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Варианты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значений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помещаются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в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&lt;option&gt;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Отображает текст шрифтом меньшего размера.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&lt;source&gt;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Указывает местоположение и тип альтернативных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медиаресурсов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 для элементов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picture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video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,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audio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lastRenderedPageBreak/>
              <w:t>&lt;span&gt;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Расставляет акценты в тексте, выделяя полужирным.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&lt;style&gt;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Подключает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встраиваемые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таблицы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стилей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Создаёт видимый заголовок для элемента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details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Задает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надстрочное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написание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символов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&lt;table&gt;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Элемент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для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создания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таблицы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tbody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Определяет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тело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таблицы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Создает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ячейку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таблицы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&lt;template&gt;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Используется для объявления фрагментов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-кода, которые могут быть клонированы и вставлены в документ скриптом.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Содержимое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элемента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не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является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его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дочерним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элементом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textarea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Создает большие поля для ввода текста.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tfoot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Определяет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нижний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колонтитул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таблицы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th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Создает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заголовок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ячейки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таблицы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thead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Определяет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заголовок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таблицы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Определяет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дату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/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время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&lt;title&gt;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Заголовок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HTML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tr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Создает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строку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таблицы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&lt;track&gt;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Добавляет субтитры для элементов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audio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и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 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&lt;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video</w:t>
            </w: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ru-RU"/>
              </w:rPr>
              <w:t>&gt;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Выделяет отрывок текста подчёркиванием, без дополнительного акцента.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ul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Создает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маркированный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 xml:space="preserve">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список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var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Выделяет переменные из программ, отображая их курсивом.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&lt;video&gt;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Добавляет на страницу </w:t>
            </w:r>
            <w:proofErr w:type="gramStart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видео-файлы</w:t>
            </w:r>
            <w:proofErr w:type="gram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. Поддерживает 3 видео формата: </w:t>
            </w:r>
            <w:r w:rsidRPr="007B077A">
              <w:rPr>
                <w:rFonts w:ascii="Trebuchet MS" w:eastAsia="Times New Roman" w:hAnsi="Trebuchet MS" w:cs="Times New Roman"/>
                <w:color w:val="303030"/>
              </w:rPr>
              <w:t>MP</w:t>
            </w: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4,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WebM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 xml:space="preserve">, </w:t>
            </w:r>
            <w:proofErr w:type="spellStart"/>
            <w:r w:rsidRPr="007B077A">
              <w:rPr>
                <w:rFonts w:ascii="Trebuchet MS" w:eastAsia="Times New Roman" w:hAnsi="Trebuchet MS" w:cs="Times New Roman"/>
                <w:color w:val="303030"/>
              </w:rPr>
              <w:t>Ogg</w:t>
            </w:r>
            <w:proofErr w:type="spellEnd"/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.</w:t>
            </w:r>
          </w:p>
        </w:tc>
      </w:tr>
      <w:tr w:rsidR="007B077A" w:rsidRPr="007B077A" w:rsidTr="007B077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</w:rPr>
            </w:pPr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&lt;</w:t>
            </w:r>
            <w:proofErr w:type="spellStart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wbr</w:t>
            </w:r>
            <w:proofErr w:type="spellEnd"/>
            <w:r w:rsidRPr="007B077A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B077A" w:rsidRPr="007B077A" w:rsidRDefault="007B077A" w:rsidP="007B077A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ru-RU"/>
              </w:rPr>
            </w:pPr>
            <w:r w:rsidRPr="007B077A">
              <w:rPr>
                <w:rFonts w:ascii="Trebuchet MS" w:eastAsia="Times New Roman" w:hAnsi="Trebuchet MS" w:cs="Times New Roman"/>
                <w:color w:val="303030"/>
                <w:lang w:val="ru-RU"/>
              </w:rPr>
              <w:t>Указывает браузеру возможное место разрыва длинной строки.</w:t>
            </w:r>
          </w:p>
        </w:tc>
      </w:tr>
    </w:tbl>
    <w:p w:rsidR="00FA374E" w:rsidRPr="00444D04" w:rsidRDefault="00FA374E" w:rsidP="00FA374E">
      <w:pPr>
        <w:spacing w:line="24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A374E" w:rsidRPr="00444D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499"/>
    <w:multiLevelType w:val="multilevel"/>
    <w:tmpl w:val="3EA2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5A61"/>
    <w:multiLevelType w:val="multilevel"/>
    <w:tmpl w:val="18F2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51C55"/>
    <w:multiLevelType w:val="multilevel"/>
    <w:tmpl w:val="3CCA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06575"/>
    <w:multiLevelType w:val="hybridMultilevel"/>
    <w:tmpl w:val="7888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240B1"/>
    <w:multiLevelType w:val="multilevel"/>
    <w:tmpl w:val="ECFE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32C6F"/>
    <w:multiLevelType w:val="multilevel"/>
    <w:tmpl w:val="C4C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04CD8"/>
    <w:multiLevelType w:val="multilevel"/>
    <w:tmpl w:val="7BA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51B0B"/>
    <w:multiLevelType w:val="multilevel"/>
    <w:tmpl w:val="5BB4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F0242"/>
    <w:multiLevelType w:val="multilevel"/>
    <w:tmpl w:val="B756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65B90"/>
    <w:multiLevelType w:val="multilevel"/>
    <w:tmpl w:val="B67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52A54"/>
    <w:multiLevelType w:val="multilevel"/>
    <w:tmpl w:val="02C6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C7AA4"/>
    <w:multiLevelType w:val="multilevel"/>
    <w:tmpl w:val="4EB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F12BD"/>
    <w:multiLevelType w:val="multilevel"/>
    <w:tmpl w:val="44C4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15712"/>
    <w:multiLevelType w:val="multilevel"/>
    <w:tmpl w:val="087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62EC0"/>
    <w:multiLevelType w:val="multilevel"/>
    <w:tmpl w:val="6D6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33CEE"/>
    <w:multiLevelType w:val="multilevel"/>
    <w:tmpl w:val="93E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771D1"/>
    <w:multiLevelType w:val="multilevel"/>
    <w:tmpl w:val="81E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93641"/>
    <w:multiLevelType w:val="multilevel"/>
    <w:tmpl w:val="392A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5110F"/>
    <w:multiLevelType w:val="multilevel"/>
    <w:tmpl w:val="622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632B5"/>
    <w:multiLevelType w:val="multilevel"/>
    <w:tmpl w:val="F3F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41A3E"/>
    <w:multiLevelType w:val="multilevel"/>
    <w:tmpl w:val="CB08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1084C"/>
    <w:multiLevelType w:val="multilevel"/>
    <w:tmpl w:val="02A6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0199B"/>
    <w:multiLevelType w:val="multilevel"/>
    <w:tmpl w:val="F2A2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944E0"/>
    <w:multiLevelType w:val="multilevel"/>
    <w:tmpl w:val="FE5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20"/>
  </w:num>
  <w:num w:numId="5">
    <w:abstractNumId w:val="11"/>
  </w:num>
  <w:num w:numId="6">
    <w:abstractNumId w:val="13"/>
  </w:num>
  <w:num w:numId="7">
    <w:abstractNumId w:val="2"/>
  </w:num>
  <w:num w:numId="8">
    <w:abstractNumId w:val="18"/>
  </w:num>
  <w:num w:numId="9">
    <w:abstractNumId w:val="17"/>
  </w:num>
  <w:num w:numId="10">
    <w:abstractNumId w:val="5"/>
  </w:num>
  <w:num w:numId="11">
    <w:abstractNumId w:val="19"/>
  </w:num>
  <w:num w:numId="12">
    <w:abstractNumId w:val="14"/>
  </w:num>
  <w:num w:numId="13">
    <w:abstractNumId w:val="22"/>
  </w:num>
  <w:num w:numId="14">
    <w:abstractNumId w:val="0"/>
  </w:num>
  <w:num w:numId="15">
    <w:abstractNumId w:val="7"/>
  </w:num>
  <w:num w:numId="16">
    <w:abstractNumId w:val="4"/>
  </w:num>
  <w:num w:numId="17">
    <w:abstractNumId w:val="21"/>
  </w:num>
  <w:num w:numId="18">
    <w:abstractNumId w:val="8"/>
  </w:num>
  <w:num w:numId="19">
    <w:abstractNumId w:val="12"/>
  </w:num>
  <w:num w:numId="20">
    <w:abstractNumId w:val="1"/>
  </w:num>
  <w:num w:numId="21">
    <w:abstractNumId w:val="6"/>
  </w:num>
  <w:num w:numId="22">
    <w:abstractNumId w:val="9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0D"/>
    <w:rsid w:val="000D2689"/>
    <w:rsid w:val="00341ED3"/>
    <w:rsid w:val="0037723E"/>
    <w:rsid w:val="00444D04"/>
    <w:rsid w:val="007B077A"/>
    <w:rsid w:val="007B510D"/>
    <w:rsid w:val="007C3D93"/>
    <w:rsid w:val="00A00053"/>
    <w:rsid w:val="00CA417F"/>
    <w:rsid w:val="00E005B2"/>
    <w:rsid w:val="00F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C9F9"/>
  <w15:chartTrackingRefBased/>
  <w15:docId w15:val="{87E4D990-0998-4FA4-8D7D-CCFEF6AC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37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7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A37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FA374E"/>
    <w:rPr>
      <w:color w:val="0000FF"/>
      <w:u w:val="single"/>
    </w:rPr>
  </w:style>
  <w:style w:type="character" w:customStyle="1" w:styleId="t">
    <w:name w:val="t"/>
    <w:basedOn w:val="a0"/>
    <w:rsid w:val="00FA374E"/>
  </w:style>
  <w:style w:type="character" w:customStyle="1" w:styleId="tag">
    <w:name w:val="tag"/>
    <w:basedOn w:val="a0"/>
    <w:rsid w:val="00444D04"/>
  </w:style>
  <w:style w:type="character" w:customStyle="1" w:styleId="var">
    <w:name w:val="var"/>
    <w:basedOn w:val="a0"/>
    <w:rsid w:val="0037723E"/>
  </w:style>
  <w:style w:type="character" w:styleId="HTML">
    <w:name w:val="HTML Keyboard"/>
    <w:basedOn w:val="a0"/>
    <w:uiPriority w:val="99"/>
    <w:semiHidden/>
    <w:unhideWhenUsed/>
    <w:rsid w:val="007B0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A-Servis</dc:creator>
  <cp:keywords/>
  <dc:description/>
  <cp:lastModifiedBy>A-Servis</cp:lastModifiedBy>
  <cp:revision>6</cp:revision>
  <dcterms:created xsi:type="dcterms:W3CDTF">2023-03-09T10:41:00Z</dcterms:created>
  <dcterms:modified xsi:type="dcterms:W3CDTF">2023-03-22T16:09:00Z</dcterms:modified>
</cp:coreProperties>
</file>